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/>
      </w:pPr>
      <w:r>
        <w:rPr>
          <w:b w:val="0"/>
          <w:i/>
          <w:color w:val="86198F"/>
          <w:sz w:val="17"/>
        </w:rPr>
        <w:t>Edit the bracketed text, delete anything that doesn’t apply, then paste into an email or attach. Delete this line.</w:t>
      </w:r>
    </w:p>
    <w:p>
      <w:pPr>
        <w:spacing w:after="20"/>
      </w:pPr>
      <w:r>
        <w:rPr>
          <w:b/>
          <w:i w:val="0"/>
          <w:color w:val="86198F"/>
          <w:sz w:val="17"/>
        </w:rPr>
        <w:t>REQUEST FOR APPROVAL TO ATTEND</w:t>
      </w:r>
    </w:p>
    <w:p>
      <w:pPr>
        <w:spacing w:after="20"/>
      </w:pPr>
      <w:r>
        <w:rPr>
          <w:b/>
          <w:i w:val="0"/>
          <w:color w:val="300854"/>
          <w:sz w:val="28"/>
        </w:rPr>
        <w:t>Event Leaders AI Bootcamp™ — Mini Bootcamp · Miami Beach</w:t>
      </w:r>
    </w:p>
    <w:p>
      <w:pPr>
        <w:spacing w:after="240"/>
      </w:pPr>
      <w:r>
        <w:rPr>
          <w:b w:val="0"/>
          <w:i w:val="0"/>
          <w:color w:val="64748B"/>
          <w:sz w:val="19"/>
        </w:rPr>
        <w:t>Sunday, January 10, 2027 · the day before PCMA Convening Leaders</w:t>
      </w:r>
    </w:p>
    <w:p>
      <w:pPr>
        <w:spacing w:after="160"/>
      </w:pPr>
      <w:r>
        <w:rPr>
          <w:b w:val="0"/>
          <w:i w:val="0"/>
          <w:sz w:val="20"/>
        </w:rPr>
        <w:t>[Date]</w:t>
      </w:r>
    </w:p>
    <w:p>
      <w:pPr>
        <w:spacing w:after="160"/>
      </w:pPr>
      <w:r>
        <w:rPr>
          <w:b w:val="0"/>
          <w:i w:val="0"/>
          <w:sz w:val="20"/>
        </w:rPr>
        <w:t>[Manager’s name], [Title], [Organization]</w:t>
      </w:r>
    </w:p>
    <w:p>
      <w:pPr>
        <w:spacing w:after="160"/>
      </w:pPr>
      <w:r>
        <w:rPr>
          <w:b w:val="0"/>
          <w:i w:val="0"/>
          <w:sz w:val="20"/>
        </w:rPr>
        <w:t>Dear [Manager’s name],</w:t>
      </w:r>
    </w:p>
    <w:p>
      <w:pPr>
        <w:spacing w:after="140"/>
      </w:pPr>
      <w:r>
        <w:rPr>
          <w:b w:val="0"/>
          <w:i w:val="0"/>
          <w:sz w:val="20"/>
        </w:rPr>
        <w:t>I’m requesting approval to attend the Event Leaders AI Bootcamp™ mini bootcamp in Miami Beach on Sunday, January 10, 2027 — the day before PCMA Convening Leaders. [If applicable: Since I’m already travelling to Miami for Convening Leaders, the only incremental cost is the registration fee and one additional hotel night.]</w:t>
      </w:r>
    </w:p>
    <w:p>
      <w:pPr>
        <w:spacing w:after="140"/>
      </w:pPr>
      <w:r>
        <w:rPr>
          <w:b w:val="0"/>
          <w:i w:val="0"/>
          <w:sz w:val="20"/>
        </w:rPr>
        <w:t>This is not a conference. It’s a working session: 70 planners in small pods, rotating through four 45-minute Practitioner Labs™ in which each of us builds on our own live events, led by practitioners who use these tools every week. No keynotes, no expo hall, no vendor-led sessions — the curriculum is peer-led and independent of sponsors. The morning opens with AI With Integrity, a framework for accurate, transparent and accountable AI use in events.</w:t>
      </w:r>
    </w:p>
    <w:p>
      <w:pPr>
        <w:spacing w:after="140"/>
      </w:pPr>
      <w:r>
        <w:rPr>
          <w:b w:val="0"/>
          <w:i w:val="0"/>
          <w:sz w:val="20"/>
        </w:rPr>
        <w:t>The four labs map directly to work I own: Venue Sourcing &amp; Contract Analysis; Budgeting, Analytics &amp; ROI; Registration &amp; Attendee Experience; and Productivity &amp; Workflow Automation.</w:t>
      </w:r>
    </w:p>
    <w:p>
      <w:pPr>
        <w:spacing w:after="140"/>
      </w:pPr>
      <w:r>
        <w:rPr>
          <w:b w:val="0"/>
          <w:i w:val="0"/>
          <w:sz w:val="20"/>
        </w:rPr>
        <w:t>What I will bring back to [Organization]:</w:t>
      </w:r>
    </w:p>
    <w:p>
      <w:pPr>
        <w:pStyle w:val="ListBullet"/>
        <w:spacing w:after="60"/>
      </w:pPr>
      <w:r>
        <w:rPr>
          <w:sz w:val="20"/>
        </w:rPr>
        <w:t>A tool-agnostic prompt library from every lab, written to work in the AI tools we’ve approved [e.g., Copilot / ChatGPT / Gemini], filled in with our event details.</w:t>
      </w:r>
    </w:p>
    <w:p>
      <w:pPr>
        <w:pStyle w:val="ListBullet"/>
        <w:spacing w:after="60"/>
      </w:pPr>
      <w:r>
        <w:rPr>
          <w:sz w:val="20"/>
        </w:rPr>
        <w:t>A mapped automation workflow for one process we run today — [e.g., RFP comparison, budget reconciliation, attendee communications] — showing where AI does the work and where a person signs off.</w:t>
      </w:r>
    </w:p>
    <w:p>
      <w:pPr>
        <w:pStyle w:val="ListBullet"/>
        <w:spacing w:after="60"/>
      </w:pPr>
      <w:r>
        <w:rPr>
          <w:sz w:val="20"/>
        </w:rPr>
        <w:t>A 90-Day Implementation Plan with owners, dates and an ROI framing for each priority, which I’ll present to the team within two weeks of returning.</w:t>
      </w:r>
    </w:p>
    <w:p>
      <w:pPr>
        <w:pStyle w:val="ListBullet"/>
        <w:spacing w:after="60"/>
      </w:pPr>
      <w:r>
        <w:rPr>
          <w:sz w:val="20"/>
        </w:rPr>
        <w:t>3.0 CMP-CE clock hours toward [my CMP / recertification]. Event Innovation™ is an Events Industry Council CMP Preferred Provider.</w:t>
      </w:r>
    </w:p>
    <w:p>
      <w:pPr>
        <w:spacing w:after="60" w:before="120"/>
      </w:pPr>
      <w:r>
        <w:rPr>
          <w:b/>
          <w:i w:val="0"/>
          <w:color w:val="300854"/>
          <w:sz w:val="20"/>
        </w:rPr>
        <w:t>Investment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</w:tcPr>
          <w:p>
            <w:pPr>
              <w:spacing w:after="0"/>
            </w:pPr>
            <w:r>
              <w:rPr>
                <w:sz w:val="19"/>
              </w:rPr>
              <w:t>Registration (flat rate, lunch included)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rPr>
                <w:sz w:val="19"/>
              </w:rPr>
              <w:t>$225</w:t>
            </w:r>
          </w:p>
        </w:tc>
      </w:tr>
      <w:tr>
        <w:tc>
          <w:tcPr>
            <w:tcW w:type="dxa" w:w="4680"/>
          </w:tcPr>
          <w:p>
            <w:pPr>
              <w:spacing w:after="0"/>
            </w:pPr>
            <w:r>
              <w:rPr>
                <w:sz w:val="19"/>
              </w:rPr>
              <w:t>Travel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rPr>
                <w:sz w:val="19"/>
              </w:rPr>
              <w:t>[Already travelling for Convening Leaders / $___]</w:t>
            </w:r>
          </w:p>
        </w:tc>
      </w:tr>
      <w:tr>
        <w:tc>
          <w:tcPr>
            <w:tcW w:type="dxa" w:w="4680"/>
          </w:tcPr>
          <w:p>
            <w:pPr>
              <w:spacing w:after="0"/>
            </w:pPr>
            <w:r>
              <w:rPr>
                <w:sz w:val="19"/>
              </w:rPr>
              <w:t>Additional hotel night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rPr>
                <w:sz w:val="19"/>
              </w:rPr>
              <w:t>[$___ / covered by existing booking]</w:t>
            </w:r>
          </w:p>
        </w:tc>
      </w:tr>
      <w:tr>
        <w:tc>
          <w:tcPr>
            <w:tcW w:type="dxa" w:w="4680"/>
          </w:tcPr>
          <w:p>
            <w:pPr>
              <w:spacing w:after="0"/>
            </w:pPr>
            <w:r>
              <w:rPr>
                <w:sz w:val="19"/>
              </w:rPr>
              <w:t>Time away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rPr>
                <w:sz w:val="19"/>
              </w:rPr>
              <w:t>One day (Sunday), outside normal working hours</w:t>
            </w:r>
          </w:p>
        </w:tc>
      </w:tr>
    </w:tbl>
    <w:p>
      <w:pPr>
        <w:spacing w:after="40"/>
      </w:pPr>
      <w:r>
        <w:rPr>
          <w:b w:val="0"/>
          <w:i w:val="0"/>
          <w:sz w:val="20"/>
        </w:rPr>
      </w:r>
    </w:p>
    <w:p>
      <w:pPr>
        <w:spacing w:after="140"/>
      </w:pPr>
      <w:r>
        <w:rPr>
          <w:b w:val="0"/>
          <w:i w:val="0"/>
          <w:sz w:val="20"/>
        </w:rPr>
        <w:t>Of the planners who attended the first bootcamp in Philadelphia and were surveyed, 92% would recommend it to another planner, 85% would choose the small-group lab format again, and 77% left with an implementation plan already underway.</w:t>
      </w:r>
    </w:p>
    <w:p>
      <w:pPr>
        <w:spacing w:after="140"/>
      </w:pPr>
      <w:r>
        <w:rPr>
          <w:b w:val="0"/>
          <w:i w:val="0"/>
          <w:sz w:val="20"/>
        </w:rPr>
        <w:t>Seating is capped at 70 and registration is open now, so I’d appreciate a decision by [date]. Program details are at eventinnovation.ai and registration is at cvent.me/k1vBEN. I’m happy to walk through the agenda or the plan I’d bring back.</w:t>
      </w:r>
    </w:p>
    <w:p>
      <w:pPr>
        <w:spacing w:after="140"/>
      </w:pPr>
      <w:r>
        <w:rPr>
          <w:b w:val="0"/>
          <w:i w:val="0"/>
          <w:sz w:val="20"/>
        </w:rPr>
        <w:t>Thank you for considering this.</w:t>
      </w:r>
    </w:p>
    <w:p>
      <w:pPr>
        <w:spacing w:after="0"/>
      </w:pPr>
      <w:r>
        <w:rPr>
          <w:b w:val="0"/>
          <w:i w:val="0"/>
          <w:sz w:val="20"/>
        </w:rPr>
        <w:t>[Your name] · [Title] · [Email · phone]</w:t>
      </w:r>
    </w:p>
    <w:sectPr w:rsidR="00FC693F" w:rsidRPr="0006063C" w:rsidSect="00034616">
      <w:pgSz w:w="12240" w:h="15840"/>
      <w:pgMar w:top="1008" w:right="1440" w:bottom="100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