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color w:val="ff0000"/>
          <w:sz w:val="46"/>
          <w:szCs w:val="46"/>
        </w:rPr>
      </w:pPr>
      <w:bookmarkStart w:colFirst="0" w:colLast="0" w:name="_nhtyx3ilqej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6"/>
          <w:szCs w:val="46"/>
          <w:rtl w:val="0"/>
        </w:rPr>
        <w:t xml:space="preserve">Important Document Instructions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 these 2 documents</w:t>
      </w:r>
      <w:r w:rsidDel="00000000" w:rsidR="00000000" w:rsidRPr="00000000">
        <w:rPr>
          <w:rtl w:val="0"/>
        </w:rPr>
        <w:t xml:space="preserve">, you </w:t>
      </w:r>
      <w:r w:rsidDel="00000000" w:rsidR="00000000" w:rsidRPr="00000000">
        <w:rPr>
          <w:b w:val="1"/>
          <w:bCs w:val="1"/>
          <w:rtl w:val="0"/>
        </w:rPr>
        <w:t xml:space="preserve">must bring them to the Sheriff’s Department</w:t>
      </w:r>
      <w:r w:rsidDel="00000000" w:rsidR="00000000" w:rsidRPr="00000000">
        <w:rPr>
          <w:rtl w:val="0"/>
        </w:rPr>
        <w:t xml:space="preserve"> to be signed.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3100 S Tillotson, Muncie, IN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frex2bria7e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Alcohol Service Steps for Events at The Vault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plan to have alcohol at your event, please follow the steps below to stay compliant with </w:t>
      </w:r>
      <w:r w:rsidDel="00000000" w:rsidR="00000000" w:rsidRPr="00000000">
        <w:rPr>
          <w:b w:val="1"/>
          <w:bCs w:val="1"/>
          <w:rtl w:val="0"/>
        </w:rPr>
        <w:t xml:space="preserve">Indiana regulations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3yfjshw99i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Choose How Alcohol Will Be Served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Hire a </w:t>
      </w:r>
      <w:r w:rsidDel="00000000" w:rsidR="00000000" w:rsidRPr="00000000">
        <w:rPr>
          <w:b w:val="1"/>
          <w:bCs w:val="1"/>
          <w:rtl w:val="0"/>
        </w:rPr>
        <w:t xml:space="preserve">licensed alcoholic beverage caterer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a </w:t>
      </w:r>
      <w:r w:rsidDel="00000000" w:rsidR="00000000" w:rsidRPr="00000000">
        <w:rPr>
          <w:b w:val="1"/>
          <w:bCs w:val="1"/>
          <w:rtl w:val="0"/>
        </w:rPr>
        <w:t xml:space="preserve">temporary employee permit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AND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a </w:t>
      </w:r>
      <w:r w:rsidDel="00000000" w:rsidR="00000000" w:rsidRPr="00000000">
        <w:rPr>
          <w:b w:val="1"/>
          <w:bCs w:val="1"/>
          <w:rtl w:val="0"/>
        </w:rPr>
        <w:t xml:space="preserve">Beer and Wine Permit</w:t>
      </w:r>
      <w:r w:rsidDel="00000000" w:rsidR="00000000" w:rsidRPr="00000000">
        <w:rPr>
          <w:rtl w:val="0"/>
        </w:rPr>
        <w:t xml:space="preserve"> (required for all events serving alcohol)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i2znrckcmn0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Apply for Required Permits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ofy93wr0ug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Beer and Wine Permit (Required for ALL events serving alcohol)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Beer &amp; Wine Permit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 in with </w:t>
      </w:r>
      <w:r w:rsidDel="00000000" w:rsidR="00000000" w:rsidRPr="00000000">
        <w:rPr>
          <w:b w:val="1"/>
          <w:bCs w:val="1"/>
          <w:rtl w:val="0"/>
        </w:rPr>
        <w:t xml:space="preserve">Access Indiana</w:t>
      </w:r>
      <w:r w:rsidDel="00000000" w:rsidR="00000000" w:rsidRPr="00000000">
        <w:rPr>
          <w:rtl w:val="0"/>
        </w:rPr>
        <w:t xml:space="preserve"> through the link above (“IN Licensing Enterprise”)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Initial Application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Select Profession → </w:t>
      </w:r>
      <w:r w:rsidDel="00000000" w:rsidR="00000000" w:rsidRPr="00000000">
        <w:rPr>
          <w:b w:val="1"/>
          <w:bCs w:val="1"/>
          <w:rtl w:val="0"/>
        </w:rPr>
        <w:t xml:space="preserve">Alcoholic Beverage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Business or Individual Permit → </w:t>
      </w:r>
      <w:r w:rsidDel="00000000" w:rsidR="00000000" w:rsidRPr="00000000">
        <w:rPr>
          <w:b w:val="1"/>
          <w:bCs w:val="1"/>
          <w:rtl w:val="0"/>
        </w:rPr>
        <w:t xml:space="preserve">Business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Business Application Type → </w:t>
      </w:r>
      <w:r w:rsidDel="00000000" w:rsidR="00000000" w:rsidRPr="00000000">
        <w:rPr>
          <w:b w:val="1"/>
          <w:bCs w:val="1"/>
          <w:rtl w:val="0"/>
        </w:rPr>
        <w:t xml:space="preserve">Temporary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Beer &amp; Wine Event Permit Application</w:t>
      </w:r>
      <w:r w:rsidDel="00000000" w:rsidR="00000000" w:rsidRPr="00000000">
        <w:rPr>
          <w:rtl w:val="0"/>
        </w:rPr>
        <w:t xml:space="preserve">, then follow prompts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Will the event be in a Designated Outdoor Refreshment Area? → </w:t>
      </w:r>
      <w:r w:rsidDel="00000000" w:rsidR="00000000" w:rsidRPr="00000000">
        <w:rPr>
          <w:b w:val="1"/>
          <w:bCs w:val="1"/>
          <w:rtl w:val="0"/>
        </w:rPr>
        <w:t xml:space="preserve">Select “No”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finished, </w:t>
      </w:r>
      <w:r w:rsidDel="00000000" w:rsidR="00000000" w:rsidRPr="00000000">
        <w:rPr>
          <w:b w:val="1"/>
          <w:bCs w:val="1"/>
          <w:rtl w:val="0"/>
        </w:rPr>
        <w:t xml:space="preserve">print the Permit Certificate</w:t>
      </w:r>
      <w:r w:rsidDel="00000000" w:rsidR="00000000" w:rsidRPr="00000000">
        <w:rPr>
          <w:rtl w:val="0"/>
        </w:rPr>
        <w:t xml:space="preserve"> to bring to your event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4bj7b6wual7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Temporary Employee Permit (If Applicable)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Use this if someone serving alcohol needs temporary authorization: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Temporary Employee Permit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xljcrkoiw1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Find a Licensed Alcohol Caterer (Optional)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search for a licensed alcoholic beverage caterer: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www.in.gov/atc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Online Services</w:t>
      </w:r>
      <w:r w:rsidDel="00000000" w:rsidR="00000000" w:rsidRPr="00000000">
        <w:rPr>
          <w:rtl w:val="0"/>
        </w:rPr>
        <w:t xml:space="preserve">, click </w:t>
      </w:r>
      <w:r w:rsidDel="00000000" w:rsidR="00000000" w:rsidRPr="00000000">
        <w:rPr>
          <w:b w:val="1"/>
          <w:bCs w:val="1"/>
          <w:rtl w:val="0"/>
        </w:rPr>
        <w:t xml:space="preserve">Alcohol License Search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the link to search for a </w:t>
      </w:r>
      <w:r w:rsidDel="00000000" w:rsidR="00000000" w:rsidRPr="00000000">
        <w:rPr>
          <w:b w:val="1"/>
          <w:bCs w:val="1"/>
          <w:rtl w:val="0"/>
        </w:rPr>
        <w:t xml:space="preserve">Facility or Business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License Type → </w:t>
      </w:r>
      <w:r w:rsidDel="00000000" w:rsidR="00000000" w:rsidRPr="00000000">
        <w:rPr>
          <w:b w:val="1"/>
          <w:bCs w:val="1"/>
          <w:rtl w:val="0"/>
        </w:rPr>
        <w:t xml:space="preserve">Catering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License Status → </w:t>
      </w:r>
      <w:r w:rsidDel="00000000" w:rsidR="00000000" w:rsidRPr="00000000">
        <w:rPr>
          <w:b w:val="1"/>
          <w:bCs w:val="1"/>
          <w:rtl w:val="0"/>
        </w:rPr>
        <w:t xml:space="preserve">Active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County or City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Search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Licensed caterers in your area will appear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mmz1i1tla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using a temporary employee permit, that person </w:t>
      </w:r>
      <w:r w:rsidDel="00000000" w:rsidR="00000000" w:rsidRPr="00000000">
        <w:rPr>
          <w:b w:val="1"/>
          <w:bCs w:val="1"/>
          <w:rtl w:val="0"/>
        </w:rPr>
        <w:t xml:space="preserve">must bring their permit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Questions? Call our office at </w:t>
      </w:r>
      <w:r w:rsidDel="00000000" w:rsidR="00000000" w:rsidRPr="00000000">
        <w:rPr>
          <w:b w:val="1"/>
          <w:bCs w:val="1"/>
          <w:rtl w:val="0"/>
        </w:rPr>
        <w:t xml:space="preserve">765-286-2806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vwddqsfrkd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mmtavmlnjnc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9c9acxlnd5b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ewxt7d93yjq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rvpy9frklkan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Floor Plan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59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.gov/atc" TargetMode="External"/><Relationship Id="rId10" Type="http://schemas.openxmlformats.org/officeDocument/2006/relationships/hyperlink" Target="https://www.in.gov/atc" TargetMode="External"/><Relationship Id="rId12" Type="http://schemas.openxmlformats.org/officeDocument/2006/relationships/image" Target="media/image1.png"/><Relationship Id="rId9" Type="http://schemas.openxmlformats.org/officeDocument/2006/relationships/hyperlink" Target="https://forms.in.gov/Download.aspx?id=11509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in.gov/Download.aspx?id=16775" TargetMode="External"/><Relationship Id="rId7" Type="http://schemas.openxmlformats.org/officeDocument/2006/relationships/hyperlink" Target="https://forms.in.gov/Download.aspx?id=16775" TargetMode="External"/><Relationship Id="rId8" Type="http://schemas.openxmlformats.org/officeDocument/2006/relationships/hyperlink" Target="https://forms.in.gov/Download.aspx?id=1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