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764D" w14:textId="77777777" w:rsidR="00823F46" w:rsidRPr="00CC65F5" w:rsidRDefault="00823F46" w:rsidP="00823F46">
      <w:pPr>
        <w:pStyle w:val="BodyTextIndent"/>
        <w:pBdr>
          <w:left w:val="none" w:sz="0" w:space="0" w:color="auto"/>
        </w:pBdr>
        <w:ind w:left="3600" w:hanging="720"/>
        <w:rPr>
          <w:rFonts w:ascii="Avenir Next" w:hAnsi="Avenir Next"/>
        </w:rPr>
      </w:pPr>
      <w:r w:rsidRPr="00CC65F5">
        <w:rPr>
          <w:rFonts w:ascii="Avenir Next" w:hAnsi="Avenir Next"/>
          <w:sz w:val="44"/>
        </w:rPr>
        <w:t xml:space="preserve">California Rice Commission </w:t>
      </w:r>
    </w:p>
    <w:p w14:paraId="4AA35717" w14:textId="77777777" w:rsidR="00823F46" w:rsidRPr="00CC65F5" w:rsidRDefault="00823F46" w:rsidP="00823F46">
      <w:pPr>
        <w:pStyle w:val="BodyTextIndent"/>
        <w:pBdr>
          <w:left w:val="none" w:sz="0" w:space="0" w:color="auto"/>
        </w:pBdr>
        <w:ind w:left="5760" w:hanging="990"/>
        <w:rPr>
          <w:rFonts w:ascii="Avenir Next" w:hAnsi="Avenir Next"/>
          <w:sz w:val="28"/>
        </w:rPr>
      </w:pPr>
      <w:r w:rsidRPr="00CC65F5">
        <w:rPr>
          <w:rFonts w:ascii="Avenir Next" w:hAnsi="Avenir Next"/>
          <w:sz w:val="28"/>
        </w:rPr>
        <w:t>Notice of Meeting &amp; Agenda</w:t>
      </w:r>
    </w:p>
    <w:p w14:paraId="7750F594" w14:textId="77777777" w:rsidR="00823F46" w:rsidRPr="00CC65F5" w:rsidRDefault="00823F46" w:rsidP="00823F46">
      <w:pPr>
        <w:tabs>
          <w:tab w:val="right" w:pos="9360"/>
        </w:tabs>
        <w:ind w:left="5400"/>
        <w:rPr>
          <w:rFonts w:ascii="Avenir Next" w:hAnsi="Avenir Next"/>
          <w:sz w:val="20"/>
        </w:rPr>
      </w:pPr>
      <w:r w:rsidRPr="00CC65F5">
        <w:rPr>
          <w:rFonts w:ascii="Avenir Next" w:hAnsi="Avenir Next"/>
          <w:sz w:val="20"/>
        </w:rPr>
        <w:tab/>
      </w:r>
    </w:p>
    <w:p w14:paraId="77EA2201" w14:textId="12FCCD99" w:rsidR="00823F46" w:rsidRPr="00CC65F5" w:rsidRDefault="00EC5E9D" w:rsidP="00823F46">
      <w:pPr>
        <w:pBdr>
          <w:left w:val="single" w:sz="4" w:space="31" w:color="auto"/>
        </w:pBdr>
        <w:ind w:left="5040"/>
        <w:jc w:val="right"/>
        <w:rPr>
          <w:rFonts w:ascii="Avenir Next" w:hAnsi="Avenir Next"/>
          <w:sz w:val="22"/>
          <w:szCs w:val="22"/>
        </w:rPr>
      </w:pPr>
      <w:r>
        <w:rPr>
          <w:rFonts w:ascii="Avenir Next" w:hAnsi="Avenir Next"/>
          <w:sz w:val="22"/>
          <w:szCs w:val="22"/>
        </w:rPr>
        <w:t>Research and Tech</w:t>
      </w:r>
      <w:r w:rsidR="00823F46" w:rsidRPr="00CC65F5">
        <w:rPr>
          <w:rFonts w:ascii="Avenir Next" w:hAnsi="Avenir Next"/>
          <w:sz w:val="22"/>
          <w:szCs w:val="22"/>
        </w:rPr>
        <w:t xml:space="preserve"> Committee Meeting</w:t>
      </w:r>
    </w:p>
    <w:p w14:paraId="6C276823" w14:textId="6ABC6B4F" w:rsidR="00823F46" w:rsidRPr="00CC65F5" w:rsidRDefault="00BB4AE2" w:rsidP="00823F46">
      <w:pPr>
        <w:pBdr>
          <w:left w:val="single" w:sz="4" w:space="31" w:color="auto"/>
        </w:pBdr>
        <w:ind w:left="5040"/>
        <w:jc w:val="right"/>
        <w:rPr>
          <w:rFonts w:ascii="Avenir Next" w:hAnsi="Avenir Next"/>
          <w:sz w:val="22"/>
          <w:szCs w:val="22"/>
        </w:rPr>
      </w:pPr>
      <w:r>
        <w:rPr>
          <w:rFonts w:ascii="Avenir Next" w:hAnsi="Avenir Next"/>
          <w:sz w:val="22"/>
          <w:szCs w:val="22"/>
        </w:rPr>
        <w:t>1:00 p.m.</w:t>
      </w:r>
      <w:r w:rsidR="00823F46" w:rsidRPr="00CC65F5">
        <w:rPr>
          <w:rFonts w:ascii="Avenir Next" w:hAnsi="Avenir Next"/>
          <w:sz w:val="22"/>
          <w:szCs w:val="22"/>
        </w:rPr>
        <w:t xml:space="preserve"> </w:t>
      </w:r>
      <w:r>
        <w:rPr>
          <w:rFonts w:ascii="Avenir Next" w:hAnsi="Avenir Next"/>
          <w:sz w:val="22"/>
          <w:szCs w:val="22"/>
        </w:rPr>
        <w:t>Tuesday, May 12, 2026</w:t>
      </w:r>
    </w:p>
    <w:p w14:paraId="3ED2F695"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Yuba-Sutter Farm Bureau</w:t>
      </w:r>
    </w:p>
    <w:p w14:paraId="3E4A9350"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 xml:space="preserve">475 N. </w:t>
      </w:r>
      <w:proofErr w:type="spellStart"/>
      <w:r w:rsidRPr="00CC65F5">
        <w:rPr>
          <w:rFonts w:ascii="Avenir Next" w:hAnsi="Avenir Next"/>
          <w:sz w:val="22"/>
          <w:szCs w:val="22"/>
        </w:rPr>
        <w:t>Palora</w:t>
      </w:r>
      <w:proofErr w:type="spellEnd"/>
      <w:r w:rsidRPr="00CC65F5">
        <w:rPr>
          <w:rFonts w:ascii="Avenir Next" w:hAnsi="Avenir Next"/>
          <w:sz w:val="22"/>
          <w:szCs w:val="22"/>
        </w:rPr>
        <w:t xml:space="preserve"> Avenue</w:t>
      </w:r>
    </w:p>
    <w:p w14:paraId="4E022E17"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 City, CA 95993</w:t>
      </w:r>
    </w:p>
    <w:p w14:paraId="44AF13E1" w14:textId="77777777" w:rsidR="00823F46" w:rsidRPr="00CC65F5" w:rsidRDefault="00823F46" w:rsidP="00823F46">
      <w:pPr>
        <w:pBdr>
          <w:left w:val="single" w:sz="4" w:space="31" w:color="auto"/>
        </w:pBdr>
        <w:ind w:left="5040"/>
        <w:jc w:val="right"/>
        <w:rPr>
          <w:rFonts w:ascii="Avenir Next" w:hAnsi="Avenir Next"/>
          <w:sz w:val="22"/>
          <w:szCs w:val="22"/>
        </w:rPr>
      </w:pPr>
    </w:p>
    <w:p w14:paraId="0B9A6B52" w14:textId="77777777" w:rsidR="00823F46" w:rsidRPr="00CC65F5" w:rsidRDefault="00823F46" w:rsidP="00823F46">
      <w:pPr>
        <w:pBdr>
          <w:left w:val="single" w:sz="4" w:space="31" w:color="auto"/>
        </w:pBdr>
        <w:ind w:left="5040"/>
        <w:jc w:val="right"/>
        <w:rPr>
          <w:rFonts w:ascii="Avenir Next" w:hAnsi="Avenir Next"/>
          <w:sz w:val="20"/>
        </w:rPr>
      </w:pPr>
    </w:p>
    <w:p w14:paraId="3E13CE54"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Conference Call Information</w:t>
      </w:r>
    </w:p>
    <w:p w14:paraId="18DF466F"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Please dial 1-800-944-8766</w:t>
      </w:r>
    </w:p>
    <w:p w14:paraId="489DC29A"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Then enter the code 92553</w:t>
      </w:r>
    </w:p>
    <w:p w14:paraId="673F6336" w14:textId="77777777" w:rsidR="00823F46" w:rsidRPr="00CC65F5" w:rsidRDefault="00823F46" w:rsidP="00823F46">
      <w:pPr>
        <w:pBdr>
          <w:left w:val="single" w:sz="4" w:space="31" w:color="auto"/>
        </w:pBdr>
        <w:ind w:left="5040"/>
        <w:jc w:val="right"/>
        <w:rPr>
          <w:rFonts w:ascii="Avenir Next" w:hAnsi="Avenir Next"/>
          <w:sz w:val="22"/>
        </w:rPr>
      </w:pPr>
    </w:p>
    <w:p w14:paraId="05CE0396" w14:textId="77777777" w:rsidR="00823F46" w:rsidRPr="00CC65F5" w:rsidRDefault="00823F46" w:rsidP="00823F46">
      <w:pPr>
        <w:pBdr>
          <w:bottom w:val="single" w:sz="2" w:space="1" w:color="auto"/>
        </w:pBdr>
        <w:tabs>
          <w:tab w:val="left" w:pos="2610"/>
          <w:tab w:val="right" w:leader="dot" w:pos="9360"/>
        </w:tabs>
        <w:rPr>
          <w:rFonts w:ascii="Avenir Next" w:hAnsi="Avenir Next"/>
          <w:sz w:val="22"/>
        </w:rPr>
      </w:pPr>
      <w:r w:rsidRPr="00CC65F5">
        <w:rPr>
          <w:rFonts w:ascii="Avenir Next" w:hAnsi="Avenir Next"/>
          <w:sz w:val="22"/>
        </w:rPr>
        <w:t>Agenda item</w:t>
      </w:r>
    </w:p>
    <w:p w14:paraId="18A7E151" w14:textId="77777777" w:rsidR="004E2495" w:rsidRDefault="004E2495"/>
    <w:p w14:paraId="33479DD7" w14:textId="14A02B89"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Administration</w:t>
      </w:r>
    </w:p>
    <w:p w14:paraId="6F5F4709" w14:textId="09474BB7" w:rsidR="00823F46" w:rsidRPr="00CC65F5" w:rsidRDefault="00823F46" w:rsidP="00823F46">
      <w:pPr>
        <w:pStyle w:val="ListParagraph"/>
        <w:numPr>
          <w:ilvl w:val="0"/>
          <w:numId w:val="2"/>
        </w:numPr>
        <w:rPr>
          <w:rFonts w:ascii="Avenir Next" w:hAnsi="Avenir Next"/>
        </w:rPr>
      </w:pPr>
      <w:r w:rsidRPr="00CC65F5">
        <w:rPr>
          <w:rFonts w:ascii="Avenir Next" w:hAnsi="Avenir Next"/>
        </w:rPr>
        <w:t>Roll Call</w:t>
      </w:r>
    </w:p>
    <w:p w14:paraId="4F8399FC" w14:textId="5CF24CFA" w:rsidR="00823F46" w:rsidRPr="00CC65F5" w:rsidRDefault="00823F46" w:rsidP="00823F46">
      <w:pPr>
        <w:pStyle w:val="ListParagraph"/>
        <w:numPr>
          <w:ilvl w:val="0"/>
          <w:numId w:val="2"/>
        </w:numPr>
        <w:rPr>
          <w:rFonts w:ascii="Avenir Next" w:hAnsi="Avenir Next"/>
        </w:rPr>
      </w:pPr>
      <w:r w:rsidRPr="00CC65F5">
        <w:rPr>
          <w:rFonts w:ascii="Avenir Next" w:hAnsi="Avenir Next"/>
        </w:rPr>
        <w:t>Call to Order</w:t>
      </w:r>
    </w:p>
    <w:p w14:paraId="099D67E8" w14:textId="37871FCD"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Introductions</w:t>
      </w:r>
    </w:p>
    <w:p w14:paraId="6E98C3F7" w14:textId="13555E16"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Approval of Minutes</w:t>
      </w:r>
    </w:p>
    <w:p w14:paraId="2976D8C3" w14:textId="3683E5A1" w:rsidR="00823F46" w:rsidRPr="00C75D53" w:rsidRDefault="00BB4AE2" w:rsidP="00823F46">
      <w:pPr>
        <w:pStyle w:val="ListParagraph"/>
        <w:numPr>
          <w:ilvl w:val="0"/>
          <w:numId w:val="1"/>
        </w:numPr>
        <w:rPr>
          <w:rFonts w:ascii="Avenir Next" w:hAnsi="Avenir Next"/>
          <w:b/>
          <w:bCs/>
        </w:rPr>
      </w:pPr>
      <w:r>
        <w:rPr>
          <w:rFonts w:ascii="Avenir Next" w:hAnsi="Avenir Next"/>
          <w:b/>
          <w:bCs/>
        </w:rPr>
        <w:t>2025/26 Program of Work</w:t>
      </w:r>
    </w:p>
    <w:p w14:paraId="2C8D64D6" w14:textId="1A80724D" w:rsidR="00823F46" w:rsidRDefault="00BB4AE2" w:rsidP="00BB4AE2">
      <w:pPr>
        <w:pStyle w:val="ListParagraph"/>
        <w:numPr>
          <w:ilvl w:val="1"/>
          <w:numId w:val="1"/>
        </w:numPr>
        <w:rPr>
          <w:rFonts w:ascii="Avenir Next" w:hAnsi="Avenir Next"/>
        </w:rPr>
      </w:pPr>
      <w:r>
        <w:rPr>
          <w:rFonts w:ascii="Avenir Next" w:hAnsi="Avenir Next"/>
        </w:rPr>
        <w:t>CA Rice quality</w:t>
      </w:r>
    </w:p>
    <w:p w14:paraId="033EC7B7" w14:textId="25AC58A3" w:rsidR="00BB4AE2" w:rsidRDefault="00BB4AE2" w:rsidP="00BB4AE2">
      <w:pPr>
        <w:pStyle w:val="ListParagraph"/>
        <w:numPr>
          <w:ilvl w:val="2"/>
          <w:numId w:val="1"/>
        </w:numPr>
        <w:rPr>
          <w:rFonts w:ascii="Avenir Next" w:hAnsi="Avenir Next"/>
        </w:rPr>
      </w:pPr>
      <w:r>
        <w:rPr>
          <w:rFonts w:ascii="Avenir Next" w:hAnsi="Avenir Next"/>
        </w:rPr>
        <w:t>Facilitate Marketer Input ($500)</w:t>
      </w:r>
    </w:p>
    <w:p w14:paraId="761991DA" w14:textId="30314F8B" w:rsidR="00BB4AE2" w:rsidRDefault="00BB4AE2" w:rsidP="00BB4AE2">
      <w:pPr>
        <w:pStyle w:val="ListParagraph"/>
        <w:numPr>
          <w:ilvl w:val="2"/>
          <w:numId w:val="1"/>
        </w:numPr>
        <w:rPr>
          <w:rFonts w:ascii="Avenir Next" w:hAnsi="Avenir Next"/>
        </w:rPr>
      </w:pPr>
      <w:r>
        <w:rPr>
          <w:rFonts w:ascii="Avenir Next" w:hAnsi="Avenir Next"/>
        </w:rPr>
        <w:t>CA Origin Mark ($30,000)</w:t>
      </w:r>
    </w:p>
    <w:p w14:paraId="312517C4" w14:textId="0BAC26A1" w:rsidR="00BB4AE2" w:rsidRPr="00BB4AE2" w:rsidRDefault="00BB4AE2" w:rsidP="00BB4AE2">
      <w:pPr>
        <w:pStyle w:val="ListParagraph"/>
        <w:numPr>
          <w:ilvl w:val="2"/>
          <w:numId w:val="1"/>
        </w:numPr>
        <w:rPr>
          <w:rFonts w:ascii="Avenir Next" w:hAnsi="Avenir Next"/>
        </w:rPr>
      </w:pPr>
      <w:r>
        <w:rPr>
          <w:rFonts w:ascii="Avenir Next" w:hAnsi="Avenir Next"/>
        </w:rPr>
        <w:t>GAP Certification ($0)</w:t>
      </w:r>
    </w:p>
    <w:p w14:paraId="0F1AE644" w14:textId="6B4B5D49" w:rsidR="00823F46" w:rsidRDefault="00BB4AE2" w:rsidP="00823F46">
      <w:pPr>
        <w:pStyle w:val="ListParagraph"/>
        <w:numPr>
          <w:ilvl w:val="0"/>
          <w:numId w:val="1"/>
        </w:numPr>
        <w:rPr>
          <w:rFonts w:ascii="Avenir Next" w:hAnsi="Avenir Next"/>
          <w:b/>
          <w:bCs/>
        </w:rPr>
      </w:pPr>
      <w:r>
        <w:rPr>
          <w:rFonts w:ascii="Avenir Next" w:hAnsi="Avenir Next"/>
          <w:b/>
          <w:bCs/>
        </w:rPr>
        <w:t>2026/27 Preliminary POW</w:t>
      </w:r>
    </w:p>
    <w:p w14:paraId="799675D2" w14:textId="59226D2C" w:rsidR="00BB4AE2" w:rsidRPr="00BB4AE2" w:rsidRDefault="00BB4AE2" w:rsidP="00BB4AE2">
      <w:pPr>
        <w:pStyle w:val="ListParagraph"/>
        <w:numPr>
          <w:ilvl w:val="1"/>
          <w:numId w:val="1"/>
        </w:numPr>
        <w:rPr>
          <w:rFonts w:ascii="Avenir Next" w:hAnsi="Avenir Next"/>
        </w:rPr>
      </w:pPr>
      <w:r w:rsidRPr="00BB4AE2">
        <w:rPr>
          <w:rFonts w:ascii="Avenir Next" w:hAnsi="Avenir Next"/>
        </w:rPr>
        <w:t xml:space="preserve">Review </w:t>
      </w:r>
    </w:p>
    <w:p w14:paraId="65F9D0A7" w14:textId="2770D3BB"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Personnel – Closed Session (California Government Code 11126(a))</w:t>
      </w:r>
    </w:p>
    <w:p w14:paraId="14B8B66C" w14:textId="54C36BD8"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The Committee may go into closed session to discuss and make recommendations to Board regarding appointment, employment or dismissal of an employee.</w:t>
      </w:r>
    </w:p>
    <w:p w14:paraId="51BBD65B" w14:textId="2E5FE0A5"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7F6A560A" w14:textId="613272C1"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Closed session regarding pending litigation pursuant to Government Code Section 11126(e)</w:t>
      </w:r>
    </w:p>
    <w:p w14:paraId="2D73BE23" w14:textId="159A1031" w:rsidR="00823F46" w:rsidRPr="00C35581" w:rsidRDefault="00823F46" w:rsidP="00823F46">
      <w:pPr>
        <w:pStyle w:val="ListParagraph"/>
        <w:numPr>
          <w:ilvl w:val="1"/>
          <w:numId w:val="1"/>
        </w:numPr>
        <w:spacing w:after="120"/>
        <w:rPr>
          <w:rFonts w:ascii="Avenir Next" w:hAnsi="Avenir Next"/>
          <w:szCs w:val="24"/>
        </w:rPr>
      </w:pPr>
      <w:r w:rsidRPr="00C35581">
        <w:rPr>
          <w:rFonts w:ascii="Avenir Next" w:hAnsi="Avenir Next"/>
          <w:szCs w:val="24"/>
        </w:rPr>
        <w:t xml:space="preserve">The Committee may go into closed session to discuss pending litigation. </w:t>
      </w:r>
    </w:p>
    <w:p w14:paraId="4C520BF9" w14:textId="77777777" w:rsidR="00823F46" w:rsidRDefault="00823F46" w:rsidP="00823F46">
      <w:pPr>
        <w:numPr>
          <w:ilvl w:val="1"/>
          <w:numId w:val="1"/>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416A4CC1" w14:textId="77777777" w:rsidR="00BB4AE2" w:rsidRPr="00C35581" w:rsidRDefault="00BB4AE2" w:rsidP="00BB4AE2">
      <w:pPr>
        <w:spacing w:after="120"/>
        <w:ind w:left="1440"/>
        <w:rPr>
          <w:rFonts w:ascii="Avenir Next" w:hAnsi="Avenir Next"/>
          <w:szCs w:val="24"/>
        </w:rPr>
      </w:pPr>
    </w:p>
    <w:p w14:paraId="669778C9" w14:textId="5F97445C"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Issues and Scheduling for Next Meeting</w:t>
      </w:r>
    </w:p>
    <w:p w14:paraId="250F6A0D" w14:textId="3B53F774"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Adjourn</w:t>
      </w:r>
    </w:p>
    <w:p w14:paraId="4B8000A4" w14:textId="77777777" w:rsidR="00823F46" w:rsidRPr="00C35581" w:rsidRDefault="00823F46" w:rsidP="00823F46">
      <w:pPr>
        <w:spacing w:after="120"/>
        <w:rPr>
          <w:rFonts w:ascii="Avenir Next" w:hAnsi="Avenir Next"/>
          <w:i/>
          <w:iCs/>
          <w:szCs w:val="24"/>
        </w:rPr>
      </w:pPr>
    </w:p>
    <w:p w14:paraId="260A163C" w14:textId="77777777" w:rsidR="00823F46" w:rsidRPr="00C35581" w:rsidRDefault="00823F46" w:rsidP="00823F46">
      <w:pPr>
        <w:spacing w:before="240"/>
        <w:jc w:val="both"/>
        <w:rPr>
          <w:rFonts w:ascii="Avenir Next" w:hAnsi="Avenir Next"/>
          <w:i/>
          <w:iCs/>
          <w:szCs w:val="24"/>
        </w:rPr>
      </w:pPr>
      <w:r w:rsidRPr="00C35581">
        <w:rPr>
          <w:rFonts w:ascii="Avenir Next" w:hAnsi="Avenir Next"/>
          <w:i/>
          <w:iCs/>
          <w:szCs w:val="24"/>
        </w:rPr>
        <w:t xml:space="preserve">Action may be taken on any item on the agenda. The time and order of agenda items are subject to change at the discretion of the Committee Chair and may be taken out of order. The meeting will be adjourned upon completion of the agenda, which may be at a time earlier or later than posted in this notice. In accordance with the Bagley-Keene Open Meeting Act, all meetings of the Committees are open to the public. </w:t>
      </w:r>
    </w:p>
    <w:p w14:paraId="6C03C466" w14:textId="77777777" w:rsidR="00823F46" w:rsidRPr="00C35581" w:rsidRDefault="00823F46" w:rsidP="00823F46">
      <w:pPr>
        <w:spacing w:before="100" w:beforeAutospacing="1"/>
        <w:jc w:val="both"/>
        <w:rPr>
          <w:rFonts w:ascii="Avenir Next" w:hAnsi="Avenir Next"/>
          <w:i/>
          <w:iCs/>
          <w:szCs w:val="24"/>
        </w:rPr>
      </w:pPr>
      <w:r w:rsidRPr="00C35581">
        <w:rPr>
          <w:rFonts w:ascii="Avenir Next" w:hAnsi="Avenir Next"/>
          <w:i/>
          <w:iCs/>
          <w:szCs w:val="24"/>
        </w:rPr>
        <w:t xml:space="preserve">Government Code Section 11125.7 provides the opportunity for the public to address each agenda item during discussion or consideration by the Committee prior to the Committee taking any action on said item. Members of the public will be provided appropriate opportunities to comment on any issue before the Committee, but the Chair may, at his or her discretion, apportion available time among those who wish to speak. Individuals may appear before the Committee to discuss items not on the agenda; however, the Committee can neither discuss nor take official action on these items at the time of the same meeting [Government Code Sections 11125 and 11125.7(a)]. </w:t>
      </w:r>
    </w:p>
    <w:p w14:paraId="67927DA1" w14:textId="77777777" w:rsidR="00823F46" w:rsidRPr="00C35581" w:rsidRDefault="00823F46" w:rsidP="00823F46">
      <w:pPr>
        <w:ind w:left="720"/>
        <w:rPr>
          <w:rFonts w:ascii="Avenir Next" w:hAnsi="Avenir Next"/>
          <w:i/>
          <w:iCs/>
          <w:szCs w:val="24"/>
        </w:rPr>
      </w:pPr>
    </w:p>
    <w:p w14:paraId="79EA7E00" w14:textId="685AF2D0" w:rsidR="00823F46" w:rsidRPr="00C35581" w:rsidRDefault="00823F46" w:rsidP="00823F46">
      <w:pPr>
        <w:rPr>
          <w:rFonts w:ascii="Avenir Next" w:hAnsi="Avenir Next"/>
          <w:i/>
          <w:iCs/>
          <w:szCs w:val="24"/>
        </w:rPr>
      </w:pPr>
      <w:r w:rsidRPr="00C35581">
        <w:rPr>
          <w:rFonts w:ascii="Avenir Next" w:hAnsi="Avenir Next"/>
          <w:i/>
          <w:iCs/>
          <w:szCs w:val="24"/>
        </w:rPr>
        <w:t xml:space="preserve">The meeting is accessible to the physically disabled. A person who needs a disability-related accommodation or modification </w:t>
      </w:r>
      <w:proofErr w:type="gramStart"/>
      <w:r w:rsidRPr="00C35581">
        <w:rPr>
          <w:rFonts w:ascii="Avenir Next" w:hAnsi="Avenir Next"/>
          <w:i/>
          <w:iCs/>
          <w:szCs w:val="24"/>
        </w:rPr>
        <w:t>in order to</w:t>
      </w:r>
      <w:proofErr w:type="gramEnd"/>
      <w:r w:rsidRPr="00C35581">
        <w:rPr>
          <w:rFonts w:ascii="Avenir Next" w:hAnsi="Avenir Next"/>
          <w:i/>
          <w:iCs/>
          <w:szCs w:val="24"/>
        </w:rPr>
        <w:t xml:space="preserve"> participate in the meeting may make a request by contacting Jackie Walter at (916) 387-2264, emailing </w:t>
      </w:r>
      <w:r w:rsidRPr="00C35581">
        <w:rPr>
          <w:rFonts w:ascii="Avenir Next" w:hAnsi="Avenir Next"/>
          <w:i/>
          <w:iCs/>
          <w:color w:val="3366FF"/>
          <w:szCs w:val="24"/>
          <w:u w:val="single"/>
        </w:rPr>
        <w:t>officemanager@calrice.org</w:t>
      </w:r>
      <w:r w:rsidRPr="00C35581">
        <w:rPr>
          <w:rFonts w:ascii="Avenir Next" w:hAnsi="Avenir Next"/>
          <w:i/>
          <w:iCs/>
          <w:szCs w:val="24"/>
        </w:rPr>
        <w:t>, or sending a written request to the Commission. Providing your request at least five business days before the meeting will help to ensure availability of the requested accommodation.</w:t>
      </w:r>
    </w:p>
    <w:p w14:paraId="36865920" w14:textId="644F1B11" w:rsidR="00823F46" w:rsidRDefault="00823F46" w:rsidP="00823F46"/>
    <w:sectPr w:rsidR="0082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D19"/>
    <w:multiLevelType w:val="hybridMultilevel"/>
    <w:tmpl w:val="A29A57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974D94"/>
    <w:multiLevelType w:val="hybridMultilevel"/>
    <w:tmpl w:val="03F2AE8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45F09"/>
    <w:multiLevelType w:val="hybridMultilevel"/>
    <w:tmpl w:val="B19E7738"/>
    <w:lvl w:ilvl="0" w:tplc="76AAC18A">
      <w:start w:val="1"/>
      <w:numFmt w:val="upperRoman"/>
      <w:lvlText w:val="%1."/>
      <w:lvlJc w:val="left"/>
      <w:pPr>
        <w:ind w:left="1080" w:hanging="720"/>
      </w:pPr>
      <w:rPr>
        <w:rFonts w:hint="default"/>
      </w:rPr>
    </w:lvl>
    <w:lvl w:ilvl="1" w:tplc="296A2EA8">
      <w:start w:val="1"/>
      <w:numFmt w:val="upperLetter"/>
      <w:lvlText w:val="%2."/>
      <w:lvlJc w:val="left"/>
      <w:pPr>
        <w:ind w:left="1440" w:hanging="360"/>
      </w:pPr>
      <w:rPr>
        <w:rFonts w:ascii="Palatino" w:eastAsia="Times New Roman" w:hAnsi="Palatino"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D535D"/>
    <w:multiLevelType w:val="hybridMultilevel"/>
    <w:tmpl w:val="5D4214C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DB784E"/>
    <w:multiLevelType w:val="hybridMultilevel"/>
    <w:tmpl w:val="1550F1B8"/>
    <w:lvl w:ilvl="0" w:tplc="A260E916">
      <w:start w:val="1"/>
      <w:numFmt w:val="upperRoman"/>
      <w:lvlText w:val="%1."/>
      <w:lvlJc w:val="right"/>
      <w:pPr>
        <w:tabs>
          <w:tab w:val="num" w:pos="1440"/>
        </w:tabs>
        <w:ind w:left="1440" w:hanging="360"/>
      </w:pPr>
      <w:rPr>
        <w:rFonts w:ascii="Palatino" w:hAnsi="Palatino" w:hint="default"/>
        <w:b/>
        <w:bCs/>
        <w:i w:val="0"/>
        <w:iCs w:val="0"/>
        <w:sz w:val="24"/>
        <w:szCs w:val="24"/>
      </w:rPr>
    </w:lvl>
    <w:lvl w:ilvl="1" w:tplc="5156E36C">
      <w:start w:val="1"/>
      <w:numFmt w:val="upperLetter"/>
      <w:lvlText w:val="%2."/>
      <w:lvlJc w:val="left"/>
      <w:pPr>
        <w:tabs>
          <w:tab w:val="num" w:pos="1800"/>
        </w:tabs>
        <w:ind w:left="1800" w:hanging="360"/>
      </w:pPr>
      <w:rPr>
        <w:rFonts w:ascii="Palatino" w:eastAsia="Times New Roman" w:hAnsi="Palatino" w:cs="Times New Roman" w:hint="default"/>
      </w:rPr>
    </w:lvl>
    <w:lvl w:ilvl="2" w:tplc="0409001B">
      <w:start w:val="1"/>
      <w:numFmt w:val="lowerRoman"/>
      <w:lvlText w:val="%3."/>
      <w:lvlJc w:val="right"/>
      <w:pPr>
        <w:tabs>
          <w:tab w:val="num" w:pos="2160"/>
        </w:tabs>
        <w:ind w:left="2160" w:hanging="180"/>
      </w:pPr>
    </w:lvl>
    <w:lvl w:ilvl="3" w:tplc="04090019"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1094C4C4"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225EE8"/>
    <w:multiLevelType w:val="hybridMultilevel"/>
    <w:tmpl w:val="B75EFFA2"/>
    <w:lvl w:ilvl="0" w:tplc="559CA3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3C08B0"/>
    <w:multiLevelType w:val="hybridMultilevel"/>
    <w:tmpl w:val="25E62A9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E5579A"/>
    <w:multiLevelType w:val="hybridMultilevel"/>
    <w:tmpl w:val="51AC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4119C"/>
    <w:multiLevelType w:val="hybridMultilevel"/>
    <w:tmpl w:val="8E00198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343641">
    <w:abstractNumId w:val="2"/>
  </w:num>
  <w:num w:numId="2" w16cid:durableId="1726026550">
    <w:abstractNumId w:val="5"/>
  </w:num>
  <w:num w:numId="3" w16cid:durableId="1523325303">
    <w:abstractNumId w:val="7"/>
  </w:num>
  <w:num w:numId="4" w16cid:durableId="1809780603">
    <w:abstractNumId w:val="6"/>
  </w:num>
  <w:num w:numId="5" w16cid:durableId="1481001990">
    <w:abstractNumId w:val="0"/>
  </w:num>
  <w:num w:numId="6" w16cid:durableId="489829610">
    <w:abstractNumId w:val="3"/>
  </w:num>
  <w:num w:numId="7" w16cid:durableId="1310405857">
    <w:abstractNumId w:val="8"/>
  </w:num>
  <w:num w:numId="8" w16cid:durableId="303894898">
    <w:abstractNumId w:val="1"/>
  </w:num>
  <w:num w:numId="9" w16cid:durableId="643968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46"/>
    <w:rsid w:val="00003C8F"/>
    <w:rsid w:val="001E156B"/>
    <w:rsid w:val="004524A3"/>
    <w:rsid w:val="004E2495"/>
    <w:rsid w:val="005831A9"/>
    <w:rsid w:val="007575DE"/>
    <w:rsid w:val="00814C97"/>
    <w:rsid w:val="00821990"/>
    <w:rsid w:val="00823F46"/>
    <w:rsid w:val="008437CB"/>
    <w:rsid w:val="00A0144D"/>
    <w:rsid w:val="00BB4AE2"/>
    <w:rsid w:val="00BF2324"/>
    <w:rsid w:val="00C15030"/>
    <w:rsid w:val="00C35581"/>
    <w:rsid w:val="00C75D53"/>
    <w:rsid w:val="00CC65F5"/>
    <w:rsid w:val="00DA5915"/>
    <w:rsid w:val="00EC5E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AC8E87"/>
  <w15:chartTrackingRefBased/>
  <w15:docId w15:val="{88FD2827-0CA1-5D49-8784-7E51F3AE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4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82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46"/>
    <w:rPr>
      <w:rFonts w:eastAsiaTheme="majorEastAsia" w:cstheme="majorBidi"/>
      <w:color w:val="272727" w:themeColor="text1" w:themeTint="D8"/>
    </w:rPr>
  </w:style>
  <w:style w:type="paragraph" w:styleId="Title">
    <w:name w:val="Title"/>
    <w:basedOn w:val="Normal"/>
    <w:next w:val="Normal"/>
    <w:link w:val="TitleChar"/>
    <w:uiPriority w:val="10"/>
    <w:qFormat/>
    <w:rsid w:val="00823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46"/>
    <w:pPr>
      <w:spacing w:before="160"/>
      <w:jc w:val="center"/>
    </w:pPr>
    <w:rPr>
      <w:i/>
      <w:iCs/>
      <w:color w:val="404040" w:themeColor="text1" w:themeTint="BF"/>
    </w:rPr>
  </w:style>
  <w:style w:type="character" w:customStyle="1" w:styleId="QuoteChar">
    <w:name w:val="Quote Char"/>
    <w:basedOn w:val="DefaultParagraphFont"/>
    <w:link w:val="Quote"/>
    <w:uiPriority w:val="29"/>
    <w:rsid w:val="00823F46"/>
    <w:rPr>
      <w:i/>
      <w:iCs/>
      <w:color w:val="404040" w:themeColor="text1" w:themeTint="BF"/>
    </w:rPr>
  </w:style>
  <w:style w:type="paragraph" w:styleId="ListParagraph">
    <w:name w:val="List Paragraph"/>
    <w:basedOn w:val="Normal"/>
    <w:uiPriority w:val="34"/>
    <w:qFormat/>
    <w:rsid w:val="00823F46"/>
    <w:pPr>
      <w:ind w:left="720"/>
      <w:contextualSpacing/>
    </w:pPr>
  </w:style>
  <w:style w:type="character" w:styleId="IntenseEmphasis">
    <w:name w:val="Intense Emphasis"/>
    <w:basedOn w:val="DefaultParagraphFont"/>
    <w:uiPriority w:val="21"/>
    <w:qFormat/>
    <w:rsid w:val="00823F46"/>
    <w:rPr>
      <w:i/>
      <w:iCs/>
      <w:color w:val="0F4761" w:themeColor="accent1" w:themeShade="BF"/>
    </w:rPr>
  </w:style>
  <w:style w:type="paragraph" w:styleId="IntenseQuote">
    <w:name w:val="Intense Quote"/>
    <w:basedOn w:val="Normal"/>
    <w:next w:val="Normal"/>
    <w:link w:val="IntenseQuoteChar"/>
    <w:uiPriority w:val="30"/>
    <w:qFormat/>
    <w:rsid w:val="0082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F46"/>
    <w:rPr>
      <w:i/>
      <w:iCs/>
      <w:color w:val="0F4761" w:themeColor="accent1" w:themeShade="BF"/>
    </w:rPr>
  </w:style>
  <w:style w:type="character" w:styleId="IntenseReference">
    <w:name w:val="Intense Reference"/>
    <w:basedOn w:val="DefaultParagraphFont"/>
    <w:uiPriority w:val="32"/>
    <w:qFormat/>
    <w:rsid w:val="00823F46"/>
    <w:rPr>
      <w:b/>
      <w:bCs/>
      <w:smallCaps/>
      <w:color w:val="0F4761" w:themeColor="accent1" w:themeShade="BF"/>
      <w:spacing w:val="5"/>
    </w:rPr>
  </w:style>
  <w:style w:type="paragraph" w:styleId="BodyTextIndent">
    <w:name w:val="Body Text Indent"/>
    <w:basedOn w:val="Normal"/>
    <w:link w:val="BodyTextIndentChar"/>
    <w:rsid w:val="00823F46"/>
    <w:pPr>
      <w:pBdr>
        <w:left w:val="single" w:sz="12" w:space="1" w:color="auto"/>
      </w:pBdr>
      <w:tabs>
        <w:tab w:val="left" w:pos="9090"/>
        <w:tab w:val="right" w:pos="9360"/>
      </w:tabs>
      <w:ind w:left="4860"/>
      <w:jc w:val="right"/>
    </w:pPr>
    <w:rPr>
      <w:rFonts w:ascii="Palatino" w:hAnsi="Palatino"/>
      <w:sz w:val="56"/>
    </w:rPr>
  </w:style>
  <w:style w:type="character" w:customStyle="1" w:styleId="BodyTextIndentChar">
    <w:name w:val="Body Text Indent Char"/>
    <w:basedOn w:val="DefaultParagraphFont"/>
    <w:link w:val="BodyTextIndent"/>
    <w:rsid w:val="00823F46"/>
    <w:rPr>
      <w:rFonts w:ascii="Palatino" w:eastAsia="Times New Roman" w:hAnsi="Palatino" w:cs="Times New Roman"/>
      <w:kern w:val="0"/>
      <w:sz w:val="5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B3CBE8CCED44097F14E3080B604B1" ma:contentTypeVersion="16" ma:contentTypeDescription="Create a new document." ma:contentTypeScope="" ma:versionID="c0c4716800027712134be77a805b034f">
  <xsd:schema xmlns:xsd="http://www.w3.org/2001/XMLSchema" xmlns:xs="http://www.w3.org/2001/XMLSchema" xmlns:p="http://schemas.microsoft.com/office/2006/metadata/properties" xmlns:ns2="99d660f1-e5fe-43a5-b631-c366256ed996" xmlns:ns3="96df7de9-e2a5-49aa-a3ae-4833a123564d" targetNamespace="http://schemas.microsoft.com/office/2006/metadata/properties" ma:root="true" ma:fieldsID="8ebb9a31802c5b4db484aafd1b553215" ns2:_="" ns3:_="">
    <xsd:import namespace="99d660f1-e5fe-43a5-b631-c366256ed996"/>
    <xsd:import namespace="96df7de9-e2a5-49aa-a3ae-4833a12356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60f1-e5fe-43a5-b631-c366256ed9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e407f-ad99-4ec7-81aa-6d3f6c916196}" ma:internalName="TaxCatchAll" ma:showField="CatchAllData" ma:web="99d660f1-e5fe-43a5-b631-c366256ed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f7de9-e2a5-49aa-a3ae-4833a12356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13ba4a-379c-462f-a1ab-bcd1d8e279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df7de9-e2a5-49aa-a3ae-4833a123564d">
      <Terms xmlns="http://schemas.microsoft.com/office/infopath/2007/PartnerControls"/>
    </lcf76f155ced4ddcb4097134ff3c332f>
    <TaxCatchAll xmlns="99d660f1-e5fe-43a5-b631-c366256ed996" xsi:nil="true"/>
  </documentManagement>
</p:properties>
</file>

<file path=customXml/itemProps1.xml><?xml version="1.0" encoding="utf-8"?>
<ds:datastoreItem xmlns:ds="http://schemas.openxmlformats.org/officeDocument/2006/customXml" ds:itemID="{F6E49A60-06C6-45AE-A474-68E550BA5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60f1-e5fe-43a5-b631-c366256ed996"/>
    <ds:schemaRef ds:uri="96df7de9-e2a5-49aa-a3ae-4833a123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C564A-7112-402C-BFA0-E1FADF5A06A1}">
  <ds:schemaRefs>
    <ds:schemaRef ds:uri="http://schemas.microsoft.com/sharepoint/v3/contenttype/forms"/>
  </ds:schemaRefs>
</ds:datastoreItem>
</file>

<file path=customXml/itemProps3.xml><?xml version="1.0" encoding="utf-8"?>
<ds:datastoreItem xmlns:ds="http://schemas.openxmlformats.org/officeDocument/2006/customXml" ds:itemID="{0F694E17-B035-446C-9CFB-C04081987AB3}">
  <ds:schemaRefs>
    <ds:schemaRef ds:uri="http://schemas.microsoft.com/office/2006/metadata/properties"/>
    <ds:schemaRef ds:uri="http://schemas.microsoft.com/office/infopath/2007/PartnerControls"/>
    <ds:schemaRef ds:uri="96df7de9-e2a5-49aa-a3ae-4833a123564d"/>
    <ds:schemaRef ds:uri="99d660f1-e5fe-43a5-b631-c366256ed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2201</Characters>
  <Application>Microsoft Office Word</Application>
  <DocSecurity>0</DocSecurity>
  <Lines>62</Lines>
  <Paragraphs>39</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DeVincenzi</dc:creator>
  <cp:keywords/>
  <dc:description/>
  <cp:lastModifiedBy>Office Manager</cp:lastModifiedBy>
  <cp:revision>3</cp:revision>
  <dcterms:created xsi:type="dcterms:W3CDTF">2026-04-30T20:43:00Z</dcterms:created>
  <dcterms:modified xsi:type="dcterms:W3CDTF">2026-04-30T20:44:00Z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0x0101006E2B3CBE8CCED44097F14E3080B604B1</vt:lpwstr>
  </property>
  <property fmtid="{D5CDD505-2E9C-101B-9397-08002B2CF9AE}" pid="3" name="MediaServiceImageTags">
    <vt:lpwstr/>
  </property>
</Properties>
</file>