
<file path=[Content_Types].xml><?xml version="1.0" encoding="utf-8"?>
<Types xmlns="http://schemas.openxmlformats.org/package/2006/content-types">
  <Default Extension="emf" ContentType="image/x-emf"/>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D2C640" w14:textId="0F57C393" w:rsidR="00054567" w:rsidRDefault="006B742B" w:rsidP="007C0DF4">
      <w:pPr>
        <w:pStyle w:val="Heading1"/>
        <w:spacing w:before="0" w:after="0"/>
        <w:rPr>
          <w:rFonts w:cs="Times New Roman"/>
        </w:rPr>
      </w:pPr>
      <w:r>
        <w:rPr>
          <w:noProof/>
          <w:lang w:val="en-US"/>
        </w:rPr>
        <mc:AlternateContent>
          <mc:Choice Requires="wps">
            <w:drawing>
              <wp:anchor distT="0" distB="0" distL="114300" distR="114300" simplePos="0" relativeHeight="251658243" behindDoc="0" locked="0" layoutInCell="1" allowOverlap="1" wp14:anchorId="746A9109" wp14:editId="62E9B58D">
                <wp:simplePos x="0" y="0"/>
                <wp:positionH relativeFrom="column">
                  <wp:posOffset>6858000</wp:posOffset>
                </wp:positionH>
                <wp:positionV relativeFrom="paragraph">
                  <wp:posOffset>-398780</wp:posOffset>
                </wp:positionV>
                <wp:extent cx="6629400" cy="114300"/>
                <wp:effectExtent l="0" t="1270" r="381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114300"/>
                        </a:xfrm>
                        <a:prstGeom prst="rect">
                          <a:avLst/>
                        </a:prstGeom>
                        <a:pattFill prst="dkUpDiag">
                          <a:fgClr>
                            <a:srgbClr val="44687D"/>
                          </a:fgClr>
                          <a:bgClr>
                            <a:srgbClr val="00323C"/>
                          </a:bgClr>
                        </a:pattFill>
                        <a:ln>
                          <a:noFill/>
                        </a:ln>
                        <a:extLst>
                          <a:ext uri="{91240B29-F687-4F45-9708-019B960494DF}">
                            <a14:hiddenLine xmlns:a14="http://schemas.microsoft.com/office/drawing/2010/main" w="9525">
                              <a:solidFill>
                                <a:srgbClr val="C4A006"/>
                              </a:solidFill>
                              <a:prstDash val="dash"/>
                              <a:miter lim="800000"/>
                              <a:headEnd/>
                              <a:tailEnd/>
                            </a14:hiddenLine>
                          </a:ext>
                        </a:extLst>
                      </wps:spPr>
                      <wps:txbx>
                        <w:txbxContent>
                          <w:p w14:paraId="63ED110B" w14:textId="77777777" w:rsidR="00054567" w:rsidRPr="00037F17" w:rsidRDefault="00054567" w:rsidP="00037F1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A9109" id="Rectangle 10" o:spid="_x0000_s1026" style="position:absolute;margin-left:540pt;margin-top:-31.4pt;width:522pt;height: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" fillcolor="#44687d" stroked="f" strokecolor="#c4a006">
                <v:fill r:id="rId10" o:title="" color2="#00323c" type="pattern"/>
                <v:stroke dashstyle="dash"/>
                <v:textbox inset="0,0,0,0">
                  <w:txbxContent>
                    <w:p w14:paraId="63ED110B" w14:textId="77777777" w:rsidR="00054567" w:rsidRPr="00037F17" w:rsidRDefault="00054567" w:rsidP="00037F17"/>
                  </w:txbxContent>
                </v:textbox>
              </v:rect>
            </w:pict>
          </mc:Fallback>
        </mc:AlternateContent>
      </w:r>
    </w:p>
    <w:tbl>
      <w:tblPr>
        <w:tblStyle w:val="TableGrid"/>
        <w:tblpPr w:leftFromText="180" w:rightFromText="180" w:vertAnchor="page" w:horzAnchor="margin" w:tblpXSpec="center" w:tblpY="538"/>
        <w:tblW w:w="0" w:type="auto"/>
        <w:tblLook w:val="04A0" w:firstRow="1" w:lastRow="0" w:firstColumn="1" w:lastColumn="0" w:noHBand="0" w:noVBand="1"/>
      </w:tblPr>
      <w:tblGrid>
        <w:gridCol w:w="4498"/>
        <w:gridCol w:w="464"/>
        <w:gridCol w:w="4064"/>
      </w:tblGrid>
      <w:tr w:rsidR="007C0DF4" w14:paraId="644A7706" w14:textId="77777777" w:rsidTr="009224EA">
        <w:trPr>
          <w:trHeight w:val="1294"/>
        </w:trPr>
        <w:tc>
          <w:tcPr>
            <w:tcW w:w="4498" w:type="dxa"/>
            <w:tcBorders>
              <w:top w:val="nil"/>
              <w:left w:val="nil"/>
              <w:bottom w:val="nil"/>
            </w:tcBorders>
          </w:tcPr>
          <w:p w14:paraId="1C644561" w14:textId="34F6860A" w:rsidR="007C0DF4" w:rsidRDefault="00966715" w:rsidP="00221D32">
            <w:r>
              <w:rPr>
                <w:noProof/>
                <w:lang w:val="en-US"/>
              </w:rPr>
              <w:drawing>
                <wp:anchor distT="0" distB="0" distL="114300" distR="114300" simplePos="0" relativeHeight="251659268" behindDoc="0" locked="0" layoutInCell="1" allowOverlap="1" wp14:anchorId="6C30C55C" wp14:editId="22812193">
                  <wp:simplePos x="0" y="0"/>
                  <wp:positionH relativeFrom="column">
                    <wp:posOffset>-185504</wp:posOffset>
                  </wp:positionH>
                  <wp:positionV relativeFrom="paragraph">
                    <wp:posOffset>-19643</wp:posOffset>
                  </wp:positionV>
                  <wp:extent cx="2141763" cy="985001"/>
                  <wp:effectExtent l="0" t="0" r="0" b="5715"/>
                  <wp:wrapNone/>
                  <wp:docPr id="2019637542" name="Picture 1" descr="A blue shiel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37542" name="Picture 1" descr="A blue shield with black text&#10;&#10;Description automatically generated"/>
                          <pic:cNvPicPr/>
                        </pic:nvPicPr>
                        <pic:blipFill>
                          <a:blip r:embed="rId11"/>
                          <a:stretch>
                            <a:fillRect/>
                          </a:stretch>
                        </pic:blipFill>
                        <pic:spPr>
                          <a:xfrm>
                            <a:off x="0" y="0"/>
                            <a:ext cx="2141763" cy="985001"/>
                          </a:xfrm>
                          <a:prstGeom prst="rect">
                            <a:avLst/>
                          </a:prstGeom>
                        </pic:spPr>
                      </pic:pic>
                    </a:graphicData>
                  </a:graphic>
                  <wp14:sizeRelH relativeFrom="margin">
                    <wp14:pctWidth>0</wp14:pctWidth>
                  </wp14:sizeRelH>
                  <wp14:sizeRelV relativeFrom="margin">
                    <wp14:pctHeight>0</wp14:pctHeight>
                  </wp14:sizeRelV>
                </wp:anchor>
              </w:drawing>
            </w:r>
          </w:p>
        </w:tc>
        <w:tc>
          <w:tcPr>
            <w:tcW w:w="464" w:type="dxa"/>
            <w:tcBorders>
              <w:top w:val="nil"/>
              <w:bottom w:val="nil"/>
              <w:right w:val="nil"/>
            </w:tcBorders>
          </w:tcPr>
          <w:p w14:paraId="4DC64EC3" w14:textId="77777777" w:rsidR="007C0DF4" w:rsidRPr="001C3945" w:rsidRDefault="007C0DF4" w:rsidP="00221D32">
            <w:pPr>
              <w:rPr>
                <w:sz w:val="44"/>
                <w:szCs w:val="44"/>
              </w:rPr>
            </w:pPr>
          </w:p>
        </w:tc>
        <w:tc>
          <w:tcPr>
            <w:tcW w:w="4064" w:type="dxa"/>
            <w:tcBorders>
              <w:top w:val="nil"/>
              <w:left w:val="nil"/>
              <w:bottom w:val="nil"/>
              <w:right w:val="nil"/>
            </w:tcBorders>
            <w:vAlign w:val="center"/>
          </w:tcPr>
          <w:p w14:paraId="4BC87557" w14:textId="73BD80B2" w:rsidR="007C0DF4" w:rsidRPr="009224EA" w:rsidRDefault="009224EA" w:rsidP="00221D32">
            <w:pPr>
              <w:rPr>
                <w:rFonts w:asciiTheme="minorHAnsi" w:hAnsiTheme="minorHAnsi" w:cs="Tahoma"/>
                <w:b/>
                <w:bCs/>
                <w:sz w:val="40"/>
                <w:szCs w:val="40"/>
              </w:rPr>
            </w:pPr>
            <w:r>
              <w:rPr>
                <w:rFonts w:asciiTheme="minorHAnsi" w:hAnsiTheme="minorHAnsi" w:cs="Tahoma"/>
                <w:b/>
                <w:bCs/>
                <w:sz w:val="40"/>
                <w:szCs w:val="40"/>
              </w:rPr>
              <w:t>Sustainability Policy</w:t>
            </w:r>
          </w:p>
        </w:tc>
      </w:tr>
    </w:tbl>
    <w:p w14:paraId="7EC27A5A" w14:textId="27231B3C" w:rsidR="00054567" w:rsidRPr="006B742B" w:rsidRDefault="009F73B0" w:rsidP="007C0DF4">
      <w:pPr>
        <w:keepNext/>
        <w:keepLines/>
        <w:spacing w:before="240" w:after="240"/>
        <w:rPr>
          <w:rFonts w:ascii="Calibri" w:hAnsi="Calibri" w:cs="Calibri"/>
          <w:color w:val="51626F"/>
        </w:rPr>
      </w:pPr>
      <w:r>
        <w:rPr>
          <w:rFonts w:ascii="Calibri" w:hAnsi="Calibri" w:cs="Calibri"/>
          <w:noProof/>
        </w:rPr>
        <mc:AlternateContent>
          <mc:Choice Requires="wps">
            <w:drawing>
              <wp:anchor distT="0" distB="0" distL="114300" distR="114300" simplePos="0" relativeHeight="251658240" behindDoc="0" locked="0" layoutInCell="1" allowOverlap="1" wp14:anchorId="08D89CE6" wp14:editId="2D2ED72F">
                <wp:simplePos x="0" y="0"/>
                <wp:positionH relativeFrom="column">
                  <wp:posOffset>102828</wp:posOffset>
                </wp:positionH>
                <wp:positionV relativeFrom="paragraph">
                  <wp:posOffset>340018</wp:posOffset>
                </wp:positionV>
                <wp:extent cx="6057900" cy="7903311"/>
                <wp:effectExtent l="19050" t="19050" r="19050" b="2159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903311"/>
                        </a:xfrm>
                        <a:prstGeom prst="roundRect">
                          <a:avLst>
                            <a:gd name="adj" fmla="val 630"/>
                          </a:avLst>
                        </a:prstGeom>
                        <a:solidFill>
                          <a:srgbClr val="FFFFFF"/>
                        </a:solidFill>
                        <a:ln w="34925">
                          <a:solidFill>
                            <a:srgbClr val="B2B2B2"/>
                          </a:solidFill>
                          <a:round/>
                          <a:headEnd/>
                          <a:tailEnd/>
                        </a:ln>
                      </wps:spPr>
                      <wps:txbx>
                        <w:txbxContent>
                          <w:p w14:paraId="40A117EA" w14:textId="77777777" w:rsidR="00054567" w:rsidRPr="004A4100" w:rsidRDefault="00054567" w:rsidP="00657A70">
                            <w:pPr>
                              <w:keepNext/>
                              <w:tabs>
                                <w:tab w:val="left" w:pos="7920"/>
                                <w:tab w:val="left" w:pos="8640"/>
                              </w:tabs>
                              <w:spacing w:before="360" w:line="360" w:lineRule="auto"/>
                              <w:ind w:left="357" w:right="164"/>
                              <w:outlineLvl w:val="1"/>
                              <w:rPr>
                                <w:rFonts w:ascii="Tahoma" w:hAnsi="Tahoma" w:cs="Tahoma"/>
                                <w:caps/>
                                <w:color w:val="44687D"/>
                                <w:spacing w:val="-14"/>
                                <w:sz w:val="32"/>
                                <w:szCs w:val="32"/>
                              </w:rPr>
                            </w:pPr>
                            <w:r w:rsidRPr="004A4100">
                              <w:rPr>
                                <w:rFonts w:ascii="Tahoma" w:hAnsi="Tahoma" w:cs="Tahoma"/>
                                <w:caps/>
                                <w:color w:val="44687D"/>
                                <w:spacing w:val="-14"/>
                                <w:sz w:val="32"/>
                                <w:szCs w:val="32"/>
                              </w:rPr>
                              <w:t>General Statement of Intent</w:t>
                            </w:r>
                          </w:p>
                          <w:p w14:paraId="6C62F78A" w14:textId="1A79F334" w:rsidR="000E48F0" w:rsidRPr="004A4100" w:rsidRDefault="00E56077" w:rsidP="00215443">
                            <w:pPr>
                              <w:spacing w:after="200"/>
                              <w:ind w:left="363" w:right="567"/>
                              <w:jc w:val="both"/>
                              <w:rPr>
                                <w:rFonts w:ascii="Tahoma" w:hAnsi="Tahoma" w:cs="Tahoma"/>
                                <w:color w:val="51626F"/>
                              </w:rPr>
                            </w:pPr>
                            <w:r w:rsidRPr="00E56077">
                              <w:rPr>
                                <w:rFonts w:ascii="Tahoma" w:hAnsi="Tahoma" w:cs="Tahoma"/>
                                <w:color w:val="51626F"/>
                              </w:rPr>
                              <w:t>Pro-Active Fire Safety Ltd</w:t>
                            </w:r>
                            <w:r>
                              <w:rPr>
                                <w:rFonts w:ascii="Tahoma" w:hAnsi="Tahoma" w:cs="Tahoma"/>
                                <w:color w:val="51626F"/>
                              </w:rPr>
                              <w:t xml:space="preserve"> </w:t>
                            </w:r>
                            <w:r w:rsidR="000E48F0" w:rsidRPr="004A4100">
                              <w:rPr>
                                <w:rFonts w:ascii="Tahoma" w:hAnsi="Tahoma" w:cs="Tahoma"/>
                                <w:color w:val="51626F"/>
                              </w:rPr>
                              <w:t xml:space="preserve">is committed to promoting sustainability.  Concern for the environment and promoting a broader sustainability agenda are integral to </w:t>
                            </w:r>
                            <w:r w:rsidRPr="00E56077">
                              <w:rPr>
                                <w:rFonts w:ascii="Tahoma" w:hAnsi="Tahoma" w:cs="Tahoma"/>
                                <w:color w:val="51626F"/>
                              </w:rPr>
                              <w:t xml:space="preserve">Pro-Active Fire Safety </w:t>
                            </w:r>
                            <w:proofErr w:type="spellStart"/>
                            <w:r w:rsidRPr="00E56077">
                              <w:rPr>
                                <w:rFonts w:ascii="Tahoma" w:hAnsi="Tahoma" w:cs="Tahoma"/>
                                <w:color w:val="51626F"/>
                              </w:rPr>
                              <w:t>Ltd</w:t>
                            </w:r>
                            <w:r w:rsidR="00B6307C">
                              <w:rPr>
                                <w:rFonts w:ascii="Tahoma" w:hAnsi="Tahoma" w:cs="Tahoma"/>
                                <w:color w:val="51626F"/>
                              </w:rPr>
                              <w:t>’</w:t>
                            </w:r>
                            <w:r>
                              <w:rPr>
                                <w:rFonts w:ascii="Tahoma" w:hAnsi="Tahoma" w:cs="Tahoma"/>
                                <w:color w:val="51626F"/>
                              </w:rPr>
                              <w:t>s</w:t>
                            </w:r>
                            <w:proofErr w:type="spellEnd"/>
                            <w:r w:rsidR="00B6307C">
                              <w:rPr>
                                <w:rFonts w:ascii="Tahoma" w:hAnsi="Tahoma" w:cs="Tahoma"/>
                                <w:color w:val="51626F"/>
                              </w:rPr>
                              <w:t xml:space="preserve"> </w:t>
                            </w:r>
                            <w:r w:rsidR="000E48F0" w:rsidRPr="004A4100">
                              <w:rPr>
                                <w:rFonts w:ascii="Tahoma" w:hAnsi="Tahoma" w:cs="Tahoma"/>
                                <w:color w:val="51626F"/>
                              </w:rPr>
                              <w:t>professional activities and the management of the organisation.  We aim to follow and to promote good sustainability practice, to reduce the environmental impacts of all our activities and to help our clients and partners to do the same.</w:t>
                            </w:r>
                          </w:p>
                          <w:p w14:paraId="65450782" w14:textId="0E411640"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The company believes that continuous improvement in environmental management is an essential element within its overall business plan – minimising waste, consumption of resources and pollution goes hand in hand with high productivity and quality standards. This policy therefore applies to, and will be integrated with, all business activities, </w:t>
                            </w:r>
                            <w:proofErr w:type="gramStart"/>
                            <w:r w:rsidRPr="004A4100">
                              <w:rPr>
                                <w:rFonts w:ascii="Tahoma" w:hAnsi="Tahoma" w:cs="Tahoma"/>
                                <w:color w:val="51626F"/>
                              </w:rPr>
                              <w:t>products</w:t>
                            </w:r>
                            <w:proofErr w:type="gramEnd"/>
                            <w:r w:rsidRPr="004A4100">
                              <w:rPr>
                                <w:rFonts w:ascii="Tahoma" w:hAnsi="Tahoma" w:cs="Tahoma"/>
                                <w:color w:val="51626F"/>
                              </w:rPr>
                              <w:t xml:space="preserve"> and services with the potential to adversely affect the environment on a local or global scale.  </w:t>
                            </w:r>
                          </w:p>
                          <w:p w14:paraId="7A6F9CCB" w14:textId="46B9A071"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We recognise and accept our legal duty of care toward the environment and are committed not only to complying with our legal duties and with other requirements to which we subscribe but to exceed these requirements </w:t>
                            </w:r>
                            <w:proofErr w:type="gramStart"/>
                            <w:r w:rsidRPr="004A4100">
                              <w:rPr>
                                <w:rFonts w:ascii="Tahoma" w:hAnsi="Tahoma" w:cs="Tahoma"/>
                                <w:color w:val="51626F"/>
                              </w:rPr>
                              <w:t>where</w:t>
                            </w:r>
                            <w:proofErr w:type="gramEnd"/>
                            <w:r w:rsidRPr="004A4100">
                              <w:rPr>
                                <w:rFonts w:ascii="Tahoma" w:hAnsi="Tahoma" w:cs="Tahoma"/>
                                <w:color w:val="51626F"/>
                              </w:rPr>
                              <w:t xml:space="preserve"> reasonably practicable.</w:t>
                            </w:r>
                          </w:p>
                          <w:p w14:paraId="576479EC" w14:textId="713162D3"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Energy generation and consumption is a major contributor to the production of greenhouse gases and global warming. Although our use of energy is limited primarily to energy efficient IT </w:t>
                            </w:r>
                            <w:proofErr w:type="gramStart"/>
                            <w:r w:rsidRPr="004A4100">
                              <w:rPr>
                                <w:rFonts w:ascii="Tahoma" w:hAnsi="Tahoma" w:cs="Tahoma"/>
                                <w:color w:val="51626F"/>
                              </w:rPr>
                              <w:t>equipment</w:t>
                            </w:r>
                            <w:proofErr w:type="gramEnd"/>
                            <w:r w:rsidRPr="004A4100">
                              <w:rPr>
                                <w:rFonts w:ascii="Tahoma" w:hAnsi="Tahoma" w:cs="Tahoma"/>
                                <w:color w:val="51626F"/>
                              </w:rPr>
                              <w:t xml:space="preserve"> we will nevertheless seek to manage our use of energy, reducing consumption and continuously improving efficiency wherever possible.</w:t>
                            </w:r>
                          </w:p>
                          <w:p w14:paraId="38AC56AF" w14:textId="4C3D289F"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We will seek to identify all processes that generate waste and will seek to avoid environmentally harmful disposal by eliminating, minimising or reusing waste products wherever reasonably practicable or, where this cannot be achieved, </w:t>
                            </w:r>
                            <w:proofErr w:type="gramStart"/>
                            <w:r w:rsidRPr="004A4100">
                              <w:rPr>
                                <w:rFonts w:ascii="Tahoma" w:hAnsi="Tahoma" w:cs="Tahoma"/>
                                <w:color w:val="51626F"/>
                              </w:rPr>
                              <w:t>identifying</w:t>
                            </w:r>
                            <w:proofErr w:type="gramEnd"/>
                            <w:r w:rsidRPr="004A4100">
                              <w:rPr>
                                <w:rFonts w:ascii="Tahoma" w:hAnsi="Tahoma" w:cs="Tahoma"/>
                                <w:color w:val="51626F"/>
                              </w:rPr>
                              <w:t xml:space="preserve"> and taking advantage of opportunities for recycling.</w:t>
                            </w:r>
                          </w:p>
                          <w:p w14:paraId="28759220" w14:textId="164C3257"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The basis of our environmental management system will be an ongoing review of business activities and the identification of aspects of our work that could have an impact upon the environment and the implementation of ongoing steps to eliminate, minimize or manage them so that adverse environmental effects are minimised.</w:t>
                            </w:r>
                          </w:p>
                          <w:p w14:paraId="5F70C269" w14:textId="77777777" w:rsidR="009F73B0" w:rsidRDefault="00054567" w:rsidP="009F73B0">
                            <w:pPr>
                              <w:spacing w:before="320" w:after="240" w:line="360" w:lineRule="auto"/>
                              <w:ind w:left="180" w:right="703"/>
                              <w:jc w:val="both"/>
                              <w:rPr>
                                <w:rFonts w:ascii="Calibri" w:hAnsi="Calibri" w:cs="Calibri"/>
                                <w:b/>
                                <w:bCs/>
                                <w:color w:val="51626F"/>
                                <w:sz w:val="24"/>
                                <w:szCs w:val="24"/>
                              </w:rPr>
                            </w:pPr>
                            <w:r w:rsidRPr="004A4100">
                              <w:rPr>
                                <w:rFonts w:ascii="Tahoma" w:hAnsi="Tahoma" w:cs="Tahoma"/>
                                <w:color w:val="51626F"/>
                              </w:rPr>
                              <w:t xml:space="preserve">To enable us to measure our environmental performance we will review the suitability of Environmental Policy and the performance of Environmental Management System </w:t>
                            </w:r>
                            <w:proofErr w:type="gramStart"/>
                            <w:r w:rsidRPr="004A4100">
                              <w:rPr>
                                <w:rFonts w:ascii="Tahoma" w:hAnsi="Tahoma" w:cs="Tahoma"/>
                                <w:color w:val="51626F"/>
                              </w:rPr>
                              <w:t>in order to</w:t>
                            </w:r>
                            <w:proofErr w:type="gramEnd"/>
                            <w:r w:rsidRPr="004A4100">
                              <w:rPr>
                                <w:rFonts w:ascii="Tahoma" w:hAnsi="Tahoma" w:cs="Tahoma"/>
                                <w:color w:val="51626F"/>
                              </w:rPr>
                              <w:t xml:space="preserve"> promote continual improvement year on year in our environmental performance</w:t>
                            </w:r>
                            <w:r>
                              <w:rPr>
                                <w:rFonts w:ascii="Calibri" w:hAnsi="Calibri" w:cs="Calibri"/>
                                <w:color w:val="51626F"/>
                              </w:rPr>
                              <w:t>.</w:t>
                            </w:r>
                            <w:r w:rsidR="009F73B0" w:rsidRPr="009F73B0">
                              <w:rPr>
                                <w:rFonts w:ascii="Calibri" w:hAnsi="Calibri" w:cs="Calibri"/>
                                <w:b/>
                                <w:bCs/>
                                <w:color w:val="51626F"/>
                                <w:sz w:val="24"/>
                                <w:szCs w:val="24"/>
                              </w:rPr>
                              <w:t xml:space="preserve"> </w:t>
                            </w:r>
                          </w:p>
                          <w:p w14:paraId="3595514C" w14:textId="51B4EBB0"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 xml:space="preserve">Signed:  </w:t>
                            </w:r>
                            <w:r w:rsidR="00D663EF">
                              <w:rPr>
                                <w:rFonts w:ascii="Calibri" w:hAnsi="Calibri" w:cs="Calibri"/>
                                <w:b/>
                                <w:bCs/>
                                <w:noProof/>
                                <w:color w:val="51626F"/>
                                <w:sz w:val="24"/>
                                <w:szCs w:val="24"/>
                              </w:rPr>
                              <w:drawing>
                                <wp:inline distT="0" distB="0" distL="0" distR="0" wp14:anchorId="24C296AE" wp14:editId="3442CE9C">
                                  <wp:extent cx="1038868" cy="706503"/>
                                  <wp:effectExtent l="0" t="0" r="8890" b="0"/>
                                  <wp:docPr id="679041039" name="Picture 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41039" name="Picture 3" descr="A signature on a white background&#10;&#10;Description automatically generated"/>
                                          <pic:cNvPicPr/>
                                        </pic:nvPicPr>
                                        <pic:blipFill>
                                          <a:blip r:embed="rId12"/>
                                          <a:stretch>
                                            <a:fillRect/>
                                          </a:stretch>
                                        </pic:blipFill>
                                        <pic:spPr>
                                          <a:xfrm>
                                            <a:off x="0" y="0"/>
                                            <a:ext cx="1051949" cy="715399"/>
                                          </a:xfrm>
                                          <a:prstGeom prst="rect">
                                            <a:avLst/>
                                          </a:prstGeom>
                                        </pic:spPr>
                                      </pic:pic>
                                    </a:graphicData>
                                  </a:graphic>
                                </wp:inline>
                              </w:drawing>
                            </w:r>
                          </w:p>
                          <w:p w14:paraId="3E25B179" w14:textId="39F12E71"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Position: Director</w:t>
                            </w:r>
                          </w:p>
                          <w:p w14:paraId="30838F76" w14:textId="77777777"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 xml:space="preserve">Date:  November 2025 </w:t>
                            </w:r>
                          </w:p>
                          <w:p w14:paraId="3D560986" w14:textId="44FD005A"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Review Date: November</w:t>
                            </w:r>
                            <w:r w:rsidR="00D663EF">
                              <w:rPr>
                                <w:rFonts w:ascii="Calibri" w:hAnsi="Calibri" w:cs="Calibri"/>
                                <w:b/>
                                <w:bCs/>
                                <w:color w:val="51626F"/>
                                <w:sz w:val="24"/>
                                <w:szCs w:val="24"/>
                              </w:rPr>
                              <w:t xml:space="preserve"> 2026</w:t>
                            </w:r>
                          </w:p>
                          <w:p w14:paraId="0E42DC59" w14:textId="28B83DDC" w:rsidR="009F73B0" w:rsidRDefault="009F73B0" w:rsidP="009F73B0">
                            <w:pPr>
                              <w:spacing w:line="360" w:lineRule="auto"/>
                              <w:ind w:left="180" w:right="705"/>
                              <w:jc w:val="both"/>
                              <w:rPr>
                                <w:rFonts w:ascii="Calibri" w:hAnsi="Calibri" w:cs="Calibri"/>
                                <w:b/>
                                <w:bCs/>
                                <w:color w:val="51626F"/>
                                <w:sz w:val="24"/>
                                <w:szCs w:val="24"/>
                              </w:rPr>
                            </w:pPr>
                          </w:p>
                          <w:p w14:paraId="5111A303" w14:textId="757E7A94" w:rsidR="009F73B0" w:rsidRDefault="009F73B0" w:rsidP="009F73B0">
                            <w:pPr>
                              <w:spacing w:before="320" w:after="240" w:line="360" w:lineRule="auto"/>
                              <w:ind w:left="180" w:right="703"/>
                              <w:jc w:val="both"/>
                              <w:rPr>
                                <w:rFonts w:ascii="Calibri" w:hAnsi="Calibri" w:cs="Calibri"/>
                                <w:b/>
                                <w:bCs/>
                                <w:noProof/>
                                <w:color w:val="51626F"/>
                                <w:sz w:val="24"/>
                                <w:szCs w:val="24"/>
                              </w:rPr>
                            </w:pPr>
                          </w:p>
                          <w:p w14:paraId="41738B6C" w14:textId="2CA78A13" w:rsidR="00054567" w:rsidRDefault="00054567" w:rsidP="00215443">
                            <w:pPr>
                              <w:spacing w:after="200"/>
                              <w:ind w:left="363" w:right="567"/>
                              <w:jc w:val="both"/>
                              <w:rPr>
                                <w:rFonts w:ascii="Calibri" w:hAnsi="Calibri" w:cs="Calibri"/>
                                <w:color w:val="51626F"/>
                              </w:rPr>
                            </w:pPr>
                          </w:p>
                        </w:txbxContent>
                      </wps:txbx>
                      <wps:bodyPr rot="0" vert="horz" wrap="square" lIns="91440" tIns="45720" rIns="91440" bIns="45720" anchor="t" anchorCtr="0" upright="1">
                        <a:noAutofit/>
                      </wps:bodyPr>
                    </wps:wsp>
                  </a:graphicData>
                </a:graphic>
              </wp:anchor>
            </w:drawing>
          </mc:Choice>
          <mc:Fallback>
            <w:pict>
              <v:roundrect w14:anchorId="08D89CE6" id="AutoShape 4" o:spid="_x0000_s1027" style="position:absolute;margin-left:8.1pt;margin-top:26.75pt;width:477pt;height:622.3pt;z-index:251658240;visibility:visible;mso-wrap-style:square;mso-wrap-distance-left:9pt;mso-wrap-distance-top:0;mso-wrap-distance-right:9pt;mso-wrap-distance-bottom:0;mso-position-horizontal:absolute;mso-position-horizontal-relative:text;mso-position-vertical:absolute;mso-position-vertical-relative:text;v-text-anchor:top" arcsize="4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" strokecolor="#b2b2b2" strokeweight="2.75pt">
                <v:textbox>
                  <w:txbxContent>
                    <w:p w14:paraId="40A117EA" w14:textId="77777777" w:rsidR="00054567" w:rsidRPr="004A4100" w:rsidRDefault="00054567" w:rsidP="00657A70">
                      <w:pPr>
                        <w:keepNext/>
                        <w:tabs>
                          <w:tab w:val="left" w:pos="7920"/>
                          <w:tab w:val="left" w:pos="8640"/>
                        </w:tabs>
                        <w:spacing w:before="360" w:line="360" w:lineRule="auto"/>
                        <w:ind w:left="357" w:right="164"/>
                        <w:outlineLvl w:val="1"/>
                        <w:rPr>
                          <w:rFonts w:ascii="Tahoma" w:hAnsi="Tahoma" w:cs="Tahoma"/>
                          <w:caps/>
                          <w:color w:val="44687D"/>
                          <w:spacing w:val="-14"/>
                          <w:sz w:val="32"/>
                          <w:szCs w:val="32"/>
                        </w:rPr>
                      </w:pPr>
                      <w:r w:rsidRPr="004A4100">
                        <w:rPr>
                          <w:rFonts w:ascii="Tahoma" w:hAnsi="Tahoma" w:cs="Tahoma"/>
                          <w:caps/>
                          <w:color w:val="44687D"/>
                          <w:spacing w:val="-14"/>
                          <w:sz w:val="32"/>
                          <w:szCs w:val="32"/>
                        </w:rPr>
                        <w:t>General Statement of Intent</w:t>
                      </w:r>
                    </w:p>
                    <w:p w14:paraId="6C62F78A" w14:textId="1A79F334" w:rsidR="000E48F0" w:rsidRPr="004A4100" w:rsidRDefault="00E56077" w:rsidP="00215443">
                      <w:pPr>
                        <w:spacing w:after="200"/>
                        <w:ind w:left="363" w:right="567"/>
                        <w:jc w:val="both"/>
                        <w:rPr>
                          <w:rFonts w:ascii="Tahoma" w:hAnsi="Tahoma" w:cs="Tahoma"/>
                          <w:color w:val="51626F"/>
                        </w:rPr>
                      </w:pPr>
                      <w:r w:rsidRPr="00E56077">
                        <w:rPr>
                          <w:rFonts w:ascii="Tahoma" w:hAnsi="Tahoma" w:cs="Tahoma"/>
                          <w:color w:val="51626F"/>
                        </w:rPr>
                        <w:t>Pro-Active Fire Safety Ltd</w:t>
                      </w:r>
                      <w:r>
                        <w:rPr>
                          <w:rFonts w:ascii="Tahoma" w:hAnsi="Tahoma" w:cs="Tahoma"/>
                          <w:color w:val="51626F"/>
                        </w:rPr>
                        <w:t xml:space="preserve"> </w:t>
                      </w:r>
                      <w:r w:rsidR="000E48F0" w:rsidRPr="004A4100">
                        <w:rPr>
                          <w:rFonts w:ascii="Tahoma" w:hAnsi="Tahoma" w:cs="Tahoma"/>
                          <w:color w:val="51626F"/>
                        </w:rPr>
                        <w:t xml:space="preserve">is committed to promoting sustainability.  Concern for the environment and promoting a broader sustainability agenda are integral to </w:t>
                      </w:r>
                      <w:r w:rsidRPr="00E56077">
                        <w:rPr>
                          <w:rFonts w:ascii="Tahoma" w:hAnsi="Tahoma" w:cs="Tahoma"/>
                          <w:color w:val="51626F"/>
                        </w:rPr>
                        <w:t xml:space="preserve">Pro-Active Fire Safety </w:t>
                      </w:r>
                      <w:proofErr w:type="spellStart"/>
                      <w:r w:rsidRPr="00E56077">
                        <w:rPr>
                          <w:rFonts w:ascii="Tahoma" w:hAnsi="Tahoma" w:cs="Tahoma"/>
                          <w:color w:val="51626F"/>
                        </w:rPr>
                        <w:t>Ltd</w:t>
                      </w:r>
                      <w:r w:rsidR="00B6307C">
                        <w:rPr>
                          <w:rFonts w:ascii="Tahoma" w:hAnsi="Tahoma" w:cs="Tahoma"/>
                          <w:color w:val="51626F"/>
                        </w:rPr>
                        <w:t>’</w:t>
                      </w:r>
                      <w:r>
                        <w:rPr>
                          <w:rFonts w:ascii="Tahoma" w:hAnsi="Tahoma" w:cs="Tahoma"/>
                          <w:color w:val="51626F"/>
                        </w:rPr>
                        <w:t>s</w:t>
                      </w:r>
                      <w:proofErr w:type="spellEnd"/>
                      <w:r w:rsidR="00B6307C">
                        <w:rPr>
                          <w:rFonts w:ascii="Tahoma" w:hAnsi="Tahoma" w:cs="Tahoma"/>
                          <w:color w:val="51626F"/>
                        </w:rPr>
                        <w:t xml:space="preserve"> </w:t>
                      </w:r>
                      <w:r w:rsidR="000E48F0" w:rsidRPr="004A4100">
                        <w:rPr>
                          <w:rFonts w:ascii="Tahoma" w:hAnsi="Tahoma" w:cs="Tahoma"/>
                          <w:color w:val="51626F"/>
                        </w:rPr>
                        <w:t>professional activities and the management of the organisation.  We aim to follow and to promote good sustainability practice, to reduce the environmental impacts of all our activities and to help our clients and partners to do the same.</w:t>
                      </w:r>
                    </w:p>
                    <w:p w14:paraId="65450782" w14:textId="0E411640"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The company believes that continuous improvement in environmental management is an essential element within its overall business plan – minimising waste, consumption of resources and pollution goes hand in hand with high productivity and quality standards. This policy therefore applies to, and will be integrated with, all business activities, </w:t>
                      </w:r>
                      <w:proofErr w:type="gramStart"/>
                      <w:r w:rsidRPr="004A4100">
                        <w:rPr>
                          <w:rFonts w:ascii="Tahoma" w:hAnsi="Tahoma" w:cs="Tahoma"/>
                          <w:color w:val="51626F"/>
                        </w:rPr>
                        <w:t>products</w:t>
                      </w:r>
                      <w:proofErr w:type="gramEnd"/>
                      <w:r w:rsidRPr="004A4100">
                        <w:rPr>
                          <w:rFonts w:ascii="Tahoma" w:hAnsi="Tahoma" w:cs="Tahoma"/>
                          <w:color w:val="51626F"/>
                        </w:rPr>
                        <w:t xml:space="preserve"> and services with the potential to adversely affect the environment on a local or global scale.  </w:t>
                      </w:r>
                    </w:p>
                    <w:p w14:paraId="7A6F9CCB" w14:textId="46B9A071"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We recognise and accept our legal duty of care toward the environment and are committed not only to complying with our legal duties and with other requirements to which we subscribe but to exceed these requirements </w:t>
                      </w:r>
                      <w:proofErr w:type="gramStart"/>
                      <w:r w:rsidRPr="004A4100">
                        <w:rPr>
                          <w:rFonts w:ascii="Tahoma" w:hAnsi="Tahoma" w:cs="Tahoma"/>
                          <w:color w:val="51626F"/>
                        </w:rPr>
                        <w:t>where</w:t>
                      </w:r>
                      <w:proofErr w:type="gramEnd"/>
                      <w:r w:rsidRPr="004A4100">
                        <w:rPr>
                          <w:rFonts w:ascii="Tahoma" w:hAnsi="Tahoma" w:cs="Tahoma"/>
                          <w:color w:val="51626F"/>
                        </w:rPr>
                        <w:t xml:space="preserve"> reasonably practicable.</w:t>
                      </w:r>
                    </w:p>
                    <w:p w14:paraId="576479EC" w14:textId="713162D3"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Energy generation and consumption is a major contributor to the production of greenhouse gases and global warming. Although our use of energy is limited primarily to energy efficient IT </w:t>
                      </w:r>
                      <w:proofErr w:type="gramStart"/>
                      <w:r w:rsidRPr="004A4100">
                        <w:rPr>
                          <w:rFonts w:ascii="Tahoma" w:hAnsi="Tahoma" w:cs="Tahoma"/>
                          <w:color w:val="51626F"/>
                        </w:rPr>
                        <w:t>equipment</w:t>
                      </w:r>
                      <w:proofErr w:type="gramEnd"/>
                      <w:r w:rsidRPr="004A4100">
                        <w:rPr>
                          <w:rFonts w:ascii="Tahoma" w:hAnsi="Tahoma" w:cs="Tahoma"/>
                          <w:color w:val="51626F"/>
                        </w:rPr>
                        <w:t xml:space="preserve"> we will nevertheless seek to manage our use of energy, reducing consumption and continuously improving efficiency wherever possible.</w:t>
                      </w:r>
                    </w:p>
                    <w:p w14:paraId="38AC56AF" w14:textId="4C3D289F"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 xml:space="preserve">We will seek to identify all processes that generate waste and will seek to avoid environmentally harmful disposal by eliminating, minimising or reusing waste products wherever reasonably practicable or, where this cannot be achieved, </w:t>
                      </w:r>
                      <w:proofErr w:type="gramStart"/>
                      <w:r w:rsidRPr="004A4100">
                        <w:rPr>
                          <w:rFonts w:ascii="Tahoma" w:hAnsi="Tahoma" w:cs="Tahoma"/>
                          <w:color w:val="51626F"/>
                        </w:rPr>
                        <w:t>identifying</w:t>
                      </w:r>
                      <w:proofErr w:type="gramEnd"/>
                      <w:r w:rsidRPr="004A4100">
                        <w:rPr>
                          <w:rFonts w:ascii="Tahoma" w:hAnsi="Tahoma" w:cs="Tahoma"/>
                          <w:color w:val="51626F"/>
                        </w:rPr>
                        <w:t xml:space="preserve"> and taking advantage of opportunities for recycling.</w:t>
                      </w:r>
                    </w:p>
                    <w:p w14:paraId="28759220" w14:textId="164C3257" w:rsidR="00054567" w:rsidRPr="004A4100" w:rsidRDefault="00054567" w:rsidP="00215443">
                      <w:pPr>
                        <w:spacing w:after="200"/>
                        <w:ind w:left="363" w:right="567"/>
                        <w:jc w:val="both"/>
                        <w:rPr>
                          <w:rFonts w:ascii="Tahoma" w:hAnsi="Tahoma" w:cs="Tahoma"/>
                          <w:color w:val="51626F"/>
                        </w:rPr>
                      </w:pPr>
                      <w:r w:rsidRPr="004A4100">
                        <w:rPr>
                          <w:rFonts w:ascii="Tahoma" w:hAnsi="Tahoma" w:cs="Tahoma"/>
                          <w:color w:val="51626F"/>
                        </w:rPr>
                        <w:t>The basis of our environmental management system will be an ongoing review of business activities and the identification of aspects of our work that could have an impact upon the environment and the implementation of ongoing steps to eliminate, minimize or manage them so that adverse environmental effects are minimised.</w:t>
                      </w:r>
                    </w:p>
                    <w:p w14:paraId="5F70C269" w14:textId="77777777" w:rsidR="009F73B0" w:rsidRDefault="00054567" w:rsidP="009F73B0">
                      <w:pPr>
                        <w:spacing w:before="320" w:after="240" w:line="360" w:lineRule="auto"/>
                        <w:ind w:left="180" w:right="703"/>
                        <w:jc w:val="both"/>
                        <w:rPr>
                          <w:rFonts w:ascii="Calibri" w:hAnsi="Calibri" w:cs="Calibri"/>
                          <w:b/>
                          <w:bCs/>
                          <w:color w:val="51626F"/>
                          <w:sz w:val="24"/>
                          <w:szCs w:val="24"/>
                        </w:rPr>
                      </w:pPr>
                      <w:r w:rsidRPr="004A4100">
                        <w:rPr>
                          <w:rFonts w:ascii="Tahoma" w:hAnsi="Tahoma" w:cs="Tahoma"/>
                          <w:color w:val="51626F"/>
                        </w:rPr>
                        <w:t xml:space="preserve">To enable us to measure our environmental performance we will review the suitability of Environmental Policy and the performance of Environmental Management System </w:t>
                      </w:r>
                      <w:proofErr w:type="gramStart"/>
                      <w:r w:rsidRPr="004A4100">
                        <w:rPr>
                          <w:rFonts w:ascii="Tahoma" w:hAnsi="Tahoma" w:cs="Tahoma"/>
                          <w:color w:val="51626F"/>
                        </w:rPr>
                        <w:t>in order to</w:t>
                      </w:r>
                      <w:proofErr w:type="gramEnd"/>
                      <w:r w:rsidRPr="004A4100">
                        <w:rPr>
                          <w:rFonts w:ascii="Tahoma" w:hAnsi="Tahoma" w:cs="Tahoma"/>
                          <w:color w:val="51626F"/>
                        </w:rPr>
                        <w:t xml:space="preserve"> promote continual improvement year on year in our environmental performance</w:t>
                      </w:r>
                      <w:r>
                        <w:rPr>
                          <w:rFonts w:ascii="Calibri" w:hAnsi="Calibri" w:cs="Calibri"/>
                          <w:color w:val="51626F"/>
                        </w:rPr>
                        <w:t>.</w:t>
                      </w:r>
                      <w:r w:rsidR="009F73B0" w:rsidRPr="009F73B0">
                        <w:rPr>
                          <w:rFonts w:ascii="Calibri" w:hAnsi="Calibri" w:cs="Calibri"/>
                          <w:b/>
                          <w:bCs/>
                          <w:color w:val="51626F"/>
                          <w:sz w:val="24"/>
                          <w:szCs w:val="24"/>
                        </w:rPr>
                        <w:t xml:space="preserve"> </w:t>
                      </w:r>
                    </w:p>
                    <w:p w14:paraId="3595514C" w14:textId="51B4EBB0"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 xml:space="preserve">Signed:  </w:t>
                      </w:r>
                      <w:r w:rsidR="00D663EF">
                        <w:rPr>
                          <w:rFonts w:ascii="Calibri" w:hAnsi="Calibri" w:cs="Calibri"/>
                          <w:b/>
                          <w:bCs/>
                          <w:noProof/>
                          <w:color w:val="51626F"/>
                          <w:sz w:val="24"/>
                          <w:szCs w:val="24"/>
                        </w:rPr>
                        <w:drawing>
                          <wp:inline distT="0" distB="0" distL="0" distR="0" wp14:anchorId="24C296AE" wp14:editId="3442CE9C">
                            <wp:extent cx="1038868" cy="706503"/>
                            <wp:effectExtent l="0" t="0" r="8890" b="0"/>
                            <wp:docPr id="679041039" name="Picture 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41039" name="Picture 3" descr="A signature on a white background&#10;&#10;Description automatically generated"/>
                                    <pic:cNvPicPr/>
                                  </pic:nvPicPr>
                                  <pic:blipFill>
                                    <a:blip r:embed="rId12"/>
                                    <a:stretch>
                                      <a:fillRect/>
                                    </a:stretch>
                                  </pic:blipFill>
                                  <pic:spPr>
                                    <a:xfrm>
                                      <a:off x="0" y="0"/>
                                      <a:ext cx="1051949" cy="715399"/>
                                    </a:xfrm>
                                    <a:prstGeom prst="rect">
                                      <a:avLst/>
                                    </a:prstGeom>
                                  </pic:spPr>
                                </pic:pic>
                              </a:graphicData>
                            </a:graphic>
                          </wp:inline>
                        </w:drawing>
                      </w:r>
                    </w:p>
                    <w:p w14:paraId="3E25B179" w14:textId="39F12E71"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Position: Director</w:t>
                      </w:r>
                    </w:p>
                    <w:p w14:paraId="30838F76" w14:textId="77777777"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 xml:space="preserve">Date:  November 2025 </w:t>
                      </w:r>
                    </w:p>
                    <w:p w14:paraId="3D560986" w14:textId="44FD005A" w:rsidR="009F73B0" w:rsidRDefault="009F73B0" w:rsidP="009F73B0">
                      <w:pPr>
                        <w:spacing w:line="360" w:lineRule="auto"/>
                        <w:ind w:left="180" w:right="705"/>
                        <w:jc w:val="both"/>
                        <w:rPr>
                          <w:rFonts w:ascii="Calibri" w:hAnsi="Calibri" w:cs="Calibri"/>
                          <w:b/>
                          <w:bCs/>
                          <w:color w:val="51626F"/>
                          <w:sz w:val="24"/>
                          <w:szCs w:val="24"/>
                        </w:rPr>
                      </w:pPr>
                      <w:r>
                        <w:rPr>
                          <w:rFonts w:ascii="Calibri" w:hAnsi="Calibri" w:cs="Calibri"/>
                          <w:b/>
                          <w:bCs/>
                          <w:color w:val="51626F"/>
                          <w:sz w:val="24"/>
                          <w:szCs w:val="24"/>
                        </w:rPr>
                        <w:t>Review Date: November</w:t>
                      </w:r>
                      <w:r w:rsidR="00D663EF">
                        <w:rPr>
                          <w:rFonts w:ascii="Calibri" w:hAnsi="Calibri" w:cs="Calibri"/>
                          <w:b/>
                          <w:bCs/>
                          <w:color w:val="51626F"/>
                          <w:sz w:val="24"/>
                          <w:szCs w:val="24"/>
                        </w:rPr>
                        <w:t xml:space="preserve"> 2026</w:t>
                      </w:r>
                    </w:p>
                    <w:p w14:paraId="0E42DC59" w14:textId="28B83DDC" w:rsidR="009F73B0" w:rsidRDefault="009F73B0" w:rsidP="009F73B0">
                      <w:pPr>
                        <w:spacing w:line="360" w:lineRule="auto"/>
                        <w:ind w:left="180" w:right="705"/>
                        <w:jc w:val="both"/>
                        <w:rPr>
                          <w:rFonts w:ascii="Calibri" w:hAnsi="Calibri" w:cs="Calibri"/>
                          <w:b/>
                          <w:bCs/>
                          <w:color w:val="51626F"/>
                          <w:sz w:val="24"/>
                          <w:szCs w:val="24"/>
                        </w:rPr>
                      </w:pPr>
                    </w:p>
                    <w:p w14:paraId="5111A303" w14:textId="757E7A94" w:rsidR="009F73B0" w:rsidRDefault="009F73B0" w:rsidP="009F73B0">
                      <w:pPr>
                        <w:spacing w:before="320" w:after="240" w:line="360" w:lineRule="auto"/>
                        <w:ind w:left="180" w:right="703"/>
                        <w:jc w:val="both"/>
                        <w:rPr>
                          <w:rFonts w:ascii="Calibri" w:hAnsi="Calibri" w:cs="Calibri"/>
                          <w:b/>
                          <w:bCs/>
                          <w:noProof/>
                          <w:color w:val="51626F"/>
                          <w:sz w:val="24"/>
                          <w:szCs w:val="24"/>
                        </w:rPr>
                      </w:pPr>
                    </w:p>
                    <w:p w14:paraId="41738B6C" w14:textId="2CA78A13" w:rsidR="00054567" w:rsidRDefault="00054567" w:rsidP="00215443">
                      <w:pPr>
                        <w:spacing w:after="200"/>
                        <w:ind w:left="363" w:right="567"/>
                        <w:jc w:val="both"/>
                        <w:rPr>
                          <w:rFonts w:ascii="Calibri" w:hAnsi="Calibri" w:cs="Calibri"/>
                          <w:color w:val="51626F"/>
                        </w:rPr>
                      </w:pPr>
                    </w:p>
                  </w:txbxContent>
                </v:textbox>
              </v:roundrect>
            </w:pict>
          </mc:Fallback>
        </mc:AlternateContent>
      </w:r>
      <w:r w:rsidR="00054567" w:rsidRPr="006B742B">
        <w:rPr>
          <w:rFonts w:ascii="Calibri" w:hAnsi="Calibri" w:cs="Calibri"/>
        </w:rPr>
        <w:br w:type="page"/>
      </w:r>
    </w:p>
    <w:p w14:paraId="05DCBA39" w14:textId="5A38789C" w:rsidR="00054567" w:rsidRDefault="007C0DF4" w:rsidP="00657A70">
      <w:pPr>
        <w:spacing w:line="360" w:lineRule="auto"/>
        <w:jc w:val="both"/>
      </w:pPr>
      <w:r>
        <w:rPr>
          <w:noProof/>
          <w:lang w:val="en-US"/>
        </w:rPr>
        <w:lastRenderedPageBreak/>
        <mc:AlternateContent>
          <mc:Choice Requires="wps">
            <w:drawing>
              <wp:anchor distT="0" distB="0" distL="114300" distR="114300" simplePos="0" relativeHeight="251658244" behindDoc="0" locked="0" layoutInCell="1" allowOverlap="1" wp14:anchorId="6FD6D2E9" wp14:editId="7F82DA4E">
                <wp:simplePos x="0" y="0"/>
                <wp:positionH relativeFrom="column">
                  <wp:posOffset>0</wp:posOffset>
                </wp:positionH>
                <wp:positionV relativeFrom="paragraph">
                  <wp:posOffset>241935</wp:posOffset>
                </wp:positionV>
                <wp:extent cx="2286000" cy="342900"/>
                <wp:effectExtent l="0" t="0" r="381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C6C6BC"/>
                        </a:solidFill>
                        <a:ln>
                          <a:noFill/>
                        </a:ln>
                        <a:extLst>
                          <a:ext uri="{91240B29-F687-4F45-9708-019B960494DF}">
                            <a14:hiddenLine xmlns:a14="http://schemas.microsoft.com/office/drawing/2010/main" w="9525">
                              <a:solidFill>
                                <a:srgbClr val="C4A006"/>
                              </a:solidFill>
                              <a:prstDash val="dash"/>
                              <a:miter lim="800000"/>
                              <a:headEnd/>
                              <a:tailEnd/>
                            </a14:hiddenLine>
                          </a:ext>
                        </a:extLst>
                      </wps:spPr>
                      <wps:txbx>
                        <w:txbxContent>
                          <w:p w14:paraId="0A2F16CF" w14:textId="77777777" w:rsidR="00054567" w:rsidRDefault="00054567" w:rsidP="00657A70">
                            <w:pPr>
                              <w:pStyle w:val="Bullets"/>
                              <w:tabs>
                                <w:tab w:val="clear" w:pos="927"/>
                              </w:tabs>
                            </w:pPr>
                            <w:r>
                              <w:t>Scope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6D2E9" id="Rectangle 6" o:spid="_x0000_s1030" style="position:absolute;left:0;text-align:left;margin-left:0;margin-top:19.05pt;width:180pt;height:2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" fillcolor="#c6c6bc" stroked="f" strokecolor="#c4a006">
                <v:stroke dashstyle="dash"/>
                <v:textbox inset="0,0,0,0">
                  <w:txbxContent>
                    <w:p w14:paraId="0A2F16CF" w14:textId="77777777" w:rsidR="00054567" w:rsidRDefault="00054567" w:rsidP="00657A70">
                      <w:pPr>
                        <w:pStyle w:val="Bullets"/>
                        <w:tabs>
                          <w:tab w:val="clear" w:pos="927"/>
                        </w:tabs>
                      </w:pPr>
                      <w:r>
                        <w:t>Scope</w:t>
                      </w:r>
                    </w:p>
                  </w:txbxContent>
                </v:textbox>
              </v:rect>
            </w:pict>
          </mc:Fallback>
        </mc:AlternateContent>
      </w:r>
    </w:p>
    <w:p w14:paraId="7FE0C2FE" w14:textId="2721E41A" w:rsidR="00054567" w:rsidRDefault="00054567" w:rsidP="00657A70">
      <w:pPr>
        <w:jc w:val="both"/>
        <w:rPr>
          <w:rFonts w:ascii="Calibri" w:hAnsi="Calibri" w:cs="Calibri"/>
          <w:color w:val="51626F"/>
        </w:rPr>
      </w:pPr>
    </w:p>
    <w:p w14:paraId="6CA58381" w14:textId="3F8E2318" w:rsidR="00054567" w:rsidRDefault="00054567" w:rsidP="00657A70">
      <w:pPr>
        <w:jc w:val="both"/>
        <w:rPr>
          <w:rFonts w:ascii="Calibri" w:hAnsi="Calibri" w:cs="Calibri"/>
          <w:color w:val="51626F"/>
        </w:rPr>
      </w:pPr>
    </w:p>
    <w:p w14:paraId="4AE527C2" w14:textId="77777777" w:rsidR="007C0DF4" w:rsidRDefault="007C0DF4" w:rsidP="00657A70">
      <w:pPr>
        <w:jc w:val="both"/>
        <w:rPr>
          <w:rFonts w:ascii="Calibri" w:hAnsi="Calibri" w:cs="Calibri"/>
          <w:color w:val="51626F"/>
        </w:rPr>
      </w:pPr>
    </w:p>
    <w:p w14:paraId="7E81A0A5" w14:textId="5C3827B5" w:rsidR="00054567" w:rsidRPr="00CF5016" w:rsidRDefault="00054567" w:rsidP="00215443">
      <w:pPr>
        <w:spacing w:after="120"/>
        <w:jc w:val="both"/>
        <w:rPr>
          <w:rFonts w:ascii="Tahoma" w:hAnsi="Tahoma" w:cs="Tahoma"/>
          <w:color w:val="51626F"/>
        </w:rPr>
      </w:pPr>
      <w:r w:rsidRPr="64D1E65A">
        <w:rPr>
          <w:rFonts w:ascii="Tahoma" w:hAnsi="Tahoma" w:cs="Tahoma"/>
          <w:color w:val="51626F"/>
        </w:rPr>
        <w:t xml:space="preserve">The scope of the </w:t>
      </w:r>
      <w:r w:rsidR="00BE18BE" w:rsidRPr="64D1E65A">
        <w:rPr>
          <w:rFonts w:ascii="Tahoma" w:hAnsi="Tahoma" w:cs="Tahoma"/>
          <w:color w:val="51626F"/>
        </w:rPr>
        <w:t>Sustainability/</w:t>
      </w:r>
      <w:r w:rsidRPr="64D1E65A">
        <w:rPr>
          <w:rFonts w:ascii="Tahoma" w:hAnsi="Tahoma" w:cs="Tahoma"/>
          <w:color w:val="51626F"/>
        </w:rPr>
        <w:t xml:space="preserve">Environmental Management System extends to all products and services produced by </w:t>
      </w:r>
      <w:r w:rsidR="00854DCF" w:rsidRPr="00854DCF">
        <w:rPr>
          <w:rFonts w:ascii="Tahoma" w:hAnsi="Tahoma" w:cs="Tahoma"/>
          <w:b/>
          <w:bCs/>
          <w:color w:val="51626F"/>
        </w:rPr>
        <w:t>Pro-Active Fire Safety Ltd</w:t>
      </w:r>
      <w:r w:rsidRPr="64D1E65A">
        <w:rPr>
          <w:rFonts w:ascii="Tahoma" w:hAnsi="Tahoma" w:cs="Tahoma"/>
          <w:b/>
          <w:bCs/>
          <w:color w:val="51626F"/>
        </w:rPr>
        <w:t>.</w:t>
      </w:r>
    </w:p>
    <w:p w14:paraId="76E23F6D" w14:textId="6DD9115E" w:rsidR="00054567" w:rsidRPr="00CF5016" w:rsidRDefault="00054567" w:rsidP="00215443">
      <w:pPr>
        <w:spacing w:after="120"/>
        <w:jc w:val="both"/>
        <w:rPr>
          <w:rFonts w:ascii="Tahoma" w:hAnsi="Tahoma" w:cs="Tahoma"/>
          <w:color w:val="51626F"/>
        </w:rPr>
      </w:pPr>
      <w:r w:rsidRPr="00CF5016">
        <w:rPr>
          <w:rFonts w:ascii="Tahoma" w:hAnsi="Tahoma" w:cs="Tahoma"/>
          <w:color w:val="51626F"/>
        </w:rPr>
        <w:t>Included within this definition and in addition to planned operating conditions are non-routine activities and foreseeable emergency situations.</w:t>
      </w:r>
    </w:p>
    <w:p w14:paraId="2F5310E9" w14:textId="3DFED8D0" w:rsidR="00A84341" w:rsidRPr="00CF5016" w:rsidRDefault="00054567" w:rsidP="00215443">
      <w:pPr>
        <w:spacing w:after="120"/>
        <w:jc w:val="both"/>
        <w:rPr>
          <w:rFonts w:ascii="Tahoma" w:hAnsi="Tahoma" w:cs="Tahoma"/>
          <w:color w:val="51626F"/>
        </w:rPr>
      </w:pPr>
      <w:r w:rsidRPr="00CF5016">
        <w:rPr>
          <w:rFonts w:ascii="Tahoma" w:hAnsi="Tahoma" w:cs="Tahoma"/>
          <w:color w:val="51626F"/>
        </w:rPr>
        <w:t xml:space="preserve">The environmental management system will also apply to those aspects of the activities of suppliers and service providers over which we </w:t>
      </w:r>
      <w:proofErr w:type="gramStart"/>
      <w:r w:rsidRPr="00CF5016">
        <w:rPr>
          <w:rFonts w:ascii="Tahoma" w:hAnsi="Tahoma" w:cs="Tahoma"/>
          <w:color w:val="51626F"/>
        </w:rPr>
        <w:t>have, or</w:t>
      </w:r>
      <w:proofErr w:type="gramEnd"/>
      <w:r w:rsidRPr="00CF5016">
        <w:rPr>
          <w:rFonts w:ascii="Tahoma" w:hAnsi="Tahoma" w:cs="Tahoma"/>
          <w:color w:val="51626F"/>
        </w:rPr>
        <w:t xml:space="preserve"> could have an influence and the environmental performance of our business partners.</w:t>
      </w:r>
    </w:p>
    <w:p w14:paraId="7AAAEC78" w14:textId="2B7293B3" w:rsidR="00A84341" w:rsidRPr="00CF5016" w:rsidRDefault="00A84341" w:rsidP="00215443">
      <w:pPr>
        <w:spacing w:after="120"/>
        <w:jc w:val="both"/>
        <w:rPr>
          <w:rFonts w:ascii="Tahoma" w:hAnsi="Tahoma" w:cs="Tahoma"/>
          <w:color w:val="51626F"/>
        </w:rPr>
      </w:pPr>
      <w:r w:rsidRPr="00CF5016">
        <w:rPr>
          <w:rFonts w:ascii="Tahoma" w:hAnsi="Tahoma" w:cs="Tahoma"/>
          <w:color w:val="51626F"/>
        </w:rPr>
        <w:t>Our Sustainability Policy is based upon the following principles:</w:t>
      </w:r>
    </w:p>
    <w:p w14:paraId="0A3EB8C6" w14:textId="1D2DD776" w:rsidR="00A84341" w:rsidRPr="00CF5016" w:rsidRDefault="00A84341" w:rsidP="00215443">
      <w:pPr>
        <w:pStyle w:val="ListParagraph"/>
        <w:numPr>
          <w:ilvl w:val="0"/>
          <w:numId w:val="4"/>
        </w:numPr>
        <w:spacing w:after="80"/>
        <w:ind w:left="714" w:hanging="357"/>
        <w:contextualSpacing w:val="0"/>
        <w:jc w:val="both"/>
        <w:rPr>
          <w:rFonts w:ascii="Tahoma" w:hAnsi="Tahoma" w:cs="Tahoma"/>
          <w:color w:val="51626F"/>
        </w:rPr>
      </w:pPr>
      <w:r w:rsidRPr="00CF5016">
        <w:rPr>
          <w:rFonts w:ascii="Tahoma" w:hAnsi="Tahoma" w:cs="Tahoma"/>
          <w:color w:val="51626F"/>
        </w:rPr>
        <w:t xml:space="preserve">To comply </w:t>
      </w:r>
      <w:r w:rsidR="00870D78">
        <w:rPr>
          <w:rFonts w:ascii="Tahoma" w:hAnsi="Tahoma" w:cs="Tahoma"/>
          <w:color w:val="51626F"/>
        </w:rPr>
        <w:t xml:space="preserve">with </w:t>
      </w:r>
      <w:r w:rsidRPr="00CF5016">
        <w:rPr>
          <w:rFonts w:ascii="Tahoma" w:hAnsi="Tahoma" w:cs="Tahoma"/>
          <w:color w:val="51626F"/>
        </w:rPr>
        <w:t xml:space="preserve">legislation, </w:t>
      </w:r>
      <w:proofErr w:type="gramStart"/>
      <w:r w:rsidRPr="00CF5016">
        <w:rPr>
          <w:rFonts w:ascii="Tahoma" w:hAnsi="Tahoma" w:cs="Tahoma"/>
          <w:color w:val="51626F"/>
        </w:rPr>
        <w:t>regulations</w:t>
      </w:r>
      <w:proofErr w:type="gramEnd"/>
      <w:r w:rsidRPr="00CF5016">
        <w:rPr>
          <w:rFonts w:ascii="Tahoma" w:hAnsi="Tahoma" w:cs="Tahoma"/>
          <w:color w:val="51626F"/>
        </w:rPr>
        <w:t xml:space="preserve"> and codes of practice. with, and exceed where practicable, all applicable</w:t>
      </w:r>
    </w:p>
    <w:p w14:paraId="23433D1A" w14:textId="388E14A2" w:rsidR="00A84341" w:rsidRPr="00CF5016" w:rsidRDefault="00A84341" w:rsidP="00215443">
      <w:pPr>
        <w:pStyle w:val="ListParagraph"/>
        <w:numPr>
          <w:ilvl w:val="0"/>
          <w:numId w:val="4"/>
        </w:numPr>
        <w:spacing w:after="80"/>
        <w:ind w:left="714" w:hanging="357"/>
        <w:contextualSpacing w:val="0"/>
        <w:jc w:val="both"/>
        <w:rPr>
          <w:rFonts w:ascii="Tahoma" w:hAnsi="Tahoma" w:cs="Tahoma"/>
          <w:color w:val="51626F"/>
        </w:rPr>
      </w:pPr>
      <w:r w:rsidRPr="00CF5016">
        <w:rPr>
          <w:rFonts w:ascii="Tahoma" w:hAnsi="Tahoma" w:cs="Tahoma"/>
          <w:color w:val="51626F"/>
        </w:rPr>
        <w:t>To integrate sustainability considerations into all our business decisions</w:t>
      </w:r>
    </w:p>
    <w:p w14:paraId="658BD89F" w14:textId="77777777" w:rsidR="00A84341" w:rsidRPr="00CF5016" w:rsidRDefault="00A84341" w:rsidP="00215443">
      <w:pPr>
        <w:pStyle w:val="ListParagraph"/>
        <w:numPr>
          <w:ilvl w:val="0"/>
          <w:numId w:val="4"/>
        </w:numPr>
        <w:spacing w:after="80"/>
        <w:ind w:left="714" w:hanging="357"/>
        <w:contextualSpacing w:val="0"/>
        <w:jc w:val="both"/>
        <w:rPr>
          <w:rFonts w:ascii="Tahoma" w:hAnsi="Tahoma" w:cs="Tahoma"/>
          <w:color w:val="51626F"/>
        </w:rPr>
      </w:pPr>
      <w:r w:rsidRPr="00CF5016">
        <w:rPr>
          <w:rFonts w:ascii="Tahoma" w:hAnsi="Tahoma" w:cs="Tahoma"/>
          <w:color w:val="51626F"/>
        </w:rPr>
        <w:t xml:space="preserve">To ensure that all staff are fully aware of our Sustainability Policy and are committed to implementing and improving it. </w:t>
      </w:r>
    </w:p>
    <w:p w14:paraId="41024539" w14:textId="77777777" w:rsidR="00A84341" w:rsidRPr="00CF5016" w:rsidRDefault="00A84341" w:rsidP="00215443">
      <w:pPr>
        <w:pStyle w:val="ListParagraph"/>
        <w:numPr>
          <w:ilvl w:val="0"/>
          <w:numId w:val="4"/>
        </w:numPr>
        <w:spacing w:after="80"/>
        <w:ind w:left="714" w:hanging="357"/>
        <w:contextualSpacing w:val="0"/>
        <w:jc w:val="both"/>
        <w:rPr>
          <w:rFonts w:ascii="Tahoma" w:hAnsi="Tahoma" w:cs="Tahoma"/>
          <w:color w:val="51626F"/>
        </w:rPr>
      </w:pPr>
      <w:r w:rsidRPr="00CF5016">
        <w:rPr>
          <w:rFonts w:ascii="Tahoma" w:hAnsi="Tahoma" w:cs="Tahoma"/>
          <w:color w:val="51626F"/>
        </w:rPr>
        <w:t xml:space="preserve">To minimise the impact on sustainability of all office and transportation activities. </w:t>
      </w:r>
    </w:p>
    <w:p w14:paraId="0F26600C" w14:textId="47072E64" w:rsidR="00A84341" w:rsidRPr="00CF5016" w:rsidRDefault="00A84341" w:rsidP="00215443">
      <w:pPr>
        <w:pStyle w:val="ListParagraph"/>
        <w:numPr>
          <w:ilvl w:val="0"/>
          <w:numId w:val="4"/>
        </w:numPr>
        <w:spacing w:after="80"/>
        <w:ind w:left="714" w:hanging="357"/>
        <w:contextualSpacing w:val="0"/>
        <w:jc w:val="both"/>
        <w:rPr>
          <w:rFonts w:ascii="Tahoma" w:hAnsi="Tahoma" w:cs="Tahoma"/>
          <w:color w:val="51626F"/>
        </w:rPr>
      </w:pPr>
      <w:r w:rsidRPr="00CF5016">
        <w:rPr>
          <w:rFonts w:ascii="Tahoma" w:hAnsi="Tahoma" w:cs="Tahoma"/>
          <w:color w:val="51626F"/>
        </w:rPr>
        <w:t>To make clients and suppliers aware of our Sustainability Policy</w:t>
      </w:r>
      <w:r w:rsidR="00924381">
        <w:rPr>
          <w:rFonts w:ascii="Tahoma" w:hAnsi="Tahoma" w:cs="Tahoma"/>
          <w:color w:val="51626F"/>
        </w:rPr>
        <w:t xml:space="preserve"> </w:t>
      </w:r>
      <w:r w:rsidRPr="00CF5016">
        <w:rPr>
          <w:rFonts w:ascii="Tahoma" w:hAnsi="Tahoma" w:cs="Tahoma"/>
          <w:color w:val="51626F"/>
        </w:rPr>
        <w:t xml:space="preserve">and encourage them to adopt sound sustainable management practices. </w:t>
      </w:r>
    </w:p>
    <w:p w14:paraId="4E3F52A6" w14:textId="77777777" w:rsidR="00A84341" w:rsidRPr="00CF5016" w:rsidRDefault="00A84341" w:rsidP="00A84341">
      <w:pPr>
        <w:pStyle w:val="ListParagraph"/>
        <w:numPr>
          <w:ilvl w:val="0"/>
          <w:numId w:val="4"/>
        </w:numPr>
        <w:jc w:val="both"/>
        <w:rPr>
          <w:rFonts w:ascii="Tahoma" w:hAnsi="Tahoma" w:cs="Tahoma"/>
          <w:color w:val="51626F"/>
        </w:rPr>
      </w:pPr>
      <w:r w:rsidRPr="00CF5016">
        <w:rPr>
          <w:rFonts w:ascii="Tahoma" w:hAnsi="Tahoma" w:cs="Tahoma"/>
          <w:color w:val="51626F"/>
        </w:rPr>
        <w:t xml:space="preserve">To review, annually report, and to continually strive to improve our sustainability performance. </w:t>
      </w:r>
    </w:p>
    <w:p w14:paraId="6E527D2C" w14:textId="77777777" w:rsidR="00054567" w:rsidRDefault="006B742B" w:rsidP="00657A70">
      <w:pPr>
        <w:pStyle w:val="Heading2"/>
        <w:spacing w:after="0"/>
        <w:rPr>
          <w:rFonts w:ascii="Calibri" w:hAnsi="Calibri" w:cs="Calibri"/>
          <w:i w:val="0"/>
          <w:iCs w:val="0"/>
          <w:color w:val="44687D"/>
          <w:sz w:val="36"/>
          <w:szCs w:val="36"/>
        </w:rPr>
      </w:pPr>
      <w:r>
        <w:rPr>
          <w:noProof/>
          <w:lang w:val="en-US"/>
        </w:rPr>
        <mc:AlternateContent>
          <mc:Choice Requires="wps">
            <w:drawing>
              <wp:anchor distT="0" distB="0" distL="114300" distR="114300" simplePos="0" relativeHeight="251658241" behindDoc="0" locked="0" layoutInCell="1" allowOverlap="1" wp14:anchorId="2CB33547" wp14:editId="720FA0E2">
                <wp:simplePos x="0" y="0"/>
                <wp:positionH relativeFrom="column">
                  <wp:posOffset>0</wp:posOffset>
                </wp:positionH>
                <wp:positionV relativeFrom="paragraph">
                  <wp:posOffset>328295</wp:posOffset>
                </wp:positionV>
                <wp:extent cx="2286000" cy="342900"/>
                <wp:effectExtent l="0" t="0" r="3810"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9C3022"/>
                        </a:solidFill>
                        <a:ln>
                          <a:noFill/>
                        </a:ln>
                        <a:extLst>
                          <a:ext uri="{91240B29-F687-4F45-9708-019B960494DF}">
                            <a14:hiddenLine xmlns:a14="http://schemas.microsoft.com/office/drawing/2010/main" w="9525">
                              <a:solidFill>
                                <a:srgbClr val="C4A006"/>
                              </a:solidFill>
                              <a:prstDash val="dash"/>
                              <a:miter lim="800000"/>
                              <a:headEnd/>
                              <a:tailEnd/>
                            </a14:hiddenLine>
                          </a:ext>
                        </a:extLst>
                      </wps:spPr>
                      <wps:txbx>
                        <w:txbxContent>
                          <w:p w14:paraId="26B9780D" w14:textId="77777777" w:rsidR="00054567" w:rsidRDefault="00054567" w:rsidP="00657A70">
                            <w:pPr>
                              <w:pStyle w:val="Bullets"/>
                              <w:tabs>
                                <w:tab w:val="clear" w:pos="927"/>
                              </w:tabs>
                            </w:pPr>
                            <w:r>
                              <w:t>Organisation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33547" id="Rectangle 5" o:spid="_x0000_s1031" style="position:absolute;margin-left:0;margin-top:25.85pt;width:180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" fillcolor="#9c3022" stroked="f" strokecolor="#c4a006">
                <v:stroke dashstyle="dash"/>
                <v:textbox inset="0,0,0,0">
                  <w:txbxContent>
                    <w:p w14:paraId="26B9780D" w14:textId="77777777" w:rsidR="00054567" w:rsidRDefault="00054567" w:rsidP="00657A70">
                      <w:pPr>
                        <w:pStyle w:val="Bullets"/>
                        <w:tabs>
                          <w:tab w:val="clear" w:pos="927"/>
                        </w:tabs>
                      </w:pPr>
                      <w:r>
                        <w:t>Organisation</w:t>
                      </w:r>
                    </w:p>
                  </w:txbxContent>
                </v:textbox>
              </v:rect>
            </w:pict>
          </mc:Fallback>
        </mc:AlternateContent>
      </w:r>
    </w:p>
    <w:p w14:paraId="6D98FD23" w14:textId="77777777" w:rsidR="00054567" w:rsidRDefault="00054567" w:rsidP="00657A70"/>
    <w:p w14:paraId="2134272C" w14:textId="77777777" w:rsidR="00054567" w:rsidRDefault="00054567" w:rsidP="00657A70"/>
    <w:p w14:paraId="68CF7569" w14:textId="77777777" w:rsidR="00054567" w:rsidRPr="00215443" w:rsidRDefault="00054567" w:rsidP="00657A70">
      <w:pPr>
        <w:pStyle w:val="Heading2"/>
        <w:keepLines/>
        <w:spacing w:before="120" w:after="120"/>
        <w:jc w:val="both"/>
        <w:rPr>
          <w:rFonts w:ascii="Tahoma" w:hAnsi="Tahoma" w:cs="Tahoma"/>
          <w:b w:val="0"/>
          <w:bCs w:val="0"/>
          <w:i w:val="0"/>
          <w:iCs w:val="0"/>
          <w:color w:val="51626F"/>
          <w:sz w:val="20"/>
          <w:szCs w:val="20"/>
        </w:rPr>
      </w:pPr>
      <w:r w:rsidRPr="00215443">
        <w:rPr>
          <w:rFonts w:ascii="Tahoma" w:hAnsi="Tahoma" w:cs="Tahoma"/>
          <w:b w:val="0"/>
          <w:bCs w:val="0"/>
          <w:i w:val="0"/>
          <w:iCs w:val="0"/>
          <w:color w:val="51626F"/>
          <w:sz w:val="20"/>
          <w:szCs w:val="20"/>
        </w:rPr>
        <w:t>The organisation established</w:t>
      </w:r>
      <w:r w:rsidR="00BE18BE" w:rsidRPr="00215443">
        <w:rPr>
          <w:rFonts w:ascii="Tahoma" w:hAnsi="Tahoma" w:cs="Tahoma"/>
          <w:b w:val="0"/>
          <w:bCs w:val="0"/>
          <w:i w:val="0"/>
          <w:iCs w:val="0"/>
          <w:color w:val="51626F"/>
          <w:sz w:val="20"/>
          <w:szCs w:val="20"/>
        </w:rPr>
        <w:t xml:space="preserve"> to implement this Sustainability</w:t>
      </w:r>
      <w:r w:rsidRPr="00215443">
        <w:rPr>
          <w:rFonts w:ascii="Tahoma" w:hAnsi="Tahoma" w:cs="Tahoma"/>
          <w:b w:val="0"/>
          <w:bCs w:val="0"/>
          <w:i w:val="0"/>
          <w:iCs w:val="0"/>
          <w:color w:val="51626F"/>
          <w:sz w:val="20"/>
          <w:szCs w:val="20"/>
        </w:rPr>
        <w:t xml:space="preserve"> Policy is:</w:t>
      </w:r>
    </w:p>
    <w:p w14:paraId="79D82059" w14:textId="6ED58FDA" w:rsidR="00054567" w:rsidRPr="00215443" w:rsidRDefault="00054567" w:rsidP="00657A70">
      <w:pPr>
        <w:keepNext/>
        <w:keepLines/>
        <w:rPr>
          <w:rFonts w:ascii="Tahoma" w:hAnsi="Tahoma" w:cs="Tahoma"/>
          <w:color w:val="51626F"/>
        </w:rPr>
      </w:pPr>
      <w:r w:rsidRPr="00215443">
        <w:rPr>
          <w:rFonts w:ascii="Tahoma" w:hAnsi="Tahoma" w:cs="Tahoma"/>
          <w:color w:val="51626F"/>
        </w:rPr>
        <w:t>Overall responsibilities</w:t>
      </w:r>
      <w:r w:rsidRPr="00215443">
        <w:rPr>
          <w:rFonts w:ascii="Tahoma" w:hAnsi="Tahoma" w:cs="Tahoma"/>
          <w:color w:val="51626F"/>
        </w:rPr>
        <w:tab/>
      </w:r>
      <w:r w:rsidRPr="00215443">
        <w:rPr>
          <w:rFonts w:ascii="Tahoma" w:hAnsi="Tahoma" w:cs="Tahoma"/>
          <w:color w:val="51626F"/>
        </w:rPr>
        <w:tab/>
      </w:r>
      <w:r w:rsidR="00695F00" w:rsidRPr="00695F00">
        <w:rPr>
          <w:rFonts w:ascii="Tahoma" w:hAnsi="Tahoma" w:cs="Tahoma"/>
          <w:b/>
          <w:bCs/>
          <w:color w:val="51626F"/>
        </w:rPr>
        <w:t>Terry James Blaney</w:t>
      </w:r>
      <w:r w:rsidRPr="00215443">
        <w:rPr>
          <w:rFonts w:ascii="Tahoma" w:hAnsi="Tahoma" w:cs="Tahoma"/>
          <w:b/>
          <w:bCs/>
          <w:color w:val="51626F"/>
        </w:rPr>
        <w:t xml:space="preserve"> Director </w:t>
      </w:r>
    </w:p>
    <w:p w14:paraId="735DE30D" w14:textId="77777777" w:rsidR="00054567" w:rsidRPr="00215443" w:rsidRDefault="00054567" w:rsidP="00657A70">
      <w:pPr>
        <w:keepNext/>
        <w:keepLines/>
        <w:rPr>
          <w:rFonts w:ascii="Tahoma" w:hAnsi="Tahoma" w:cs="Tahoma"/>
          <w:color w:val="51626F"/>
        </w:rPr>
      </w:pPr>
    </w:p>
    <w:p w14:paraId="73DC5923" w14:textId="0047D797" w:rsidR="00054567" w:rsidRPr="00215443" w:rsidRDefault="00054567" w:rsidP="00657A70">
      <w:pPr>
        <w:keepNext/>
        <w:keepLines/>
        <w:rPr>
          <w:rFonts w:ascii="Tahoma" w:hAnsi="Tahoma" w:cs="Tahoma"/>
          <w:b/>
          <w:bCs/>
          <w:color w:val="51626F"/>
        </w:rPr>
      </w:pPr>
      <w:r w:rsidRPr="00215443">
        <w:rPr>
          <w:rFonts w:ascii="Tahoma" w:hAnsi="Tahoma" w:cs="Tahoma"/>
          <w:color w:val="51626F"/>
        </w:rPr>
        <w:t>Day to day duties</w:t>
      </w:r>
      <w:r w:rsidRPr="00215443">
        <w:rPr>
          <w:rFonts w:ascii="Tahoma" w:hAnsi="Tahoma" w:cs="Tahoma"/>
          <w:color w:val="51626F"/>
        </w:rPr>
        <w:tab/>
      </w:r>
      <w:r w:rsidRPr="00215443">
        <w:rPr>
          <w:rFonts w:ascii="Tahoma" w:hAnsi="Tahoma" w:cs="Tahoma"/>
          <w:color w:val="51626F"/>
        </w:rPr>
        <w:tab/>
      </w:r>
      <w:r w:rsidR="003E5405" w:rsidRPr="00472495">
        <w:rPr>
          <w:rFonts w:ascii="Tahoma" w:hAnsi="Tahoma" w:cs="Tahoma"/>
          <w:b/>
          <w:bCs/>
          <w:color w:val="51626F"/>
        </w:rPr>
        <w:t>Tracey Vallis, Finance Director</w:t>
      </w:r>
      <w:r w:rsidR="00D42B74" w:rsidRPr="00215443">
        <w:rPr>
          <w:rFonts w:ascii="Tahoma" w:hAnsi="Tahoma" w:cs="Tahoma"/>
          <w:b/>
          <w:color w:val="51626F"/>
        </w:rPr>
        <w:t xml:space="preserve"> </w:t>
      </w:r>
      <w:r w:rsidRPr="00215443">
        <w:rPr>
          <w:rFonts w:ascii="Tahoma" w:hAnsi="Tahoma" w:cs="Tahoma"/>
          <w:b/>
          <w:bCs/>
          <w:color w:val="51626F"/>
        </w:rPr>
        <w:t xml:space="preserve"> </w:t>
      </w:r>
    </w:p>
    <w:p w14:paraId="675497D0" w14:textId="77777777" w:rsidR="00054567" w:rsidRDefault="00054567" w:rsidP="00657A70"/>
    <w:p w14:paraId="3350E965" w14:textId="77777777" w:rsidR="00054567" w:rsidRDefault="00054567" w:rsidP="00657A70"/>
    <w:p w14:paraId="0204CA12" w14:textId="728AC496" w:rsidR="00B64F8C" w:rsidRDefault="006B742B" w:rsidP="00B64F8C">
      <w:pPr>
        <w:pStyle w:val="Heading2"/>
        <w:spacing w:before="360" w:after="240"/>
        <w:rPr>
          <w:rFonts w:ascii="Tahoma" w:hAnsi="Tahoma" w:cs="Tahoma"/>
          <w:b w:val="0"/>
          <w:bCs w:val="0"/>
          <w:color w:val="51626F"/>
        </w:rPr>
      </w:pPr>
      <w:r>
        <w:rPr>
          <w:noProof/>
          <w:lang w:val="en-US"/>
        </w:rPr>
        <mc:AlternateContent>
          <mc:Choice Requires="wps">
            <w:drawing>
              <wp:anchor distT="0" distB="0" distL="114300" distR="114300" simplePos="0" relativeHeight="251658242" behindDoc="0" locked="0" layoutInCell="1" allowOverlap="1" wp14:anchorId="5C9BF1DD" wp14:editId="06AFD066">
                <wp:simplePos x="0" y="0"/>
                <wp:positionH relativeFrom="column">
                  <wp:posOffset>0</wp:posOffset>
                </wp:positionH>
                <wp:positionV relativeFrom="paragraph">
                  <wp:posOffset>200025</wp:posOffset>
                </wp:positionV>
                <wp:extent cx="2857500" cy="342900"/>
                <wp:effectExtent l="0" t="635"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solidFill>
                          <a:srgbClr val="68B9E5"/>
                        </a:solidFill>
                        <a:ln>
                          <a:noFill/>
                        </a:ln>
                        <a:extLst>
                          <a:ext uri="{91240B29-F687-4F45-9708-019B960494DF}">
                            <a14:hiddenLine xmlns:a14="http://schemas.microsoft.com/office/drawing/2010/main" w="9525">
                              <a:solidFill>
                                <a:srgbClr val="C4A006"/>
                              </a:solidFill>
                              <a:prstDash val="dash"/>
                              <a:miter lim="800000"/>
                              <a:headEnd/>
                              <a:tailEnd/>
                            </a14:hiddenLine>
                          </a:ext>
                        </a:extLst>
                      </wps:spPr>
                      <wps:txbx>
                        <w:txbxContent>
                          <w:p w14:paraId="7D414E28" w14:textId="77777777" w:rsidR="00054567" w:rsidRDefault="00054567" w:rsidP="00657A70">
                            <w:pPr>
                              <w:pStyle w:val="Bullets"/>
                              <w:tabs>
                                <w:tab w:val="clear" w:pos="927"/>
                              </w:tabs>
                            </w:pPr>
                            <w:r>
                              <w:t>Arrangements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BF1DD" id="Rectangle 2" o:spid="_x0000_s1032" style="position:absolute;margin-left:0;margin-top:15.75pt;width:225pt;height: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" fillcolor="#68b9e5" stroked="f" strokecolor="#c4a006">
                <v:stroke dashstyle="dash"/>
                <v:textbox inset="0,0,0,0">
                  <w:txbxContent>
                    <w:p w14:paraId="7D414E28" w14:textId="77777777" w:rsidR="00054567" w:rsidRDefault="00054567" w:rsidP="00657A70">
                      <w:pPr>
                        <w:pStyle w:val="Bullets"/>
                        <w:tabs>
                          <w:tab w:val="clear" w:pos="927"/>
                        </w:tabs>
                      </w:pPr>
                      <w:r>
                        <w:t>Arrangements</w:t>
                      </w:r>
                    </w:p>
                  </w:txbxContent>
                </v:textbox>
              </v:rect>
            </w:pict>
          </mc:Fallback>
        </mc:AlternateContent>
      </w:r>
    </w:p>
    <w:p w14:paraId="074F5849" w14:textId="77777777" w:rsidR="00B64F8C" w:rsidRDefault="00B64F8C" w:rsidP="00657A70">
      <w:pPr>
        <w:rPr>
          <w:rFonts w:ascii="Tahoma" w:hAnsi="Tahoma" w:cs="Tahoma"/>
          <w:b/>
          <w:bCs/>
          <w:color w:val="51626F"/>
        </w:rPr>
      </w:pPr>
    </w:p>
    <w:tbl>
      <w:tblPr>
        <w:tblStyle w:val="TableGrid"/>
        <w:tblpPr w:leftFromText="180" w:rightFromText="180" w:vertAnchor="text" w:horzAnchor="margin" w:tblpY="-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697"/>
      </w:tblGrid>
      <w:tr w:rsidR="00B64F8C" w14:paraId="11DBEFFE" w14:textId="77777777" w:rsidTr="00C849FB">
        <w:trPr>
          <w:trHeight w:val="397"/>
        </w:trPr>
        <w:tc>
          <w:tcPr>
            <w:tcW w:w="4814" w:type="dxa"/>
            <w:vAlign w:val="center"/>
          </w:tcPr>
          <w:p w14:paraId="5715A8C9" w14:textId="619BB2D9" w:rsidR="00B64F8C" w:rsidRPr="0003488B" w:rsidRDefault="0088129F" w:rsidP="00C849FB">
            <w:pPr>
              <w:pStyle w:val="Heading2"/>
              <w:spacing w:before="0" w:after="100" w:afterAutospacing="1"/>
              <w:rPr>
                <w:rFonts w:ascii="Calibri" w:hAnsi="Calibri" w:cs="Calibri"/>
                <w:i w:val="0"/>
                <w:iCs w:val="0"/>
                <w:color w:val="44687D"/>
              </w:rPr>
            </w:pPr>
            <w:r w:rsidRPr="0003488B">
              <w:rPr>
                <w:rFonts w:ascii="Calibri" w:hAnsi="Calibri" w:cs="Calibri"/>
                <w:i w:val="0"/>
                <w:iCs w:val="0"/>
                <w:color w:val="44687D"/>
              </w:rPr>
              <w:t>Contents</w:t>
            </w:r>
          </w:p>
        </w:tc>
        <w:tc>
          <w:tcPr>
            <w:tcW w:w="568" w:type="dxa"/>
            <w:vAlign w:val="center"/>
          </w:tcPr>
          <w:p w14:paraId="74F90FB1" w14:textId="28522394" w:rsidR="00B64F8C" w:rsidRPr="0003488B" w:rsidRDefault="00C849FB" w:rsidP="00C849FB">
            <w:pPr>
              <w:pStyle w:val="Heading2"/>
              <w:spacing w:before="0" w:after="100" w:afterAutospacing="1"/>
              <w:rPr>
                <w:rFonts w:ascii="Calibri" w:hAnsi="Calibri" w:cs="Calibri"/>
                <w:i w:val="0"/>
                <w:iCs w:val="0"/>
                <w:color w:val="44687D"/>
              </w:rPr>
            </w:pPr>
            <w:r w:rsidRPr="0003488B">
              <w:rPr>
                <w:rFonts w:ascii="Calibri" w:hAnsi="Calibri" w:cs="Calibri"/>
                <w:i w:val="0"/>
                <w:iCs w:val="0"/>
                <w:color w:val="44687D"/>
              </w:rPr>
              <w:t xml:space="preserve">Page </w:t>
            </w:r>
          </w:p>
        </w:tc>
      </w:tr>
      <w:tr w:rsidR="00B64F8C" w14:paraId="18DD195F" w14:textId="77777777" w:rsidTr="00C849FB">
        <w:trPr>
          <w:trHeight w:val="397"/>
        </w:trPr>
        <w:tc>
          <w:tcPr>
            <w:tcW w:w="4814" w:type="dxa"/>
            <w:vAlign w:val="center"/>
          </w:tcPr>
          <w:p w14:paraId="3D928BF6" w14:textId="412D866A" w:rsidR="00B64F8C" w:rsidRPr="0003488B" w:rsidRDefault="0088129F" w:rsidP="00C849FB">
            <w:pPr>
              <w:pStyle w:val="Heading2"/>
              <w:spacing w:before="0" w:after="100" w:afterAutospacing="1"/>
              <w:rPr>
                <w:rFonts w:ascii="Calibri" w:hAnsi="Calibri" w:cs="Calibri"/>
                <w:b w:val="0"/>
                <w:bCs w:val="0"/>
                <w:color w:val="44687D"/>
              </w:rPr>
            </w:pPr>
            <w:r w:rsidRPr="0003488B">
              <w:rPr>
                <w:rFonts w:ascii="Calibri" w:hAnsi="Calibri" w:cs="Calibri"/>
                <w:b w:val="0"/>
                <w:bCs w:val="0"/>
                <w:color w:val="44687D"/>
              </w:rPr>
              <w:t>Legal compliance</w:t>
            </w:r>
          </w:p>
        </w:tc>
        <w:tc>
          <w:tcPr>
            <w:tcW w:w="568" w:type="dxa"/>
            <w:vAlign w:val="center"/>
          </w:tcPr>
          <w:p w14:paraId="3A10280C" w14:textId="3F8FEC67" w:rsidR="00B64F8C" w:rsidRPr="0003488B" w:rsidRDefault="00C849FB" w:rsidP="00C849FB">
            <w:pPr>
              <w:pStyle w:val="Heading2"/>
              <w:spacing w:before="0" w:after="100" w:afterAutospacing="1"/>
              <w:rPr>
                <w:rFonts w:ascii="Calibri" w:hAnsi="Calibri" w:cs="Calibri"/>
                <w:b w:val="0"/>
                <w:bCs w:val="0"/>
                <w:i w:val="0"/>
                <w:iCs w:val="0"/>
                <w:color w:val="44687D"/>
              </w:rPr>
            </w:pPr>
            <w:r w:rsidRPr="0003488B">
              <w:rPr>
                <w:rFonts w:ascii="Calibri" w:hAnsi="Calibri" w:cs="Calibri"/>
                <w:b w:val="0"/>
                <w:bCs w:val="0"/>
                <w:i w:val="0"/>
                <w:iCs w:val="0"/>
                <w:color w:val="44687D"/>
              </w:rPr>
              <w:t>3</w:t>
            </w:r>
          </w:p>
        </w:tc>
      </w:tr>
      <w:tr w:rsidR="00B64F8C" w14:paraId="01C0E24E" w14:textId="77777777" w:rsidTr="00C849FB">
        <w:trPr>
          <w:trHeight w:val="397"/>
        </w:trPr>
        <w:tc>
          <w:tcPr>
            <w:tcW w:w="4814" w:type="dxa"/>
            <w:vAlign w:val="center"/>
          </w:tcPr>
          <w:p w14:paraId="75231026" w14:textId="2A6A3DEF" w:rsidR="00B64F8C" w:rsidRPr="0003488B" w:rsidRDefault="0088129F" w:rsidP="00C849FB">
            <w:pPr>
              <w:pStyle w:val="Heading2"/>
              <w:spacing w:before="0" w:after="100" w:afterAutospacing="1"/>
              <w:rPr>
                <w:rFonts w:ascii="Calibri" w:hAnsi="Calibri" w:cs="Calibri"/>
                <w:b w:val="0"/>
                <w:bCs w:val="0"/>
                <w:color w:val="44687D"/>
              </w:rPr>
            </w:pPr>
            <w:r w:rsidRPr="0003488B">
              <w:rPr>
                <w:rFonts w:ascii="Calibri" w:hAnsi="Calibri" w:cs="Calibri"/>
                <w:b w:val="0"/>
                <w:bCs w:val="0"/>
                <w:color w:val="44687D"/>
              </w:rPr>
              <w:t>Prevention of Pollution</w:t>
            </w:r>
          </w:p>
        </w:tc>
        <w:tc>
          <w:tcPr>
            <w:tcW w:w="568" w:type="dxa"/>
            <w:vAlign w:val="center"/>
          </w:tcPr>
          <w:p w14:paraId="5D2F7C50" w14:textId="7C109741" w:rsidR="00B64F8C" w:rsidRPr="0003488B" w:rsidRDefault="00C849FB" w:rsidP="00C849FB">
            <w:pPr>
              <w:pStyle w:val="Heading2"/>
              <w:spacing w:before="0" w:after="100" w:afterAutospacing="1"/>
              <w:rPr>
                <w:rFonts w:ascii="Calibri" w:hAnsi="Calibri" w:cs="Calibri"/>
                <w:b w:val="0"/>
                <w:bCs w:val="0"/>
                <w:i w:val="0"/>
                <w:iCs w:val="0"/>
                <w:color w:val="44687D"/>
              </w:rPr>
            </w:pPr>
            <w:r w:rsidRPr="0003488B">
              <w:rPr>
                <w:rFonts w:ascii="Calibri" w:hAnsi="Calibri" w:cs="Calibri"/>
                <w:b w:val="0"/>
                <w:bCs w:val="0"/>
                <w:i w:val="0"/>
                <w:iCs w:val="0"/>
                <w:color w:val="44687D"/>
              </w:rPr>
              <w:t>3</w:t>
            </w:r>
          </w:p>
        </w:tc>
      </w:tr>
      <w:tr w:rsidR="00B64F8C" w14:paraId="4E38B77E" w14:textId="77777777" w:rsidTr="00C849FB">
        <w:trPr>
          <w:trHeight w:val="397"/>
        </w:trPr>
        <w:tc>
          <w:tcPr>
            <w:tcW w:w="4814" w:type="dxa"/>
            <w:vAlign w:val="center"/>
          </w:tcPr>
          <w:p w14:paraId="5FB68A9F" w14:textId="655BC8B9" w:rsidR="00B64F8C" w:rsidRPr="0003488B" w:rsidRDefault="0088129F" w:rsidP="00C849FB">
            <w:pPr>
              <w:pStyle w:val="Heading2"/>
              <w:spacing w:before="0" w:after="100" w:afterAutospacing="1"/>
              <w:rPr>
                <w:rFonts w:ascii="Calibri" w:hAnsi="Calibri" w:cs="Calibri"/>
                <w:b w:val="0"/>
                <w:bCs w:val="0"/>
                <w:color w:val="44687D"/>
              </w:rPr>
            </w:pPr>
            <w:r w:rsidRPr="0003488B">
              <w:rPr>
                <w:rFonts w:ascii="Calibri" w:hAnsi="Calibri" w:cs="Calibri"/>
                <w:b w:val="0"/>
                <w:bCs w:val="0"/>
                <w:color w:val="44687D"/>
              </w:rPr>
              <w:t>Management of Waste</w:t>
            </w:r>
          </w:p>
        </w:tc>
        <w:tc>
          <w:tcPr>
            <w:tcW w:w="568" w:type="dxa"/>
            <w:vAlign w:val="center"/>
          </w:tcPr>
          <w:p w14:paraId="78F0F01E" w14:textId="3E45FE26" w:rsidR="00B64F8C" w:rsidRPr="0003488B" w:rsidRDefault="00C849FB" w:rsidP="00C849FB">
            <w:pPr>
              <w:pStyle w:val="Heading2"/>
              <w:spacing w:before="0" w:after="100" w:afterAutospacing="1"/>
              <w:rPr>
                <w:rFonts w:ascii="Calibri" w:hAnsi="Calibri" w:cs="Calibri"/>
                <w:b w:val="0"/>
                <w:bCs w:val="0"/>
                <w:i w:val="0"/>
                <w:iCs w:val="0"/>
                <w:color w:val="44687D"/>
              </w:rPr>
            </w:pPr>
            <w:r w:rsidRPr="0003488B">
              <w:rPr>
                <w:rFonts w:ascii="Calibri" w:hAnsi="Calibri" w:cs="Calibri"/>
                <w:b w:val="0"/>
                <w:bCs w:val="0"/>
                <w:i w:val="0"/>
                <w:iCs w:val="0"/>
                <w:color w:val="44687D"/>
              </w:rPr>
              <w:t>3</w:t>
            </w:r>
          </w:p>
        </w:tc>
      </w:tr>
      <w:tr w:rsidR="00B64F8C" w14:paraId="102C77DD" w14:textId="77777777" w:rsidTr="00C849FB">
        <w:trPr>
          <w:trHeight w:val="397"/>
        </w:trPr>
        <w:tc>
          <w:tcPr>
            <w:tcW w:w="4814" w:type="dxa"/>
            <w:vAlign w:val="center"/>
          </w:tcPr>
          <w:p w14:paraId="70E43BB4" w14:textId="30EBEE98" w:rsidR="00B64F8C" w:rsidRPr="0003488B" w:rsidRDefault="0088129F" w:rsidP="00C849FB">
            <w:pPr>
              <w:pStyle w:val="Heading2"/>
              <w:spacing w:before="0" w:after="100" w:afterAutospacing="1"/>
              <w:rPr>
                <w:rFonts w:ascii="Calibri" w:hAnsi="Calibri" w:cs="Calibri"/>
                <w:b w:val="0"/>
                <w:bCs w:val="0"/>
                <w:color w:val="44687D"/>
              </w:rPr>
            </w:pPr>
            <w:r w:rsidRPr="0003488B">
              <w:rPr>
                <w:rFonts w:ascii="Calibri" w:hAnsi="Calibri" w:cs="Calibri"/>
                <w:b w:val="0"/>
                <w:bCs w:val="0"/>
                <w:color w:val="44687D"/>
              </w:rPr>
              <w:t>Carbon M</w:t>
            </w:r>
            <w:r w:rsidR="00157D27" w:rsidRPr="0003488B">
              <w:rPr>
                <w:rFonts w:ascii="Calibri" w:hAnsi="Calibri" w:cs="Calibri"/>
                <w:b w:val="0"/>
                <w:bCs w:val="0"/>
                <w:color w:val="44687D"/>
              </w:rPr>
              <w:t>a</w:t>
            </w:r>
            <w:r w:rsidRPr="0003488B">
              <w:rPr>
                <w:rFonts w:ascii="Calibri" w:hAnsi="Calibri" w:cs="Calibri"/>
                <w:b w:val="0"/>
                <w:bCs w:val="0"/>
                <w:color w:val="44687D"/>
              </w:rPr>
              <w:t>nagement</w:t>
            </w:r>
          </w:p>
        </w:tc>
        <w:tc>
          <w:tcPr>
            <w:tcW w:w="568" w:type="dxa"/>
            <w:vAlign w:val="center"/>
          </w:tcPr>
          <w:p w14:paraId="7ED36DE9" w14:textId="6B68CB6D" w:rsidR="00B64F8C" w:rsidRPr="0003488B" w:rsidRDefault="00C849FB" w:rsidP="00C849FB">
            <w:pPr>
              <w:pStyle w:val="Heading2"/>
              <w:spacing w:before="0" w:after="100" w:afterAutospacing="1"/>
              <w:rPr>
                <w:rFonts w:ascii="Calibri" w:hAnsi="Calibri" w:cs="Calibri"/>
                <w:b w:val="0"/>
                <w:bCs w:val="0"/>
                <w:i w:val="0"/>
                <w:iCs w:val="0"/>
                <w:color w:val="44687D"/>
              </w:rPr>
            </w:pPr>
            <w:r w:rsidRPr="0003488B">
              <w:rPr>
                <w:rFonts w:ascii="Calibri" w:hAnsi="Calibri" w:cs="Calibri"/>
                <w:b w:val="0"/>
                <w:bCs w:val="0"/>
                <w:i w:val="0"/>
                <w:iCs w:val="0"/>
                <w:color w:val="44687D"/>
              </w:rPr>
              <w:t>4</w:t>
            </w:r>
          </w:p>
        </w:tc>
      </w:tr>
      <w:tr w:rsidR="00B64F8C" w14:paraId="247CA04A" w14:textId="77777777" w:rsidTr="00C849FB">
        <w:trPr>
          <w:trHeight w:val="397"/>
        </w:trPr>
        <w:tc>
          <w:tcPr>
            <w:tcW w:w="4814" w:type="dxa"/>
            <w:vAlign w:val="center"/>
          </w:tcPr>
          <w:p w14:paraId="14FF0246" w14:textId="1A6B47E1" w:rsidR="00B64F8C" w:rsidRPr="0003488B" w:rsidRDefault="00157D27" w:rsidP="00C849FB">
            <w:pPr>
              <w:pStyle w:val="Heading2"/>
              <w:spacing w:before="0" w:after="100" w:afterAutospacing="1"/>
              <w:rPr>
                <w:rFonts w:ascii="Calibri" w:hAnsi="Calibri" w:cs="Calibri"/>
                <w:b w:val="0"/>
                <w:bCs w:val="0"/>
                <w:color w:val="44687D"/>
              </w:rPr>
            </w:pPr>
            <w:r w:rsidRPr="0003488B">
              <w:rPr>
                <w:rFonts w:ascii="Calibri" w:hAnsi="Calibri" w:cs="Calibri"/>
                <w:b w:val="0"/>
                <w:bCs w:val="0"/>
                <w:color w:val="44687D"/>
              </w:rPr>
              <w:t>Conservation of Water Resources</w:t>
            </w:r>
          </w:p>
        </w:tc>
        <w:tc>
          <w:tcPr>
            <w:tcW w:w="568" w:type="dxa"/>
            <w:vAlign w:val="center"/>
          </w:tcPr>
          <w:p w14:paraId="1606F89F" w14:textId="2B260172" w:rsidR="00B64F8C" w:rsidRPr="0003488B" w:rsidRDefault="00C849FB" w:rsidP="00C849FB">
            <w:pPr>
              <w:pStyle w:val="Heading2"/>
              <w:spacing w:before="0" w:after="100" w:afterAutospacing="1"/>
              <w:rPr>
                <w:rFonts w:ascii="Calibri" w:hAnsi="Calibri" w:cs="Calibri"/>
                <w:b w:val="0"/>
                <w:bCs w:val="0"/>
                <w:i w:val="0"/>
                <w:iCs w:val="0"/>
                <w:color w:val="44687D"/>
              </w:rPr>
            </w:pPr>
            <w:r w:rsidRPr="0003488B">
              <w:rPr>
                <w:rFonts w:ascii="Calibri" w:hAnsi="Calibri" w:cs="Calibri"/>
                <w:b w:val="0"/>
                <w:bCs w:val="0"/>
                <w:i w:val="0"/>
                <w:iCs w:val="0"/>
                <w:color w:val="44687D"/>
              </w:rPr>
              <w:t>4</w:t>
            </w:r>
          </w:p>
        </w:tc>
      </w:tr>
      <w:tr w:rsidR="00B64F8C" w14:paraId="327762A2" w14:textId="77777777" w:rsidTr="00C849FB">
        <w:trPr>
          <w:trHeight w:val="397"/>
        </w:trPr>
        <w:tc>
          <w:tcPr>
            <w:tcW w:w="4814" w:type="dxa"/>
            <w:vAlign w:val="center"/>
          </w:tcPr>
          <w:p w14:paraId="5C1DF705" w14:textId="3A8A462D" w:rsidR="00B64F8C" w:rsidRPr="0003488B" w:rsidRDefault="00C849FB" w:rsidP="00C849FB">
            <w:pPr>
              <w:pStyle w:val="Heading2"/>
              <w:spacing w:before="0" w:after="100" w:afterAutospacing="1"/>
              <w:rPr>
                <w:rFonts w:ascii="Calibri" w:hAnsi="Calibri" w:cs="Calibri"/>
                <w:b w:val="0"/>
                <w:bCs w:val="0"/>
                <w:color w:val="44687D"/>
              </w:rPr>
            </w:pPr>
            <w:r w:rsidRPr="0003488B">
              <w:rPr>
                <w:rFonts w:ascii="Calibri" w:hAnsi="Calibri" w:cs="Calibri"/>
                <w:b w:val="0"/>
                <w:bCs w:val="0"/>
                <w:color w:val="44687D"/>
              </w:rPr>
              <w:t>Sustainability</w:t>
            </w:r>
          </w:p>
        </w:tc>
        <w:tc>
          <w:tcPr>
            <w:tcW w:w="568" w:type="dxa"/>
            <w:vAlign w:val="center"/>
          </w:tcPr>
          <w:p w14:paraId="049A673E" w14:textId="20FAC886" w:rsidR="00B64F8C" w:rsidRPr="0003488B" w:rsidRDefault="00C849FB" w:rsidP="00C849FB">
            <w:pPr>
              <w:pStyle w:val="Heading2"/>
              <w:spacing w:before="0" w:after="100" w:afterAutospacing="1"/>
              <w:rPr>
                <w:rFonts w:ascii="Calibri" w:hAnsi="Calibri" w:cs="Calibri"/>
                <w:b w:val="0"/>
                <w:bCs w:val="0"/>
                <w:i w:val="0"/>
                <w:iCs w:val="0"/>
                <w:color w:val="44687D"/>
              </w:rPr>
            </w:pPr>
            <w:r w:rsidRPr="0003488B">
              <w:rPr>
                <w:rFonts w:ascii="Calibri" w:hAnsi="Calibri" w:cs="Calibri"/>
                <w:b w:val="0"/>
                <w:bCs w:val="0"/>
                <w:i w:val="0"/>
                <w:iCs w:val="0"/>
                <w:color w:val="44687D"/>
              </w:rPr>
              <w:t>4</w:t>
            </w:r>
          </w:p>
        </w:tc>
      </w:tr>
    </w:tbl>
    <w:p w14:paraId="718DE804" w14:textId="77777777" w:rsidR="00054567" w:rsidRDefault="00054567" w:rsidP="00657A70">
      <w:pPr>
        <w:spacing w:before="120" w:after="120" w:line="360" w:lineRule="auto"/>
        <w:jc w:val="both"/>
        <w:rPr>
          <w:rFonts w:ascii="Calibri" w:hAnsi="Calibri" w:cs="Calibri"/>
          <w:i/>
          <w:iCs/>
          <w:color w:val="51626F"/>
        </w:rPr>
      </w:pPr>
    </w:p>
    <w:p w14:paraId="1067DAD9" w14:textId="77777777" w:rsidR="0003488B" w:rsidRDefault="00054567" w:rsidP="00AB5BA3">
      <w:pPr>
        <w:keepNext/>
        <w:keepLines/>
        <w:spacing w:after="120"/>
        <w:jc w:val="both"/>
        <w:rPr>
          <w:rFonts w:ascii="Calibri" w:hAnsi="Calibri" w:cs="Calibri"/>
          <w:b/>
          <w:bCs/>
          <w:color w:val="51626F"/>
          <w:sz w:val="28"/>
          <w:szCs w:val="28"/>
        </w:rPr>
      </w:pPr>
      <w:r>
        <w:rPr>
          <w:rFonts w:ascii="Calibri" w:hAnsi="Calibri" w:cs="Calibri"/>
          <w:b/>
          <w:bCs/>
          <w:color w:val="51626F"/>
          <w:sz w:val="28"/>
          <w:szCs w:val="28"/>
        </w:rPr>
        <w:br w:type="page"/>
      </w:r>
    </w:p>
    <w:p w14:paraId="1DD2FC6F" w14:textId="77777777" w:rsidR="0003488B" w:rsidRDefault="0003488B" w:rsidP="00AB5BA3">
      <w:pPr>
        <w:keepNext/>
        <w:keepLines/>
        <w:spacing w:after="120"/>
        <w:jc w:val="both"/>
        <w:rPr>
          <w:rFonts w:ascii="Calibri" w:hAnsi="Calibri" w:cs="Calibri"/>
          <w:b/>
          <w:bCs/>
          <w:color w:val="51626F"/>
          <w:sz w:val="28"/>
          <w:szCs w:val="28"/>
        </w:rPr>
      </w:pPr>
    </w:p>
    <w:p w14:paraId="6C0AD2D1" w14:textId="68AF0801" w:rsidR="00054567" w:rsidRDefault="00054567" w:rsidP="00AB5BA3">
      <w:pPr>
        <w:keepNext/>
        <w:keepLines/>
        <w:spacing w:after="120"/>
        <w:jc w:val="both"/>
        <w:rPr>
          <w:rFonts w:ascii="Calibri" w:hAnsi="Calibri" w:cs="Calibri"/>
          <w:b/>
          <w:bCs/>
          <w:color w:val="51626F"/>
          <w:sz w:val="28"/>
          <w:szCs w:val="28"/>
        </w:rPr>
      </w:pPr>
      <w:r>
        <w:rPr>
          <w:rFonts w:ascii="Calibri" w:hAnsi="Calibri" w:cs="Calibri"/>
          <w:b/>
          <w:bCs/>
          <w:color w:val="51626F"/>
          <w:sz w:val="28"/>
          <w:szCs w:val="28"/>
        </w:rPr>
        <w:t xml:space="preserve">Legal Compliance </w:t>
      </w:r>
    </w:p>
    <w:p w14:paraId="0CDDBB61" w14:textId="2CC32C94"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 xml:space="preserve">The company is aware that an </w:t>
      </w:r>
      <w:r w:rsidR="00B4216A" w:rsidRPr="00215443">
        <w:rPr>
          <w:rFonts w:ascii="Tahoma" w:hAnsi="Tahoma" w:cs="Tahoma"/>
          <w:color w:val="51626F"/>
        </w:rPr>
        <w:t>ever-increasing</w:t>
      </w:r>
      <w:r w:rsidRPr="00215443">
        <w:rPr>
          <w:rFonts w:ascii="Tahoma" w:hAnsi="Tahoma" w:cs="Tahoma"/>
          <w:color w:val="51626F"/>
        </w:rPr>
        <w:t xml:space="preserve"> range of legislation is being introduced both by the UK Government and directly from the European Union intended to protect the local and global environments and to attempt to ensure the sustainable use of the earth’s limited natural resources. </w:t>
      </w:r>
    </w:p>
    <w:p w14:paraId="503027C2" w14:textId="55E3BD8F"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 xml:space="preserve">We recognise the importance of compliance with these requirements both to the business itself and to the wider environment and are committed to taking all reasonable steps, on an ongoing basis to identify those legal constraints within which we are required to work and pledge to comply fully with both the letter and spirit of the law as it applies to our activities and those of our partners where we are able to exert a meaningful influence. </w:t>
      </w:r>
    </w:p>
    <w:p w14:paraId="4CCA5D8C" w14:textId="44A84749" w:rsidR="00054567" w:rsidRPr="00215443" w:rsidRDefault="00054567" w:rsidP="00215443">
      <w:pPr>
        <w:keepNext/>
        <w:keepLines/>
        <w:spacing w:after="240"/>
        <w:rPr>
          <w:rFonts w:ascii="Tahoma" w:hAnsi="Tahoma" w:cs="Tahoma"/>
          <w:color w:val="51626F"/>
        </w:rPr>
      </w:pPr>
      <w:r w:rsidRPr="00215443">
        <w:rPr>
          <w:rFonts w:ascii="Tahoma" w:hAnsi="Tahoma" w:cs="Tahoma"/>
          <w:color w:val="51626F"/>
        </w:rPr>
        <w:t xml:space="preserve">We will identify legal requirements relevant to our activities and will ensure that relevant details of such requirements are communicated in an effective manner to our staff. Any actual breaches of our legal responsibilities will be fully </w:t>
      </w:r>
      <w:proofErr w:type="gramStart"/>
      <w:r w:rsidRPr="00215443">
        <w:rPr>
          <w:rFonts w:ascii="Tahoma" w:hAnsi="Tahoma" w:cs="Tahoma"/>
          <w:color w:val="51626F"/>
        </w:rPr>
        <w:t>investigated</w:t>
      </w:r>
      <w:proofErr w:type="gramEnd"/>
      <w:r w:rsidRPr="00215443">
        <w:rPr>
          <w:rFonts w:ascii="Tahoma" w:hAnsi="Tahoma" w:cs="Tahoma"/>
          <w:color w:val="51626F"/>
        </w:rPr>
        <w:t xml:space="preserve"> and a report submitted for consideration by senior management so that corrective and preventative action may be taken to ensure that no further breaches take place.</w:t>
      </w:r>
    </w:p>
    <w:p w14:paraId="0A73A3D9" w14:textId="77777777" w:rsidR="00054567" w:rsidRDefault="00054567" w:rsidP="00AB5BA3">
      <w:pPr>
        <w:keepNext/>
        <w:keepLines/>
        <w:spacing w:after="120"/>
        <w:jc w:val="both"/>
        <w:rPr>
          <w:rFonts w:ascii="Calibri" w:hAnsi="Calibri" w:cs="Calibri"/>
          <w:b/>
          <w:bCs/>
          <w:color w:val="51626F"/>
          <w:sz w:val="28"/>
          <w:szCs w:val="28"/>
        </w:rPr>
      </w:pPr>
      <w:r>
        <w:rPr>
          <w:rFonts w:ascii="Calibri" w:hAnsi="Calibri" w:cs="Calibri"/>
          <w:b/>
          <w:bCs/>
          <w:color w:val="51626F"/>
          <w:sz w:val="28"/>
          <w:szCs w:val="28"/>
        </w:rPr>
        <w:t>Prevention of Pollution</w:t>
      </w:r>
    </w:p>
    <w:p w14:paraId="60237073" w14:textId="0BDCD973" w:rsidR="00054567" w:rsidRPr="00215443" w:rsidRDefault="00054567" w:rsidP="00215443">
      <w:pPr>
        <w:keepNext/>
        <w:keepLines/>
        <w:spacing w:after="240"/>
        <w:rPr>
          <w:rFonts w:ascii="Tahoma" w:hAnsi="Tahoma" w:cs="Tahoma"/>
          <w:color w:val="51626F"/>
        </w:rPr>
      </w:pPr>
      <w:r w:rsidRPr="00215443">
        <w:rPr>
          <w:rFonts w:ascii="Tahoma" w:hAnsi="Tahoma" w:cs="Tahoma"/>
          <w:color w:val="51626F"/>
        </w:rPr>
        <w:t>We recognise our fundamental responsibility to prevent pollution of the environment and will identify all environmentally harmful substances, materials and processes used by the company and seek, on an ongoing basis, to replace them with environmentally safe or less harmful alternatives where such alternatives are available at a reasonably practicable cost. We shall further ensure that all environmentally harmful substances and materials are handled safely throughout their storage, use and disposal.</w:t>
      </w:r>
    </w:p>
    <w:p w14:paraId="4A9DD8B9" w14:textId="77777777" w:rsidR="00054567" w:rsidRDefault="00054567" w:rsidP="00AB5BA3">
      <w:pPr>
        <w:keepNext/>
        <w:keepLines/>
        <w:spacing w:after="120"/>
        <w:rPr>
          <w:rFonts w:ascii="Calibri" w:hAnsi="Calibri" w:cs="Calibri"/>
          <w:b/>
          <w:bCs/>
          <w:color w:val="51626F"/>
          <w:sz w:val="28"/>
          <w:szCs w:val="28"/>
        </w:rPr>
      </w:pPr>
      <w:r>
        <w:rPr>
          <w:rFonts w:ascii="Calibri" w:hAnsi="Calibri" w:cs="Calibri"/>
          <w:b/>
          <w:bCs/>
          <w:color w:val="51626F"/>
          <w:sz w:val="28"/>
          <w:szCs w:val="28"/>
        </w:rPr>
        <w:t>Management of Waste</w:t>
      </w:r>
    </w:p>
    <w:p w14:paraId="459FD60C" w14:textId="1853D59F"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We recognise the management of waste as a key priority for the business and that eliminating waste at source or minimising that which cannot be eliminated are two of the most effective ways in which we can reduce the impact that our activities have upon the environment.</w:t>
      </w:r>
    </w:p>
    <w:p w14:paraId="729BBDC8" w14:textId="5094625A"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Where waste is unavoidably produced, we recognise and accept the duty of care in respect of waste placed upon us by Section 34 of the Environmental Protection Act 1990. All contractors employed or used by the company to handle waste that we produce will be required to supply a valid Registration of Carriers Certificate before they are employed by the Company.</w:t>
      </w:r>
    </w:p>
    <w:p w14:paraId="528D1C23" w14:textId="3C1E73CA"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We will further ensure that the ultimate destination of our waste is determined and confirm that the site to which it is delivered holds a valid Waste Management License enabling it to lawfully receive and process our waste.</w:t>
      </w:r>
    </w:p>
    <w:p w14:paraId="02BEAD22" w14:textId="1916CABD"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 xml:space="preserve">We shall </w:t>
      </w:r>
      <w:proofErr w:type="gramStart"/>
      <w:r w:rsidRPr="00215443">
        <w:rPr>
          <w:rFonts w:ascii="Tahoma" w:hAnsi="Tahoma" w:cs="Tahoma"/>
          <w:color w:val="51626F"/>
        </w:rPr>
        <w:t>ensure that at all times</w:t>
      </w:r>
      <w:proofErr w:type="gramEnd"/>
      <w:r w:rsidRPr="00215443">
        <w:rPr>
          <w:rFonts w:ascii="Tahoma" w:hAnsi="Tahoma" w:cs="Tahoma"/>
          <w:color w:val="51626F"/>
        </w:rPr>
        <w:t>, waste is held securely to prevent its escape and that where hazardous waste is produced, that this waste is segregated from other waste streams and from other hazardous waste streams with which it may react.</w:t>
      </w:r>
    </w:p>
    <w:p w14:paraId="1484D295" w14:textId="1D074D36"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 xml:space="preserve">Whenever waste produced </w:t>
      </w:r>
      <w:proofErr w:type="gramStart"/>
      <w:r w:rsidRPr="00215443">
        <w:rPr>
          <w:rFonts w:ascii="Tahoma" w:hAnsi="Tahoma" w:cs="Tahoma"/>
          <w:color w:val="51626F"/>
        </w:rPr>
        <w:t>as a result of</w:t>
      </w:r>
      <w:proofErr w:type="gramEnd"/>
      <w:r w:rsidRPr="00215443">
        <w:rPr>
          <w:rFonts w:ascii="Tahoma" w:hAnsi="Tahoma" w:cs="Tahoma"/>
          <w:color w:val="51626F"/>
        </w:rPr>
        <w:t xml:space="preserve"> our activities is removed from our site, we will ensure that relevant documentation is prepared and exchanged between ourselves and the contractor to which the waste is being passed. This documentation will then be returned to the company office and retained for the requisite period.</w:t>
      </w:r>
    </w:p>
    <w:p w14:paraId="468F5700" w14:textId="77777777" w:rsidR="00054567" w:rsidRPr="00215443" w:rsidRDefault="00054567" w:rsidP="00657A70">
      <w:pPr>
        <w:keepNext/>
        <w:keepLines/>
        <w:rPr>
          <w:rFonts w:ascii="Tahoma" w:hAnsi="Tahoma" w:cs="Tahoma"/>
          <w:color w:val="51626F"/>
        </w:rPr>
      </w:pPr>
      <w:r w:rsidRPr="00215443">
        <w:rPr>
          <w:rFonts w:ascii="Tahoma" w:hAnsi="Tahoma" w:cs="Tahoma"/>
          <w:color w:val="51626F"/>
        </w:rPr>
        <w:t>Finally, we will seek, at all relevant levels within the business to minimise the amount of waste sent to landfill, recognising that this is consumes irreplaceable natural resources. Wherever possible, we will seek to eliminate, reduce or re-use waste before considering other options such as recycling or recovery. Land filling shall be considered a last resort.</w:t>
      </w:r>
    </w:p>
    <w:p w14:paraId="04096FAC" w14:textId="2A231DCF" w:rsidR="00054567" w:rsidRDefault="00054567" w:rsidP="00657A70">
      <w:pPr>
        <w:jc w:val="both"/>
        <w:rPr>
          <w:rFonts w:ascii="Calibri" w:hAnsi="Calibri" w:cs="Calibri"/>
          <w:color w:val="51626F"/>
        </w:rPr>
      </w:pPr>
    </w:p>
    <w:p w14:paraId="203B5E14" w14:textId="2094E183" w:rsidR="0003488B" w:rsidRPr="0003488B" w:rsidRDefault="0003488B" w:rsidP="0003488B">
      <w:pPr>
        <w:rPr>
          <w:rFonts w:ascii="Calibri" w:hAnsi="Calibri" w:cs="Calibri"/>
        </w:rPr>
      </w:pPr>
    </w:p>
    <w:p w14:paraId="0A9C1391" w14:textId="20A76543" w:rsidR="0003488B" w:rsidRPr="0003488B" w:rsidRDefault="0003488B" w:rsidP="0003488B">
      <w:pPr>
        <w:rPr>
          <w:rFonts w:ascii="Calibri" w:hAnsi="Calibri" w:cs="Calibri"/>
        </w:rPr>
      </w:pPr>
    </w:p>
    <w:p w14:paraId="50E48F09" w14:textId="6B5021FC" w:rsidR="0003488B" w:rsidRPr="0003488B" w:rsidRDefault="0003488B" w:rsidP="0003488B">
      <w:pPr>
        <w:rPr>
          <w:rFonts w:ascii="Calibri" w:hAnsi="Calibri" w:cs="Calibri"/>
        </w:rPr>
      </w:pPr>
    </w:p>
    <w:p w14:paraId="7C34B8F4" w14:textId="0DA864F3" w:rsidR="0003488B" w:rsidRPr="0003488B" w:rsidRDefault="0003488B" w:rsidP="0003488B">
      <w:pPr>
        <w:rPr>
          <w:rFonts w:ascii="Calibri" w:hAnsi="Calibri" w:cs="Calibri"/>
        </w:rPr>
      </w:pPr>
    </w:p>
    <w:p w14:paraId="10357EF2" w14:textId="6F53B405" w:rsidR="0003488B" w:rsidRPr="0003488B" w:rsidRDefault="0003488B" w:rsidP="0003488B">
      <w:pPr>
        <w:rPr>
          <w:rFonts w:ascii="Calibri" w:hAnsi="Calibri" w:cs="Calibri"/>
        </w:rPr>
      </w:pPr>
    </w:p>
    <w:p w14:paraId="792E272A" w14:textId="7AA16021" w:rsidR="0003488B" w:rsidRPr="0003488B" w:rsidRDefault="0003488B" w:rsidP="0003488B">
      <w:pPr>
        <w:rPr>
          <w:rFonts w:ascii="Calibri" w:hAnsi="Calibri" w:cs="Calibri"/>
        </w:rPr>
      </w:pPr>
    </w:p>
    <w:p w14:paraId="1BF1C528" w14:textId="25254A0D" w:rsidR="0003488B" w:rsidRPr="0003488B" w:rsidRDefault="0003488B" w:rsidP="0003488B">
      <w:pPr>
        <w:rPr>
          <w:rFonts w:ascii="Calibri" w:hAnsi="Calibri" w:cs="Calibri"/>
        </w:rPr>
      </w:pPr>
    </w:p>
    <w:p w14:paraId="2296A93E" w14:textId="08E7852C" w:rsidR="0003488B" w:rsidRPr="0003488B" w:rsidRDefault="0003488B" w:rsidP="0003488B">
      <w:pPr>
        <w:rPr>
          <w:rFonts w:ascii="Calibri" w:hAnsi="Calibri" w:cs="Calibri"/>
        </w:rPr>
      </w:pPr>
    </w:p>
    <w:p w14:paraId="34EC8DB3" w14:textId="7204E603" w:rsidR="0003488B" w:rsidRPr="0003488B" w:rsidRDefault="0003488B" w:rsidP="0003488B">
      <w:pPr>
        <w:rPr>
          <w:rFonts w:ascii="Calibri" w:hAnsi="Calibri" w:cs="Calibri"/>
        </w:rPr>
      </w:pPr>
    </w:p>
    <w:p w14:paraId="40F90710" w14:textId="2C90C1F6" w:rsidR="0003488B" w:rsidRPr="0003488B" w:rsidRDefault="0003488B" w:rsidP="0003488B">
      <w:pPr>
        <w:rPr>
          <w:rFonts w:ascii="Calibri" w:hAnsi="Calibri" w:cs="Calibri"/>
        </w:rPr>
      </w:pPr>
    </w:p>
    <w:p w14:paraId="486DC957" w14:textId="36D1F9AE" w:rsidR="0003488B" w:rsidRPr="0003488B" w:rsidRDefault="0003488B" w:rsidP="0003488B">
      <w:pPr>
        <w:rPr>
          <w:rFonts w:ascii="Calibri" w:hAnsi="Calibri" w:cs="Calibri"/>
        </w:rPr>
      </w:pPr>
    </w:p>
    <w:p w14:paraId="30645158" w14:textId="59F317C2" w:rsidR="0003488B" w:rsidRPr="0003488B" w:rsidRDefault="0003488B" w:rsidP="0003488B">
      <w:pPr>
        <w:tabs>
          <w:tab w:val="left" w:pos="8055"/>
        </w:tabs>
        <w:rPr>
          <w:rFonts w:ascii="Calibri" w:hAnsi="Calibri" w:cs="Calibri"/>
        </w:rPr>
      </w:pPr>
      <w:r>
        <w:rPr>
          <w:rFonts w:ascii="Calibri" w:hAnsi="Calibri" w:cs="Calibri"/>
        </w:rPr>
        <w:tab/>
      </w:r>
    </w:p>
    <w:p w14:paraId="19942E2B" w14:textId="77777777" w:rsidR="0003488B" w:rsidRDefault="0003488B" w:rsidP="00AB5BA3">
      <w:pPr>
        <w:keepNext/>
        <w:keepLines/>
        <w:spacing w:after="120"/>
        <w:rPr>
          <w:rFonts w:ascii="Calibri" w:hAnsi="Calibri" w:cs="Calibri"/>
          <w:b/>
          <w:bCs/>
          <w:color w:val="51626F"/>
          <w:sz w:val="28"/>
          <w:szCs w:val="28"/>
        </w:rPr>
      </w:pPr>
    </w:p>
    <w:p w14:paraId="790DD6B3" w14:textId="4808EDB6" w:rsidR="00054567" w:rsidRDefault="00054567" w:rsidP="00AB5BA3">
      <w:pPr>
        <w:keepNext/>
        <w:keepLines/>
        <w:spacing w:after="120"/>
        <w:rPr>
          <w:rFonts w:ascii="Calibri" w:hAnsi="Calibri" w:cs="Calibri"/>
          <w:b/>
          <w:bCs/>
          <w:color w:val="51626F"/>
          <w:sz w:val="28"/>
          <w:szCs w:val="28"/>
        </w:rPr>
      </w:pPr>
      <w:r>
        <w:rPr>
          <w:rFonts w:ascii="Calibri" w:hAnsi="Calibri" w:cs="Calibri"/>
          <w:b/>
          <w:bCs/>
          <w:color w:val="51626F"/>
          <w:sz w:val="28"/>
          <w:szCs w:val="28"/>
        </w:rPr>
        <w:t>Carbon Management</w:t>
      </w:r>
    </w:p>
    <w:p w14:paraId="4B47DDCF" w14:textId="512D2207"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We recognise the potentially detrimental effect that certain emissions produced by the company in the delivery of its products and services may have on the global environment and shall seek to reduce emissions of the 6 ‘greenhouse gases’ (GHGs) identified in the Kyoto Protocol as contributing to climate change on an ongoing basis.</w:t>
      </w:r>
    </w:p>
    <w:p w14:paraId="097CFB82" w14:textId="163560E4" w:rsidR="00054567" w:rsidRPr="00215443" w:rsidRDefault="00054567" w:rsidP="00215443">
      <w:pPr>
        <w:pStyle w:val="NormalWeb"/>
        <w:keepNext/>
        <w:keepLines/>
        <w:spacing w:after="120"/>
        <w:rPr>
          <w:rFonts w:ascii="Tahoma" w:hAnsi="Tahoma" w:cs="Tahoma"/>
          <w:color w:val="51626F"/>
          <w:sz w:val="20"/>
          <w:szCs w:val="20"/>
        </w:rPr>
      </w:pPr>
      <w:r w:rsidRPr="00215443">
        <w:rPr>
          <w:rFonts w:ascii="Tahoma" w:hAnsi="Tahoma" w:cs="Tahoma"/>
          <w:color w:val="51626F"/>
          <w:sz w:val="20"/>
          <w:szCs w:val="20"/>
        </w:rPr>
        <w:t>The primary source of carbon produced by the company is in our consumption of energy derived from fossil fuels. We will seek, on a continual basis, to identify opportunities to reduce the amount of energy that the business uses through an ongoing program of energy efficiency, recognising the benefits that this action will have both on the environment and on the profitability of the company.</w:t>
      </w:r>
    </w:p>
    <w:p w14:paraId="390B8059" w14:textId="01645B3D" w:rsidR="00054567" w:rsidRPr="00215443" w:rsidRDefault="00054567" w:rsidP="00215443">
      <w:pPr>
        <w:pStyle w:val="NormalWeb"/>
        <w:keepNext/>
        <w:keepLines/>
        <w:spacing w:after="240"/>
        <w:rPr>
          <w:rFonts w:ascii="Tahoma" w:hAnsi="Tahoma" w:cs="Tahoma"/>
          <w:color w:val="51626F"/>
          <w:sz w:val="20"/>
          <w:szCs w:val="20"/>
        </w:rPr>
      </w:pPr>
      <w:r w:rsidRPr="00215443">
        <w:rPr>
          <w:rFonts w:ascii="Tahoma" w:hAnsi="Tahoma" w:cs="Tahoma"/>
          <w:color w:val="51626F"/>
          <w:sz w:val="20"/>
          <w:szCs w:val="20"/>
        </w:rPr>
        <w:t xml:space="preserve">Where energy use is unavoidable, we will encourage our energy provider to consider the viability of supplying energy derived from renewable sources. We commit to considering the environmental cost of energy production alongside and in equal measure, to its financial cost when selecting and reviewing our energy supplies. </w:t>
      </w:r>
    </w:p>
    <w:p w14:paraId="0947B798" w14:textId="77777777" w:rsidR="00054567" w:rsidRDefault="00054567" w:rsidP="00AB5BA3">
      <w:pPr>
        <w:keepNext/>
        <w:keepLines/>
        <w:spacing w:after="120"/>
        <w:jc w:val="both"/>
        <w:rPr>
          <w:rFonts w:ascii="Calibri" w:hAnsi="Calibri" w:cs="Calibri"/>
          <w:b/>
          <w:bCs/>
          <w:color w:val="51626F"/>
          <w:sz w:val="28"/>
          <w:szCs w:val="28"/>
        </w:rPr>
      </w:pPr>
      <w:r>
        <w:rPr>
          <w:rFonts w:ascii="Calibri" w:hAnsi="Calibri" w:cs="Calibri"/>
          <w:b/>
          <w:bCs/>
          <w:color w:val="51626F"/>
          <w:sz w:val="28"/>
          <w:szCs w:val="28"/>
        </w:rPr>
        <w:t>Conservation of Water Resources</w:t>
      </w:r>
    </w:p>
    <w:p w14:paraId="7E3D4E98" w14:textId="1F8A9FE3" w:rsidR="00054567" w:rsidRPr="00215443" w:rsidRDefault="00054567" w:rsidP="00215443">
      <w:pPr>
        <w:keepNext/>
        <w:keepLines/>
        <w:spacing w:after="120"/>
        <w:rPr>
          <w:rFonts w:ascii="Tahoma" w:hAnsi="Tahoma" w:cs="Tahoma"/>
          <w:color w:val="51626F"/>
        </w:rPr>
      </w:pPr>
      <w:r w:rsidRPr="00215443">
        <w:rPr>
          <w:rFonts w:ascii="Tahoma" w:hAnsi="Tahoma" w:cs="Tahoma"/>
          <w:color w:val="51626F"/>
        </w:rPr>
        <w:t xml:space="preserve">The company recognises that clean </w:t>
      </w:r>
      <w:r w:rsidRPr="00215443">
        <w:rPr>
          <w:rFonts w:ascii="Tahoma" w:hAnsi="Tahoma" w:cs="Tahoma"/>
          <w:color w:val="51626F"/>
          <w:lang w:eastAsia="en-GB"/>
        </w:rPr>
        <w:t xml:space="preserve">fresh water is a finite </w:t>
      </w:r>
      <w:proofErr w:type="gramStart"/>
      <w:r w:rsidRPr="00215443">
        <w:rPr>
          <w:rFonts w:ascii="Tahoma" w:hAnsi="Tahoma" w:cs="Tahoma"/>
          <w:color w:val="51626F"/>
          <w:lang w:eastAsia="en-GB"/>
        </w:rPr>
        <w:t>resource</w:t>
      </w:r>
      <w:proofErr w:type="gramEnd"/>
      <w:r w:rsidRPr="00215443">
        <w:rPr>
          <w:rFonts w:ascii="Tahoma" w:hAnsi="Tahoma" w:cs="Tahoma"/>
          <w:color w:val="51626F"/>
          <w:lang w:eastAsia="en-GB"/>
        </w:rPr>
        <w:t xml:space="preserve"> and that </w:t>
      </w:r>
      <w:r w:rsidRPr="00215443">
        <w:rPr>
          <w:rFonts w:ascii="Tahoma" w:hAnsi="Tahoma" w:cs="Tahoma"/>
          <w:color w:val="51626F"/>
        </w:rPr>
        <w:t>depletion of available fresh water supplies degrades the natural environment. To the extent that we are able, we commit therefore to identifying and implementing effective water conservation practices to ensure that water use is minimised, wherever reasonably practicable.</w:t>
      </w:r>
    </w:p>
    <w:p w14:paraId="57702039" w14:textId="602D80CD" w:rsidR="000E48F0" w:rsidRPr="00215443" w:rsidRDefault="00054567" w:rsidP="00215443">
      <w:pPr>
        <w:keepNext/>
        <w:keepLines/>
        <w:spacing w:after="240"/>
        <w:rPr>
          <w:rFonts w:ascii="Tahoma" w:hAnsi="Tahoma" w:cs="Tahoma"/>
          <w:color w:val="51626F"/>
        </w:rPr>
      </w:pPr>
      <w:r w:rsidRPr="00215443">
        <w:rPr>
          <w:rFonts w:ascii="Tahoma" w:hAnsi="Tahoma" w:cs="Tahoma"/>
          <w:color w:val="51626F"/>
        </w:rPr>
        <w:t>In making these commitments, we accept that achieving the aims of this policy may require behavioural changes on the part of our employees and commit to providing the resources required to support and achieve this.</w:t>
      </w:r>
    </w:p>
    <w:p w14:paraId="711FB5B9" w14:textId="1C549048" w:rsidR="00A84341" w:rsidRPr="00215443" w:rsidRDefault="00BE18BE" w:rsidP="00AB5BA3">
      <w:pPr>
        <w:keepNext/>
        <w:keepLines/>
        <w:spacing w:after="120"/>
        <w:rPr>
          <w:rFonts w:ascii="Calibri" w:hAnsi="Calibri" w:cs="Calibri"/>
          <w:b/>
          <w:bCs/>
          <w:color w:val="51626F"/>
          <w:sz w:val="28"/>
          <w:szCs w:val="28"/>
        </w:rPr>
      </w:pPr>
      <w:r w:rsidRPr="00A84341">
        <w:rPr>
          <w:rFonts w:ascii="Calibri" w:hAnsi="Calibri" w:cs="Calibri"/>
          <w:b/>
          <w:bCs/>
          <w:color w:val="51626F"/>
          <w:sz w:val="28"/>
          <w:szCs w:val="28"/>
        </w:rPr>
        <w:t xml:space="preserve">Sustainability </w:t>
      </w:r>
      <w:r w:rsidR="00A84341">
        <w:rPr>
          <w:rFonts w:ascii="Calibri" w:hAnsi="Calibri" w:cs="Calibri"/>
          <w:b/>
          <w:bCs/>
          <w:color w:val="51626F"/>
          <w:sz w:val="28"/>
          <w:szCs w:val="28"/>
        </w:rPr>
        <w:t xml:space="preserve">– Practical Steps </w:t>
      </w:r>
    </w:p>
    <w:p w14:paraId="35AA1BB3" w14:textId="187AFDB4" w:rsidR="00B4216A" w:rsidRPr="00215443" w:rsidRDefault="00A84341" w:rsidP="00215443">
      <w:pPr>
        <w:keepNext/>
        <w:keepLines/>
        <w:spacing w:after="120"/>
        <w:rPr>
          <w:rFonts w:ascii="Tahoma" w:hAnsi="Tahoma" w:cs="Tahoma"/>
          <w:bCs/>
          <w:color w:val="51626F"/>
        </w:rPr>
      </w:pPr>
      <w:r w:rsidRPr="00215443">
        <w:rPr>
          <w:rFonts w:ascii="Tahoma" w:hAnsi="Tahoma" w:cs="Tahoma"/>
          <w:bCs/>
          <w:color w:val="51626F"/>
        </w:rPr>
        <w:t xml:space="preserve">In order to achieve our </w:t>
      </w:r>
      <w:proofErr w:type="gramStart"/>
      <w:r w:rsidRPr="00215443">
        <w:rPr>
          <w:rFonts w:ascii="Tahoma" w:hAnsi="Tahoma" w:cs="Tahoma"/>
          <w:bCs/>
          <w:color w:val="51626F"/>
        </w:rPr>
        <w:t>objectives</w:t>
      </w:r>
      <w:proofErr w:type="gramEnd"/>
      <w:r w:rsidRPr="00215443">
        <w:rPr>
          <w:rFonts w:ascii="Tahoma" w:hAnsi="Tahoma" w:cs="Tahoma"/>
          <w:bCs/>
          <w:color w:val="51626F"/>
        </w:rPr>
        <w:t xml:space="preserve"> we will:  </w:t>
      </w:r>
    </w:p>
    <w:p w14:paraId="469F6573" w14:textId="18421943" w:rsidR="00A84341" w:rsidRPr="00215443" w:rsidRDefault="00B4216A" w:rsidP="00215443">
      <w:pPr>
        <w:keepNext/>
        <w:keepLines/>
        <w:spacing w:after="120"/>
        <w:rPr>
          <w:rFonts w:ascii="Tahoma" w:hAnsi="Tahoma" w:cs="Tahoma"/>
          <w:bCs/>
          <w:color w:val="51626F"/>
        </w:rPr>
      </w:pPr>
      <w:r w:rsidRPr="00215443">
        <w:rPr>
          <w:rFonts w:ascii="Tahoma" w:hAnsi="Tahoma" w:cs="Tahoma"/>
          <w:bCs/>
          <w:color w:val="51626F"/>
        </w:rPr>
        <w:t xml:space="preserve">Carry out an </w:t>
      </w:r>
      <w:r w:rsidRPr="00215443">
        <w:rPr>
          <w:rFonts w:ascii="Tahoma" w:hAnsi="Tahoma" w:cs="Tahoma"/>
          <w:b/>
          <w:bCs/>
          <w:color w:val="51626F"/>
        </w:rPr>
        <w:t>Impact Assessment</w:t>
      </w:r>
      <w:r w:rsidRPr="00215443">
        <w:rPr>
          <w:rFonts w:ascii="Tahoma" w:hAnsi="Tahoma" w:cs="Tahoma"/>
          <w:bCs/>
          <w:color w:val="51626F"/>
        </w:rPr>
        <w:t xml:space="preserve"> on all processes to identify where our services impact on the environment and identify appropriate controls and actions to mitigate the impacts. An annual review of the assessment will be undertaken. </w:t>
      </w:r>
    </w:p>
    <w:p w14:paraId="69547CA5" w14:textId="34C28FFB" w:rsidR="00E83FB7" w:rsidRPr="00215443" w:rsidRDefault="00A84341" w:rsidP="00215443">
      <w:pPr>
        <w:keepNext/>
        <w:keepLines/>
        <w:spacing w:after="120"/>
        <w:rPr>
          <w:rFonts w:ascii="Tahoma" w:hAnsi="Tahoma" w:cs="Tahoma"/>
          <w:bCs/>
          <w:color w:val="51626F"/>
        </w:rPr>
      </w:pPr>
      <w:r w:rsidRPr="00215443">
        <w:rPr>
          <w:rFonts w:ascii="Tahoma" w:hAnsi="Tahoma" w:cs="Tahoma"/>
          <w:b/>
          <w:bCs/>
          <w:i/>
          <w:color w:val="51626F"/>
        </w:rPr>
        <w:t>Travel and meetings</w:t>
      </w:r>
      <w:r w:rsidR="00465393" w:rsidRPr="00215443">
        <w:rPr>
          <w:rFonts w:ascii="Tahoma" w:hAnsi="Tahoma" w:cs="Tahoma"/>
          <w:bCs/>
          <w:color w:val="51626F"/>
        </w:rPr>
        <w:t xml:space="preserve"> </w:t>
      </w:r>
      <w:r w:rsidRPr="00215443">
        <w:rPr>
          <w:rFonts w:ascii="Tahoma" w:hAnsi="Tahoma" w:cs="Tahoma"/>
          <w:bCs/>
          <w:color w:val="51626F"/>
        </w:rPr>
        <w:t>- Walk, cycle and us</w:t>
      </w:r>
      <w:r w:rsidR="00465393" w:rsidRPr="00215443">
        <w:rPr>
          <w:rFonts w:ascii="Tahoma" w:hAnsi="Tahoma" w:cs="Tahoma"/>
          <w:bCs/>
          <w:color w:val="51626F"/>
        </w:rPr>
        <w:t xml:space="preserve">e </w:t>
      </w:r>
      <w:r w:rsidRPr="00215443">
        <w:rPr>
          <w:rFonts w:ascii="Tahoma" w:hAnsi="Tahoma" w:cs="Tahoma"/>
          <w:bCs/>
          <w:color w:val="51626F"/>
        </w:rPr>
        <w:t xml:space="preserve">public </w:t>
      </w:r>
      <w:r w:rsidR="00FD05EF" w:rsidRPr="00215443">
        <w:rPr>
          <w:rFonts w:ascii="Tahoma" w:hAnsi="Tahoma" w:cs="Tahoma"/>
          <w:bCs/>
          <w:color w:val="51626F"/>
        </w:rPr>
        <w:t xml:space="preserve">transport </w:t>
      </w:r>
      <w:r w:rsidRPr="00215443">
        <w:rPr>
          <w:rFonts w:ascii="Tahoma" w:hAnsi="Tahoma" w:cs="Tahoma"/>
          <w:bCs/>
          <w:color w:val="51626F"/>
        </w:rPr>
        <w:t xml:space="preserve">to attend </w:t>
      </w:r>
      <w:r w:rsidR="00B4216A" w:rsidRPr="00215443">
        <w:rPr>
          <w:rFonts w:ascii="Tahoma" w:hAnsi="Tahoma" w:cs="Tahoma"/>
          <w:bCs/>
          <w:color w:val="51626F"/>
        </w:rPr>
        <w:t xml:space="preserve">local </w:t>
      </w:r>
      <w:r w:rsidRPr="00215443">
        <w:rPr>
          <w:rFonts w:ascii="Tahoma" w:hAnsi="Tahoma" w:cs="Tahoma"/>
          <w:bCs/>
          <w:color w:val="51626F"/>
        </w:rPr>
        <w:t xml:space="preserve">meetings, site visits etc, apart from in exceptional circumstances where the alternatives are impractical and/or cost prohibitive. </w:t>
      </w:r>
    </w:p>
    <w:p w14:paraId="2484364F" w14:textId="7A7A43F0" w:rsidR="00E83FB7" w:rsidRPr="00215443" w:rsidRDefault="00E83FB7" w:rsidP="00215443">
      <w:pPr>
        <w:keepNext/>
        <w:keepLines/>
        <w:spacing w:after="120"/>
        <w:rPr>
          <w:rFonts w:ascii="Tahoma" w:hAnsi="Tahoma" w:cs="Tahoma"/>
          <w:bCs/>
          <w:color w:val="51626F"/>
        </w:rPr>
      </w:pPr>
      <w:r w:rsidRPr="00215443">
        <w:rPr>
          <w:rFonts w:ascii="Tahoma" w:hAnsi="Tahoma" w:cs="Tahoma"/>
          <w:bCs/>
          <w:color w:val="51626F"/>
        </w:rPr>
        <w:t xml:space="preserve">Include the full costs of more sustainable forms of transport in our financial proposals, rather than the least cost option which may involve travelling by car or air.  Where the only practical alternative is to fly, we will include costs for full air fares rather than budget airlines in our financial proposals. </w:t>
      </w:r>
    </w:p>
    <w:p w14:paraId="2E225E9A" w14:textId="02A0ACDD" w:rsidR="00054567" w:rsidRPr="00215443" w:rsidRDefault="00E83FB7" w:rsidP="00215443">
      <w:pPr>
        <w:keepNext/>
        <w:keepLines/>
        <w:spacing w:after="120"/>
        <w:rPr>
          <w:rFonts w:ascii="Tahoma" w:hAnsi="Tahoma" w:cs="Tahoma"/>
          <w:bCs/>
          <w:color w:val="51626F"/>
        </w:rPr>
      </w:pPr>
      <w:r w:rsidRPr="00215443">
        <w:rPr>
          <w:rFonts w:ascii="Tahoma" w:hAnsi="Tahoma" w:cs="Tahoma"/>
          <w:bCs/>
          <w:color w:val="51626F"/>
        </w:rPr>
        <w:t xml:space="preserve">Avoid physically travelling to meetings etc where alternatives are available and practical, such as using teleconferencing, video conferencing or web cams, and efficient timing of meetings to avoid multiple trips.  These options are also often more time efficient, while not sacrificing the benefits of regular contact with clients and partners. </w:t>
      </w:r>
    </w:p>
    <w:p w14:paraId="02BD0641" w14:textId="10BD792E" w:rsidR="00E83FB7" w:rsidRPr="00215443" w:rsidRDefault="00E83FB7" w:rsidP="00215443">
      <w:pPr>
        <w:spacing w:after="120"/>
        <w:jc w:val="both"/>
        <w:rPr>
          <w:rFonts w:ascii="Tahoma" w:hAnsi="Tahoma" w:cs="Tahoma"/>
          <w:color w:val="51626F"/>
        </w:rPr>
      </w:pPr>
      <w:r w:rsidRPr="00215443">
        <w:rPr>
          <w:rFonts w:ascii="Tahoma" w:hAnsi="Tahoma" w:cs="Tahoma"/>
          <w:color w:val="51626F"/>
        </w:rPr>
        <w:t xml:space="preserve">Reduce the need staff to travel by supporting alternative working for arrangements, including home working etc, and promote the use of public transport by locating our offices in accessible locations. </w:t>
      </w:r>
    </w:p>
    <w:p w14:paraId="72E69D45" w14:textId="3F619F17" w:rsidR="00E83FB7" w:rsidRPr="00215443" w:rsidRDefault="00E83FB7" w:rsidP="00215443">
      <w:pPr>
        <w:spacing w:after="120"/>
        <w:jc w:val="both"/>
        <w:rPr>
          <w:rFonts w:ascii="Tahoma" w:hAnsi="Tahoma" w:cs="Tahoma"/>
          <w:color w:val="51626F"/>
        </w:rPr>
      </w:pPr>
      <w:r w:rsidRPr="00215443">
        <w:rPr>
          <w:rFonts w:ascii="Tahoma" w:hAnsi="Tahoma" w:cs="Tahoma"/>
          <w:b/>
          <w:i/>
          <w:color w:val="51626F"/>
        </w:rPr>
        <w:t>Purchase of equipment and consumption of resources</w:t>
      </w:r>
      <w:r w:rsidRPr="00215443">
        <w:rPr>
          <w:rFonts w:ascii="Tahoma" w:hAnsi="Tahoma" w:cs="Tahoma"/>
          <w:color w:val="51626F"/>
        </w:rPr>
        <w:t xml:space="preserve"> </w:t>
      </w:r>
      <w:r w:rsidR="00870D78">
        <w:rPr>
          <w:rFonts w:ascii="Tahoma" w:hAnsi="Tahoma" w:cs="Tahoma"/>
          <w:color w:val="51626F"/>
        </w:rPr>
        <w:t>–</w:t>
      </w:r>
      <w:r w:rsidR="00465393" w:rsidRPr="00215443">
        <w:rPr>
          <w:rFonts w:ascii="Tahoma" w:hAnsi="Tahoma" w:cs="Tahoma"/>
          <w:color w:val="51626F"/>
        </w:rPr>
        <w:t xml:space="preserve"> </w:t>
      </w:r>
      <w:r w:rsidR="00870D78">
        <w:rPr>
          <w:rFonts w:ascii="Tahoma" w:hAnsi="Tahoma" w:cs="Tahoma"/>
          <w:color w:val="51626F"/>
        </w:rPr>
        <w:t xml:space="preserve">Look to change vehicle fleet to hybrid/electric. </w:t>
      </w:r>
      <w:r w:rsidRPr="00215443">
        <w:rPr>
          <w:rFonts w:ascii="Tahoma" w:hAnsi="Tahoma" w:cs="Tahoma"/>
          <w:color w:val="51626F"/>
        </w:rPr>
        <w:t>Minimise</w:t>
      </w:r>
      <w:r w:rsidR="00465393" w:rsidRPr="00215443">
        <w:rPr>
          <w:rFonts w:ascii="Tahoma" w:hAnsi="Tahoma" w:cs="Tahoma"/>
          <w:color w:val="51626F"/>
        </w:rPr>
        <w:t xml:space="preserve"> our use of paper </w:t>
      </w:r>
      <w:r w:rsidRPr="00215443">
        <w:rPr>
          <w:rFonts w:ascii="Tahoma" w:hAnsi="Tahoma" w:cs="Tahoma"/>
          <w:color w:val="51626F"/>
        </w:rPr>
        <w:t>and other office consumabl</w:t>
      </w:r>
      <w:r w:rsidR="00FD05EF" w:rsidRPr="00215443">
        <w:rPr>
          <w:rFonts w:ascii="Tahoma" w:hAnsi="Tahoma" w:cs="Tahoma"/>
          <w:color w:val="51626F"/>
        </w:rPr>
        <w:t>es</w:t>
      </w:r>
      <w:r w:rsidRPr="00215443">
        <w:rPr>
          <w:rFonts w:ascii="Tahoma" w:hAnsi="Tahoma" w:cs="Tahoma"/>
          <w:color w:val="51626F"/>
        </w:rPr>
        <w:t xml:space="preserve">, for example by double-siding all paper used, and identifying opportunities to reduce waste.  </w:t>
      </w:r>
    </w:p>
    <w:p w14:paraId="05D4E479" w14:textId="7F524C9B" w:rsidR="00E83FB7" w:rsidRPr="00215443" w:rsidRDefault="00E83FB7" w:rsidP="00215443">
      <w:pPr>
        <w:spacing w:after="120"/>
        <w:jc w:val="both"/>
        <w:rPr>
          <w:rFonts w:ascii="Tahoma" w:hAnsi="Tahoma" w:cs="Tahoma"/>
          <w:color w:val="51626F"/>
        </w:rPr>
      </w:pPr>
      <w:r w:rsidRPr="00215443">
        <w:rPr>
          <w:rFonts w:ascii="Tahoma" w:hAnsi="Tahoma" w:cs="Tahoma"/>
          <w:color w:val="51626F"/>
        </w:rPr>
        <w:t>As far as possible arrang</w:t>
      </w:r>
      <w:r w:rsidR="00465393" w:rsidRPr="00215443">
        <w:rPr>
          <w:rFonts w:ascii="Tahoma" w:hAnsi="Tahoma" w:cs="Tahoma"/>
          <w:color w:val="51626F"/>
        </w:rPr>
        <w:t>e</w:t>
      </w:r>
      <w:r w:rsidRPr="00215443">
        <w:rPr>
          <w:rFonts w:ascii="Tahoma" w:hAnsi="Tahoma" w:cs="Tahoma"/>
          <w:color w:val="51626F"/>
        </w:rPr>
        <w:t xml:space="preserve"> for the reuse or recycl</w:t>
      </w:r>
      <w:r w:rsidR="00FD05EF" w:rsidRPr="00215443">
        <w:rPr>
          <w:rFonts w:ascii="Tahoma" w:hAnsi="Tahoma" w:cs="Tahoma"/>
          <w:color w:val="51626F"/>
        </w:rPr>
        <w:t>ing of office waste,</w:t>
      </w:r>
      <w:r w:rsidRPr="00215443">
        <w:rPr>
          <w:rFonts w:ascii="Tahoma" w:hAnsi="Tahoma" w:cs="Tahoma"/>
          <w:color w:val="51626F"/>
        </w:rPr>
        <w:t xml:space="preserve"> including   paper, computer supplies and redundant</w:t>
      </w:r>
      <w:r w:rsidR="00FD05EF" w:rsidRPr="00215443">
        <w:rPr>
          <w:rFonts w:ascii="Tahoma" w:hAnsi="Tahoma" w:cs="Tahoma"/>
          <w:color w:val="51626F"/>
        </w:rPr>
        <w:t xml:space="preserve"> equipment. </w:t>
      </w:r>
    </w:p>
    <w:p w14:paraId="67F65BA3" w14:textId="4E1F343E" w:rsidR="00E83FB7" w:rsidRPr="00215443" w:rsidRDefault="00465393" w:rsidP="00215443">
      <w:pPr>
        <w:spacing w:after="120"/>
        <w:jc w:val="both"/>
        <w:rPr>
          <w:rFonts w:ascii="Tahoma" w:hAnsi="Tahoma" w:cs="Tahoma"/>
          <w:color w:val="51626F"/>
        </w:rPr>
      </w:pPr>
      <w:r w:rsidRPr="00215443">
        <w:rPr>
          <w:rFonts w:ascii="Tahoma" w:hAnsi="Tahoma" w:cs="Tahoma"/>
          <w:color w:val="51626F"/>
        </w:rPr>
        <w:t xml:space="preserve">Reduce </w:t>
      </w:r>
      <w:r w:rsidR="00E83FB7" w:rsidRPr="00215443">
        <w:rPr>
          <w:rFonts w:ascii="Tahoma" w:hAnsi="Tahoma" w:cs="Tahoma"/>
          <w:color w:val="51626F"/>
        </w:rPr>
        <w:t xml:space="preserve">the energy consumption of office equipment by purchasing energy efficient equipment and good housekeeping. </w:t>
      </w:r>
    </w:p>
    <w:p w14:paraId="6A3860CB" w14:textId="56E1A8E8" w:rsidR="00054567" w:rsidRPr="00215443" w:rsidRDefault="00D42B74" w:rsidP="00215443">
      <w:pPr>
        <w:spacing w:after="120"/>
        <w:jc w:val="both"/>
        <w:rPr>
          <w:rFonts w:ascii="Tahoma" w:hAnsi="Tahoma" w:cs="Tahoma"/>
          <w:color w:val="51626F"/>
        </w:rPr>
      </w:pPr>
      <w:r w:rsidRPr="00215443">
        <w:rPr>
          <w:rFonts w:ascii="Tahoma" w:hAnsi="Tahoma" w:cs="Tahoma"/>
          <w:b/>
          <w:i/>
          <w:color w:val="51626F"/>
        </w:rPr>
        <w:t xml:space="preserve">Supply Chain. </w:t>
      </w:r>
      <w:r w:rsidRPr="00215443">
        <w:rPr>
          <w:rFonts w:ascii="Tahoma" w:hAnsi="Tahoma" w:cs="Tahoma"/>
          <w:color w:val="51626F"/>
        </w:rPr>
        <w:t>We are committed to purchasing timber and timber products from legal sources and seek evidence of compliance from suppliers that they are operating in accordance with the laws of their country.</w:t>
      </w:r>
    </w:p>
    <w:sectPr w:rsidR="00054567" w:rsidRPr="00215443" w:rsidSect="00037F17">
      <w:headerReference w:type="default" r:id="rId13"/>
      <w:footerReference w:type="default" r:id="rId14"/>
      <w:pgSz w:w="11906" w:h="16838" w:code="9"/>
      <w:pgMar w:top="360" w:right="1134" w:bottom="902"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AFCDB" w14:textId="77777777" w:rsidR="00A07784" w:rsidRDefault="00A07784" w:rsidP="009725C5">
      <w:r>
        <w:separator/>
      </w:r>
    </w:p>
  </w:endnote>
  <w:endnote w:type="continuationSeparator" w:id="0">
    <w:p w14:paraId="4D2317CC" w14:textId="77777777" w:rsidR="00A07784" w:rsidRDefault="00A07784" w:rsidP="009725C5">
      <w:r>
        <w:continuationSeparator/>
      </w:r>
    </w:p>
  </w:endnote>
  <w:endnote w:type="continuationNotice" w:id="1">
    <w:p w14:paraId="0BB1FD5A" w14:textId="77777777" w:rsidR="00A07784" w:rsidRDefault="00A07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64D1E65A" w14:paraId="090D82DD" w14:textId="77777777" w:rsidTr="64D1E65A">
      <w:tc>
        <w:tcPr>
          <w:tcW w:w="3210" w:type="dxa"/>
        </w:tcPr>
        <w:p w14:paraId="76E640F0" w14:textId="20F1A7F4" w:rsidR="64D1E65A" w:rsidRDefault="00854DCF" w:rsidP="64D1E65A">
          <w:pPr>
            <w:pStyle w:val="Header"/>
            <w:ind w:left="-115"/>
          </w:pPr>
          <w:r>
            <w:t>Doc Ref 100/</w:t>
          </w:r>
          <w:r w:rsidR="64D1E65A" w:rsidRPr="64D1E65A">
            <w:t xml:space="preserve">Issue </w:t>
          </w:r>
          <w:r>
            <w:t>01</w:t>
          </w:r>
          <w:r w:rsidR="64D1E65A" w:rsidRPr="64D1E65A">
            <w:t xml:space="preserve"> </w:t>
          </w:r>
          <w:r w:rsidR="00870D78">
            <w:t>/</w:t>
          </w:r>
          <w:r w:rsidR="00D663EF">
            <w:t>Nov 25</w:t>
          </w:r>
        </w:p>
      </w:tc>
      <w:tc>
        <w:tcPr>
          <w:tcW w:w="3210" w:type="dxa"/>
        </w:tcPr>
        <w:p w14:paraId="16CC34C2" w14:textId="48F0E2CE" w:rsidR="64D1E65A" w:rsidRDefault="64D1E65A" w:rsidP="64D1E65A">
          <w:pPr>
            <w:pStyle w:val="Header"/>
            <w:jc w:val="center"/>
          </w:pPr>
        </w:p>
      </w:tc>
      <w:tc>
        <w:tcPr>
          <w:tcW w:w="3210" w:type="dxa"/>
        </w:tcPr>
        <w:p w14:paraId="1CC8AEE8" w14:textId="795A2484" w:rsidR="64D1E65A" w:rsidRDefault="64D1E65A" w:rsidP="64D1E65A">
          <w:pPr>
            <w:pStyle w:val="Header"/>
            <w:ind w:right="-115"/>
            <w:jc w:val="right"/>
          </w:pPr>
        </w:p>
      </w:tc>
    </w:tr>
  </w:tbl>
  <w:p w14:paraId="1FD5D66F" w14:textId="39CDAAF0" w:rsidR="64D1E65A" w:rsidRDefault="64D1E65A" w:rsidP="64D1E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CF6E1" w14:textId="77777777" w:rsidR="00A07784" w:rsidRDefault="00A07784" w:rsidP="009725C5">
      <w:r>
        <w:separator/>
      </w:r>
    </w:p>
  </w:footnote>
  <w:footnote w:type="continuationSeparator" w:id="0">
    <w:p w14:paraId="6BC5235C" w14:textId="77777777" w:rsidR="00A07784" w:rsidRDefault="00A07784" w:rsidP="009725C5">
      <w:r>
        <w:continuationSeparator/>
      </w:r>
    </w:p>
  </w:footnote>
  <w:footnote w:type="continuationNotice" w:id="1">
    <w:p w14:paraId="32AE9360" w14:textId="77777777" w:rsidR="00A07784" w:rsidRDefault="00A077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64D1E65A" w14:paraId="379456AD" w14:textId="77777777" w:rsidTr="64D1E65A">
      <w:tc>
        <w:tcPr>
          <w:tcW w:w="3210" w:type="dxa"/>
        </w:tcPr>
        <w:p w14:paraId="208E39DF" w14:textId="4B4165B9" w:rsidR="64D1E65A" w:rsidRDefault="64D1E65A" w:rsidP="64D1E65A">
          <w:pPr>
            <w:pStyle w:val="Header"/>
            <w:ind w:left="-115"/>
          </w:pPr>
        </w:p>
      </w:tc>
      <w:tc>
        <w:tcPr>
          <w:tcW w:w="3210" w:type="dxa"/>
        </w:tcPr>
        <w:p w14:paraId="3BF30FDD" w14:textId="27869506" w:rsidR="64D1E65A" w:rsidRDefault="64D1E65A" w:rsidP="64D1E65A">
          <w:pPr>
            <w:pStyle w:val="Header"/>
            <w:jc w:val="center"/>
          </w:pPr>
        </w:p>
      </w:tc>
      <w:tc>
        <w:tcPr>
          <w:tcW w:w="3210" w:type="dxa"/>
        </w:tcPr>
        <w:p w14:paraId="69C2AEAA" w14:textId="4FE2D47A" w:rsidR="64D1E65A" w:rsidRDefault="64D1E65A" w:rsidP="64D1E65A">
          <w:pPr>
            <w:pStyle w:val="Header"/>
            <w:ind w:right="-115"/>
            <w:jc w:val="right"/>
          </w:pPr>
        </w:p>
      </w:tc>
    </w:tr>
  </w:tbl>
  <w:p w14:paraId="7F75AFF1" w14:textId="60C41CAF" w:rsidR="64D1E65A" w:rsidRDefault="64D1E65A" w:rsidP="64D1E6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50A65"/>
    <w:multiLevelType w:val="hybridMultilevel"/>
    <w:tmpl w:val="D7683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F48D0"/>
    <w:multiLevelType w:val="hybridMultilevel"/>
    <w:tmpl w:val="FFEEE8B8"/>
    <w:lvl w:ilvl="0" w:tplc="75D291B8">
      <w:start w:val="1"/>
      <w:numFmt w:val="bullet"/>
      <w:pStyle w:val="Bullets"/>
      <w:lvlText w:val=""/>
      <w:lvlJc w:val="left"/>
      <w:pPr>
        <w:tabs>
          <w:tab w:val="num" w:pos="927"/>
        </w:tabs>
        <w:ind w:left="927" w:hanging="567"/>
      </w:pPr>
      <w:rPr>
        <w:rFonts w:ascii="Wingdings 3" w:hAnsi="Wingdings 3" w:cs="Wingdings 3" w:hint="default"/>
        <w:color w:val="FFFFFF"/>
        <w:sz w:val="28"/>
        <w:szCs w:val="2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DFF58B9"/>
    <w:multiLevelType w:val="hybridMultilevel"/>
    <w:tmpl w:val="E5A80796"/>
    <w:lvl w:ilvl="0" w:tplc="480C5682">
      <w:start w:val="1"/>
      <w:numFmt w:val="bullet"/>
      <w:pStyle w:val="Bibby"/>
      <w:lvlText w:val=""/>
      <w:lvlJc w:val="left"/>
      <w:pPr>
        <w:ind w:left="360" w:hanging="360"/>
      </w:pPr>
      <w:rPr>
        <w:rFonts w:ascii="Wingdings" w:hAnsi="Wingdings" w:cs="Wingdings" w:hint="default"/>
        <w:b/>
        <w:bCs/>
        <w:i w:val="0"/>
        <w:iCs w:val="0"/>
        <w:color w:val="auto"/>
        <w:sz w:val="22"/>
        <w:szCs w:val="22"/>
        <w:u w:val="no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3" w15:restartNumberingAfterBreak="0">
    <w:nsid w:val="7A24066D"/>
    <w:multiLevelType w:val="hybridMultilevel"/>
    <w:tmpl w:val="581C9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452689">
    <w:abstractNumId w:val="1"/>
  </w:num>
  <w:num w:numId="2" w16cid:durableId="1591506151">
    <w:abstractNumId w:val="2"/>
  </w:num>
  <w:num w:numId="3" w16cid:durableId="638850440">
    <w:abstractNumId w:val="3"/>
  </w:num>
  <w:num w:numId="4" w16cid:durableId="40180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proofState w:spelling="clean" w:grammar="clean"/>
  <w:defaultTabStop w:val="720"/>
  <w:doNotHyphenateCaps/>
  <w:characterSpacingControl w:val="doNotCompress"/>
  <w:savePreviewPicture/>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70"/>
    <w:rsid w:val="0003488B"/>
    <w:rsid w:val="00037F17"/>
    <w:rsid w:val="00054567"/>
    <w:rsid w:val="00066439"/>
    <w:rsid w:val="000C1411"/>
    <w:rsid w:val="000E48F0"/>
    <w:rsid w:val="001010CF"/>
    <w:rsid w:val="00125004"/>
    <w:rsid w:val="00157D27"/>
    <w:rsid w:val="001A6D32"/>
    <w:rsid w:val="001B0F6D"/>
    <w:rsid w:val="001D269D"/>
    <w:rsid w:val="001D3107"/>
    <w:rsid w:val="00215443"/>
    <w:rsid w:val="0023190A"/>
    <w:rsid w:val="002357EC"/>
    <w:rsid w:val="002A796E"/>
    <w:rsid w:val="002C4F9D"/>
    <w:rsid w:val="00305E87"/>
    <w:rsid w:val="0035606E"/>
    <w:rsid w:val="003677DD"/>
    <w:rsid w:val="00392285"/>
    <w:rsid w:val="003A7DE9"/>
    <w:rsid w:val="003C5A22"/>
    <w:rsid w:val="003E1A95"/>
    <w:rsid w:val="003E5405"/>
    <w:rsid w:val="00411D1B"/>
    <w:rsid w:val="00465393"/>
    <w:rsid w:val="00472495"/>
    <w:rsid w:val="004A35C4"/>
    <w:rsid w:val="004A4100"/>
    <w:rsid w:val="00657A70"/>
    <w:rsid w:val="00666FAA"/>
    <w:rsid w:val="00670B42"/>
    <w:rsid w:val="006806F0"/>
    <w:rsid w:val="006812BA"/>
    <w:rsid w:val="00695F00"/>
    <w:rsid w:val="006B742B"/>
    <w:rsid w:val="006E5457"/>
    <w:rsid w:val="00713220"/>
    <w:rsid w:val="00731826"/>
    <w:rsid w:val="00741095"/>
    <w:rsid w:val="007929BC"/>
    <w:rsid w:val="007978E6"/>
    <w:rsid w:val="007C0DF4"/>
    <w:rsid w:val="00854DCF"/>
    <w:rsid w:val="00862EE2"/>
    <w:rsid w:val="00866366"/>
    <w:rsid w:val="00870D78"/>
    <w:rsid w:val="0088129F"/>
    <w:rsid w:val="008B2D48"/>
    <w:rsid w:val="008F347C"/>
    <w:rsid w:val="009118E6"/>
    <w:rsid w:val="009224EA"/>
    <w:rsid w:val="00924381"/>
    <w:rsid w:val="00940542"/>
    <w:rsid w:val="00966715"/>
    <w:rsid w:val="00966DB8"/>
    <w:rsid w:val="009725C5"/>
    <w:rsid w:val="00987BB5"/>
    <w:rsid w:val="009B5FE0"/>
    <w:rsid w:val="009F73B0"/>
    <w:rsid w:val="00A07784"/>
    <w:rsid w:val="00A15E97"/>
    <w:rsid w:val="00A27D72"/>
    <w:rsid w:val="00A44FF6"/>
    <w:rsid w:val="00A84341"/>
    <w:rsid w:val="00AB5BA3"/>
    <w:rsid w:val="00AC5C95"/>
    <w:rsid w:val="00B24504"/>
    <w:rsid w:val="00B4216A"/>
    <w:rsid w:val="00B423C7"/>
    <w:rsid w:val="00B56B9E"/>
    <w:rsid w:val="00B6307C"/>
    <w:rsid w:val="00B64F8C"/>
    <w:rsid w:val="00B950E9"/>
    <w:rsid w:val="00BE18BE"/>
    <w:rsid w:val="00BF4708"/>
    <w:rsid w:val="00C60804"/>
    <w:rsid w:val="00C849FB"/>
    <w:rsid w:val="00CA0FBC"/>
    <w:rsid w:val="00CB020F"/>
    <w:rsid w:val="00CF5016"/>
    <w:rsid w:val="00D42B74"/>
    <w:rsid w:val="00D663EF"/>
    <w:rsid w:val="00DB280E"/>
    <w:rsid w:val="00DB7EF9"/>
    <w:rsid w:val="00DE5160"/>
    <w:rsid w:val="00DF3DB6"/>
    <w:rsid w:val="00E23702"/>
    <w:rsid w:val="00E56077"/>
    <w:rsid w:val="00E83FB7"/>
    <w:rsid w:val="00EA225F"/>
    <w:rsid w:val="00EC564E"/>
    <w:rsid w:val="00F076D5"/>
    <w:rsid w:val="00FD05EF"/>
    <w:rsid w:val="00FD7418"/>
    <w:rsid w:val="00FF7B94"/>
    <w:rsid w:val="64D1E65A"/>
    <w:rsid w:val="71A6839E"/>
    <w:rsid w:val="7BA07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B1CCE1"/>
  <w15:docId w15:val="{754C2701-EBAE-4329-98D3-BDDECF526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8F0"/>
    <w:rPr>
      <w:rFonts w:ascii="Times New Roman" w:eastAsia="Times New Roman" w:hAnsi="Times New Roman"/>
      <w:sz w:val="20"/>
      <w:szCs w:val="20"/>
      <w:lang w:eastAsia="en-US"/>
    </w:rPr>
  </w:style>
  <w:style w:type="paragraph" w:styleId="Heading1">
    <w:name w:val="heading 1"/>
    <w:basedOn w:val="Normal"/>
    <w:next w:val="Normal"/>
    <w:link w:val="Heading1Char"/>
    <w:uiPriority w:val="99"/>
    <w:qFormat/>
    <w:rsid w:val="00657A70"/>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rsid w:val="00657A70"/>
    <w:pPr>
      <w:keepNext/>
      <w:spacing w:before="240" w:after="60"/>
      <w:outlineLvl w:val="1"/>
    </w:pPr>
    <w:rPr>
      <w:rFonts w:ascii="Arial" w:hAnsi="Arial" w:cs="Arial"/>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57A70"/>
    <w:rPr>
      <w:rFonts w:ascii="Arial" w:hAnsi="Arial" w:cs="Arial"/>
      <w:b/>
      <w:bCs/>
      <w:kern w:val="28"/>
      <w:sz w:val="20"/>
      <w:szCs w:val="20"/>
      <w:lang w:val="en-GB"/>
    </w:rPr>
  </w:style>
  <w:style w:type="character" w:customStyle="1" w:styleId="Heading2Char">
    <w:name w:val="Heading 2 Char"/>
    <w:basedOn w:val="DefaultParagraphFont"/>
    <w:link w:val="Heading2"/>
    <w:uiPriority w:val="99"/>
    <w:locked/>
    <w:rsid w:val="00657A70"/>
    <w:rPr>
      <w:rFonts w:ascii="Arial" w:hAnsi="Arial" w:cs="Arial"/>
      <w:b/>
      <w:bCs/>
      <w:i/>
      <w:iCs/>
      <w:sz w:val="20"/>
      <w:szCs w:val="20"/>
      <w:lang w:val="en-GB"/>
    </w:rPr>
  </w:style>
  <w:style w:type="paragraph" w:styleId="NormalWeb">
    <w:name w:val="Normal (Web)"/>
    <w:basedOn w:val="Normal"/>
    <w:uiPriority w:val="99"/>
    <w:semiHidden/>
    <w:rsid w:val="00657A70"/>
    <w:pPr>
      <w:spacing w:after="187"/>
    </w:pPr>
    <w:rPr>
      <w:sz w:val="24"/>
      <w:szCs w:val="24"/>
      <w:lang w:eastAsia="en-GB"/>
    </w:rPr>
  </w:style>
  <w:style w:type="paragraph" w:styleId="Header">
    <w:name w:val="header"/>
    <w:basedOn w:val="Normal"/>
    <w:link w:val="HeaderChar"/>
    <w:uiPriority w:val="99"/>
    <w:semiHidden/>
    <w:rsid w:val="00657A70"/>
    <w:pPr>
      <w:tabs>
        <w:tab w:val="center" w:pos="4513"/>
        <w:tab w:val="right" w:pos="9026"/>
      </w:tabs>
    </w:pPr>
  </w:style>
  <w:style w:type="character" w:customStyle="1" w:styleId="HeaderChar">
    <w:name w:val="Header Char"/>
    <w:basedOn w:val="DefaultParagraphFont"/>
    <w:link w:val="Header"/>
    <w:uiPriority w:val="99"/>
    <w:semiHidden/>
    <w:locked/>
    <w:rsid w:val="00657A70"/>
    <w:rPr>
      <w:rFonts w:ascii="Times New Roman" w:hAnsi="Times New Roman" w:cs="Times New Roman"/>
      <w:sz w:val="20"/>
      <w:szCs w:val="20"/>
      <w:lang w:val="en-GB"/>
    </w:rPr>
  </w:style>
  <w:style w:type="paragraph" w:styleId="Footer">
    <w:name w:val="footer"/>
    <w:basedOn w:val="Normal"/>
    <w:link w:val="FooterChar"/>
    <w:uiPriority w:val="99"/>
    <w:rsid w:val="00657A70"/>
    <w:pPr>
      <w:tabs>
        <w:tab w:val="center" w:pos="4513"/>
        <w:tab w:val="right" w:pos="9026"/>
      </w:tabs>
    </w:pPr>
  </w:style>
  <w:style w:type="character" w:customStyle="1" w:styleId="FooterChar">
    <w:name w:val="Footer Char"/>
    <w:basedOn w:val="DefaultParagraphFont"/>
    <w:link w:val="Footer"/>
    <w:uiPriority w:val="99"/>
    <w:locked/>
    <w:rsid w:val="00657A70"/>
    <w:rPr>
      <w:rFonts w:ascii="Times New Roman" w:hAnsi="Times New Roman" w:cs="Times New Roman"/>
      <w:sz w:val="20"/>
      <w:szCs w:val="20"/>
      <w:lang w:val="en-GB"/>
    </w:rPr>
  </w:style>
  <w:style w:type="character" w:styleId="PageNumber">
    <w:name w:val="page number"/>
    <w:basedOn w:val="DefaultParagraphFont"/>
    <w:uiPriority w:val="99"/>
    <w:rsid w:val="00657A70"/>
  </w:style>
  <w:style w:type="paragraph" w:customStyle="1" w:styleId="Bibby">
    <w:name w:val="Bibby"/>
    <w:basedOn w:val="Heading1"/>
    <w:uiPriority w:val="99"/>
    <w:rsid w:val="00657A70"/>
    <w:pPr>
      <w:keepLines/>
      <w:numPr>
        <w:numId w:val="2"/>
      </w:numPr>
      <w:spacing w:after="240"/>
      <w:ind w:left="357" w:hanging="357"/>
    </w:pPr>
    <w:rPr>
      <w:rFonts w:ascii="Calibri" w:hAnsi="Calibri" w:cs="Calibri"/>
      <w:color w:val="44687D"/>
    </w:rPr>
  </w:style>
  <w:style w:type="paragraph" w:customStyle="1" w:styleId="Bullets">
    <w:name w:val="Bullets"/>
    <w:basedOn w:val="Normal"/>
    <w:link w:val="BulletsChar"/>
    <w:uiPriority w:val="99"/>
    <w:rsid w:val="00657A70"/>
    <w:pPr>
      <w:numPr>
        <w:numId w:val="1"/>
      </w:numPr>
      <w:tabs>
        <w:tab w:val="num" w:pos="550"/>
      </w:tabs>
      <w:spacing w:before="80"/>
      <w:ind w:left="714" w:hanging="493"/>
    </w:pPr>
    <w:rPr>
      <w:rFonts w:ascii="Calibri" w:hAnsi="Calibri" w:cs="Calibri"/>
      <w:color w:val="FFFFFF"/>
      <w:spacing w:val="-10"/>
      <w:sz w:val="28"/>
      <w:szCs w:val="28"/>
    </w:rPr>
  </w:style>
  <w:style w:type="character" w:customStyle="1" w:styleId="BulletsChar">
    <w:name w:val="Bullets Char"/>
    <w:basedOn w:val="DefaultParagraphFont"/>
    <w:link w:val="Bullets"/>
    <w:uiPriority w:val="99"/>
    <w:locked/>
    <w:rsid w:val="00657A70"/>
    <w:rPr>
      <w:rFonts w:ascii="Calibri" w:hAnsi="Calibri" w:cs="Calibri"/>
      <w:color w:val="FFFFFF"/>
      <w:spacing w:val="-10"/>
      <w:sz w:val="28"/>
      <w:szCs w:val="28"/>
      <w:lang w:val="en-GB"/>
    </w:rPr>
  </w:style>
  <w:style w:type="paragraph" w:customStyle="1" w:styleId="Header1">
    <w:name w:val="Header 1"/>
    <w:basedOn w:val="Normal"/>
    <w:link w:val="Header1Char"/>
    <w:uiPriority w:val="99"/>
    <w:rsid w:val="00657A70"/>
    <w:pPr>
      <w:spacing w:before="240"/>
      <w:ind w:left="357"/>
    </w:pPr>
    <w:rPr>
      <w:rFonts w:ascii="Calibri" w:hAnsi="Calibri" w:cs="Calibri"/>
      <w:b/>
      <w:bCs/>
      <w:color w:val="FFFFFF"/>
      <w:spacing w:val="-16"/>
      <w:sz w:val="48"/>
      <w:szCs w:val="48"/>
    </w:rPr>
  </w:style>
  <w:style w:type="character" w:customStyle="1" w:styleId="Header1Char">
    <w:name w:val="Header 1 Char"/>
    <w:basedOn w:val="DefaultParagraphFont"/>
    <w:link w:val="Header1"/>
    <w:uiPriority w:val="99"/>
    <w:locked/>
    <w:rsid w:val="00657A70"/>
    <w:rPr>
      <w:rFonts w:ascii="Calibri" w:hAnsi="Calibri" w:cs="Calibri"/>
      <w:b/>
      <w:bCs/>
      <w:color w:val="FFFFFF"/>
      <w:spacing w:val="-16"/>
      <w:sz w:val="48"/>
      <w:szCs w:val="48"/>
      <w:lang w:val="en-GB"/>
    </w:rPr>
  </w:style>
  <w:style w:type="paragraph" w:styleId="BalloonText">
    <w:name w:val="Balloon Text"/>
    <w:basedOn w:val="Normal"/>
    <w:link w:val="BalloonTextChar"/>
    <w:uiPriority w:val="99"/>
    <w:semiHidden/>
    <w:rsid w:val="0086636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6439"/>
    <w:rPr>
      <w:rFonts w:ascii="Times New Roman" w:hAnsi="Times New Roman" w:cs="Times New Roman"/>
      <w:sz w:val="2"/>
      <w:szCs w:val="2"/>
      <w:lang w:eastAsia="en-US"/>
    </w:rPr>
  </w:style>
  <w:style w:type="paragraph" w:styleId="ListParagraph">
    <w:name w:val="List Paragraph"/>
    <w:basedOn w:val="Normal"/>
    <w:uiPriority w:val="34"/>
    <w:qFormat/>
    <w:rsid w:val="000E48F0"/>
    <w:pPr>
      <w:ind w:left="720"/>
      <w:contextualSpacing/>
    </w:pPr>
  </w:style>
  <w:style w:type="table" w:styleId="TableGrid">
    <w:name w:val="Table Grid"/>
    <w:basedOn w:val="TableNormal"/>
    <w:uiPriority w:val="39"/>
    <w:locked/>
    <w:rsid w:val="007C0DF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8EC80D8FD691449D214D893E2614BB" ma:contentTypeVersion="3" ma:contentTypeDescription="Create a new document." ma:contentTypeScope="" ma:versionID="7e017c8a383f318344070a574b644807">
  <xsd:schema xmlns:xsd="http://www.w3.org/2001/XMLSchema" xmlns:xs="http://www.w3.org/2001/XMLSchema" xmlns:p="http://schemas.microsoft.com/office/2006/metadata/properties" xmlns:ns2="729b4d14-871c-4f6e-a206-35888514fd0e" targetNamespace="http://schemas.microsoft.com/office/2006/metadata/properties" ma:root="true" ma:fieldsID="4db831be646232e329b981cd566825c3" ns2:_="">
    <xsd:import namespace="729b4d14-871c-4f6e-a206-35888514fd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b4d14-871c-4f6e-a206-35888514f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CA5331-A78A-4FAE-821C-24C909259B1A}"/>
</file>

<file path=customXml/itemProps2.xml><?xml version="1.0" encoding="utf-8"?>
<ds:datastoreItem xmlns:ds="http://schemas.openxmlformats.org/officeDocument/2006/customXml" ds:itemID="{C966B69B-F124-4904-A55E-48D37C49591D}">
  <ds:schemaRefs>
    <ds:schemaRef ds:uri="http://schemas.microsoft.com/office/2006/metadata/properties"/>
    <ds:schemaRef ds:uri="http://schemas.microsoft.com/office/infopath/2007/PartnerControls"/>
    <ds:schemaRef ds:uri="f6bc0ea3-ef56-4199-b464-78ccf4578eba"/>
    <ds:schemaRef ds:uri="52b4bd7e-5891-4e36-96c7-c31c78bd0ed8"/>
  </ds:schemaRefs>
</ds:datastoreItem>
</file>

<file path=customXml/itemProps3.xml><?xml version="1.0" encoding="utf-8"?>
<ds:datastoreItem xmlns:ds="http://schemas.openxmlformats.org/officeDocument/2006/customXml" ds:itemID="{7B6EB6C9-4281-435A-97C5-7686C16B10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1351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Panache Fire Services Ltd</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nishab</dc:creator>
  <cp:keywords/>
  <dc:description/>
  <cp:lastModifiedBy>JRL Compliance</cp:lastModifiedBy>
  <cp:revision>49</cp:revision>
  <cp:lastPrinted>2017-04-20T09:36:00Z</cp:lastPrinted>
  <dcterms:created xsi:type="dcterms:W3CDTF">2019-11-20T08:58:00Z</dcterms:created>
  <dcterms:modified xsi:type="dcterms:W3CDTF">2026-01-02T13:56:00Z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0x0101007A8EC80D8FD691449D214D893E2614BB</vt:lpwstr>
  </property>
  <property fmtid="{D5CDD505-2E9C-101B-9397-08002B2CF9AE}" pid="3" name="iiabOffice">
    <vt:lpwstr/>
  </property>
  <property fmtid="{D5CDD505-2E9C-101B-9397-08002B2CF9AE}" pid="4" name="iiabDepartment">
    <vt:lpwstr>17;#Quality|841d76e1-129b-44be-8655-7d767dfb1d49</vt:lpwstr>
  </property>
  <property fmtid="{D5CDD505-2E9C-101B-9397-08002B2CF9AE}" pid="5" name="MediaServiceImageTags">
    <vt:lpwstr/>
  </property>
</Properties>
</file>