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DA357" w14:textId="16AC0EF4" w:rsidR="00AC7243" w:rsidRDefault="00AC7243" w:rsidP="00AC7243">
      <w:pPr>
        <w:pStyle w:val="MainHeading"/>
        <w:rPr>
          <w:sz w:val="22"/>
        </w:rPr>
      </w:pPr>
      <w:bookmarkStart w:id="0" w:name="_Hlk95487652"/>
      <w:bookmarkStart w:id="1" w:name="_Hlk95730449"/>
      <w:bookmarkStart w:id="2" w:name="_Hlk95488190"/>
      <w:r>
        <w:t>ANNUAL LEAVE POLICY</w:t>
      </w:r>
    </w:p>
    <w:p w14:paraId="5F300E01" w14:textId="77777777" w:rsidR="00AC7243" w:rsidRDefault="00AC7243" w:rsidP="00AC7243">
      <w:pPr>
        <w:pStyle w:val="SubHeading"/>
      </w:pPr>
      <w:r>
        <w:t>Policy</w:t>
      </w:r>
    </w:p>
    <w:p w14:paraId="51962E8E" w14:textId="77777777" w:rsidR="00AC7243" w:rsidRDefault="00AC7243" w:rsidP="00AC7243">
      <w:pPr>
        <w:pBdr>
          <w:bottom w:val="single" w:sz="4" w:space="1" w:color="E40038"/>
        </w:pBdr>
      </w:pPr>
    </w:p>
    <w:bookmarkEnd w:id="0"/>
    <w:bookmarkEnd w:id="1"/>
    <w:bookmarkEnd w:id="2"/>
    <w:p w14:paraId="0984D089" w14:textId="12610243" w:rsidR="00AC7243" w:rsidRPr="00AC7243" w:rsidRDefault="00AC7243" w:rsidP="00AC7243">
      <w:pPr>
        <w:pStyle w:val="ListParagraph"/>
        <w:numPr>
          <w:ilvl w:val="0"/>
          <w:numId w:val="19"/>
        </w:numPr>
        <w:jc w:val="both"/>
        <w:rPr>
          <w:rFonts w:ascii="Arial" w:hAnsi="Arial" w:cs="Arial"/>
          <w:iCs/>
          <w:color w:val="58575B"/>
          <w:szCs w:val="20"/>
        </w:rPr>
      </w:pPr>
      <w:r>
        <w:rPr>
          <w:rFonts w:ascii="Arial" w:hAnsi="Arial" w:cs="Arial"/>
          <w:iCs/>
          <w:color w:val="58575B"/>
          <w:sz w:val="20"/>
          <w:szCs w:val="20"/>
        </w:rPr>
        <w:t xml:space="preserve">This policy can be issued to employees to explain the company’s stance </w:t>
      </w:r>
      <w:r w:rsidR="009539FA">
        <w:rPr>
          <w:rFonts w:ascii="Arial" w:hAnsi="Arial" w:cs="Arial"/>
          <w:iCs/>
          <w:color w:val="58575B"/>
          <w:sz w:val="20"/>
          <w:szCs w:val="20"/>
        </w:rPr>
        <w:t>in relation</w:t>
      </w:r>
      <w:r>
        <w:rPr>
          <w:rFonts w:ascii="Arial" w:hAnsi="Arial" w:cs="Arial"/>
          <w:iCs/>
          <w:color w:val="58575B"/>
          <w:sz w:val="20"/>
          <w:szCs w:val="20"/>
        </w:rPr>
        <w:t xml:space="preserve"> to annual leave</w:t>
      </w:r>
      <w:r w:rsidRPr="00AC7243">
        <w:rPr>
          <w:rFonts w:ascii="Arial" w:hAnsi="Arial" w:cs="Arial"/>
          <w:iCs/>
          <w:color w:val="58575B"/>
          <w:sz w:val="20"/>
          <w:szCs w:val="20"/>
        </w:rPr>
        <w:t xml:space="preserve">. </w:t>
      </w:r>
    </w:p>
    <w:p w14:paraId="4740CE2B" w14:textId="77777777" w:rsidR="00AC7243" w:rsidRDefault="00AC7243" w:rsidP="00AC7243">
      <w:pPr>
        <w:pStyle w:val="ListParagraph"/>
        <w:numPr>
          <w:ilvl w:val="0"/>
          <w:numId w:val="19"/>
        </w:numPr>
        <w:jc w:val="both"/>
        <w:rPr>
          <w:rFonts w:ascii="Arial" w:hAnsi="Arial" w:cs="Arial"/>
          <w:iCs/>
          <w:color w:val="58575B"/>
          <w:szCs w:val="20"/>
        </w:rPr>
      </w:pPr>
      <w:r>
        <w:rPr>
          <w:rFonts w:ascii="Arial" w:hAnsi="Arial" w:cs="Arial"/>
          <w:iCs/>
          <w:color w:val="58575B"/>
          <w:sz w:val="20"/>
          <w:szCs w:val="20"/>
        </w:rPr>
        <w:t xml:space="preserve">If you would like to make any amendments to this policy please do contact our HR Policy &amp; Documentation team on 0161 819 4671 who will be happy to bespoke this to your requirements.  </w:t>
      </w:r>
    </w:p>
    <w:p w14:paraId="1C321C84" w14:textId="77777777" w:rsidR="00AC7243" w:rsidRDefault="00AC7243" w:rsidP="00AC7243">
      <w:pPr>
        <w:numPr>
          <w:ilvl w:val="0"/>
          <w:numId w:val="19"/>
        </w:numPr>
        <w:spacing w:after="0" w:line="240" w:lineRule="auto"/>
        <w:jc w:val="both"/>
        <w:rPr>
          <w:rFonts w:ascii="Arial" w:eastAsia="Times New Roman" w:hAnsi="Arial" w:cs="Arial"/>
          <w:color w:val="E40038"/>
          <w:sz w:val="20"/>
          <w:szCs w:val="20"/>
        </w:rPr>
      </w:pPr>
      <w:r>
        <w:rPr>
          <w:rFonts w:ascii="Arial" w:eastAsia="Times New Roman" w:hAnsi="Arial" w:cs="Arial"/>
          <w:color w:val="58575B"/>
          <w:sz w:val="20"/>
          <w:szCs w:val="20"/>
        </w:rPr>
        <w:t xml:space="preserve">Need additional training? Click here to access your free CPD accredited e-learning sessions available on </w:t>
      </w:r>
      <w:hyperlink r:id="rId11" w:history="1">
        <w:r w:rsidRPr="009539FA">
          <w:rPr>
            <w:rStyle w:val="Hyperlink"/>
            <w:rFonts w:ascii="Arial" w:eastAsia="Times New Roman" w:hAnsi="Arial" w:cs="Arial"/>
            <w:color w:val="E40038"/>
            <w:sz w:val="20"/>
            <w:szCs w:val="20"/>
          </w:rPr>
          <w:t xml:space="preserve">Peninsula OnDemand </w:t>
        </w:r>
      </w:hyperlink>
    </w:p>
    <w:p w14:paraId="497CC613" w14:textId="77777777" w:rsidR="00AC7243" w:rsidRDefault="00AC7243" w:rsidP="00AC7243">
      <w:pPr>
        <w:pStyle w:val="ListParagraph"/>
        <w:numPr>
          <w:ilvl w:val="0"/>
          <w:numId w:val="19"/>
        </w:numPr>
        <w:rPr>
          <w:rFonts w:ascii="Arial" w:hAnsi="Arial" w:cs="Arial"/>
          <w:sz w:val="20"/>
          <w:szCs w:val="20"/>
        </w:rPr>
      </w:pPr>
      <w:r>
        <w:rPr>
          <w:rFonts w:ascii="Arial" w:hAnsi="Arial" w:cs="Arial"/>
          <w:color w:val="58575B"/>
          <w:sz w:val="20"/>
          <w:szCs w:val="20"/>
        </w:rPr>
        <w:t>For quick answers to your HR questions, try our innovative AI based platform, BrAInbox. Just type in your question and get your answer, fast.</w:t>
      </w:r>
      <w:r>
        <w:rPr>
          <w:rFonts w:ascii="Arial" w:hAnsi="Arial" w:cs="Arial"/>
          <w:sz w:val="20"/>
          <w:szCs w:val="20"/>
        </w:rPr>
        <w:t xml:space="preserve"> </w:t>
      </w:r>
      <w:hyperlink r:id="rId12" w:history="1">
        <w:r>
          <w:rPr>
            <w:rStyle w:val="Hyperlink"/>
            <w:rFonts w:ascii="Arial" w:hAnsi="Arial" w:cs="Arial"/>
            <w:sz w:val="20"/>
            <w:szCs w:val="20"/>
          </w:rPr>
          <w:t>Try it today</w:t>
        </w:r>
      </w:hyperlink>
    </w:p>
    <w:p w14:paraId="52C7A3BD" w14:textId="77777777" w:rsidR="00AC7243" w:rsidRDefault="00AC7243" w:rsidP="00AC7243">
      <w:pPr>
        <w:pStyle w:val="ListParagraph"/>
        <w:jc w:val="both"/>
        <w:rPr>
          <w:rFonts w:ascii="Arial" w:hAnsi="Arial" w:cs="Arial"/>
          <w:iCs/>
          <w:color w:val="58575B"/>
          <w:szCs w:val="20"/>
        </w:rPr>
      </w:pPr>
    </w:p>
    <w:p w14:paraId="4FE16586" w14:textId="77777777" w:rsidR="00AC7243" w:rsidRDefault="00AC7243" w:rsidP="00AC7243">
      <w:pPr>
        <w:spacing w:after="0" w:line="240" w:lineRule="auto"/>
        <w:rPr>
          <w:rFonts w:ascii="Arial" w:hAnsi="Arial" w:cs="Arial"/>
          <w:b/>
          <w:sz w:val="56"/>
          <w:szCs w:val="34"/>
        </w:rPr>
      </w:pPr>
      <w:r>
        <w:br w:type="page"/>
      </w:r>
    </w:p>
    <w:p w14:paraId="20088599" w14:textId="77777777" w:rsidR="00853C90" w:rsidRPr="007C67E9" w:rsidRDefault="003424A5" w:rsidP="00D35BE7">
      <w:pPr>
        <w:pStyle w:val="Heading"/>
        <w:pBdr>
          <w:bottom w:val="single" w:sz="4" w:space="1" w:color="auto"/>
        </w:pBdr>
        <w:rPr>
          <w:sz w:val="52"/>
        </w:rPr>
      </w:pPr>
      <w:r w:rsidRPr="007C67E9">
        <w:rPr>
          <w:sz w:val="52"/>
        </w:rPr>
        <w:lastRenderedPageBreak/>
        <w:t>A</w:t>
      </w:r>
      <w:r w:rsidR="009C2354" w:rsidRPr="007C67E9">
        <w:rPr>
          <w:sz w:val="52"/>
        </w:rPr>
        <w:t xml:space="preserve">NNUAL LEAVE </w:t>
      </w:r>
      <w:r w:rsidRPr="007C67E9">
        <w:rPr>
          <w:sz w:val="52"/>
        </w:rPr>
        <w:t>POLICY</w:t>
      </w:r>
    </w:p>
    <w:p w14:paraId="01F9F343" w14:textId="77777777" w:rsidR="00853C90" w:rsidRDefault="00853C90" w:rsidP="00853C90">
      <w:pPr>
        <w:spacing w:after="0"/>
      </w:pPr>
    </w:p>
    <w:p w14:paraId="6CF5F90D" w14:textId="77777777" w:rsidR="009C2354" w:rsidRPr="009539FA" w:rsidRDefault="009C2354" w:rsidP="009C2354">
      <w:pPr>
        <w:pStyle w:val="GaramondNumbers"/>
        <w:rPr>
          <w:sz w:val="22"/>
          <w:szCs w:val="20"/>
        </w:rPr>
      </w:pPr>
      <w:r w:rsidRPr="009539FA">
        <w:rPr>
          <w:sz w:val="22"/>
          <w:szCs w:val="20"/>
        </w:rPr>
        <w:t xml:space="preserve">Employees are informed of the number of days of annual leave entitlement via their individual Statement of Main Terms of Employment. All entitlements are pro rata for part time employees and is based upon </w:t>
      </w:r>
      <w:r w:rsidRPr="009539FA">
        <w:rPr>
          <w:color w:val="FF0000"/>
          <w:sz w:val="22"/>
          <w:szCs w:val="20"/>
        </w:rPr>
        <w:t>[</w:t>
      </w:r>
      <w:r w:rsidR="007C67E9" w:rsidRPr="009539FA">
        <w:rPr>
          <w:color w:val="FF0000"/>
          <w:sz w:val="22"/>
          <w:szCs w:val="20"/>
        </w:rPr>
        <w:t>holiday entitlement</w:t>
      </w:r>
      <w:r w:rsidRPr="009539FA">
        <w:rPr>
          <w:color w:val="FF0000"/>
          <w:sz w:val="22"/>
          <w:szCs w:val="20"/>
        </w:rPr>
        <w:t xml:space="preserve">] </w:t>
      </w:r>
      <w:r w:rsidRPr="009539FA">
        <w:rPr>
          <w:sz w:val="22"/>
          <w:szCs w:val="20"/>
        </w:rPr>
        <w:t xml:space="preserve">working weeks </w:t>
      </w:r>
      <w:r w:rsidRPr="009539FA">
        <w:rPr>
          <w:color w:val="FF0000"/>
          <w:sz w:val="22"/>
          <w:szCs w:val="20"/>
        </w:rPr>
        <w:t xml:space="preserve">[excluding </w:t>
      </w:r>
      <w:r w:rsidRPr="009539FA">
        <w:rPr>
          <w:b/>
          <w:color w:val="FF0000"/>
          <w:sz w:val="22"/>
          <w:szCs w:val="20"/>
        </w:rPr>
        <w:t>OR</w:t>
      </w:r>
      <w:r w:rsidRPr="009539FA">
        <w:rPr>
          <w:color w:val="FF0000"/>
          <w:sz w:val="22"/>
          <w:szCs w:val="20"/>
        </w:rPr>
        <w:t xml:space="preserve"> including</w:t>
      </w:r>
      <w:r w:rsidR="007C67E9" w:rsidRPr="009539FA">
        <w:rPr>
          <w:color w:val="FF0000"/>
          <w:sz w:val="22"/>
          <w:szCs w:val="20"/>
        </w:rPr>
        <w:t xml:space="preserve"> bank holidays] </w:t>
      </w:r>
      <w:r w:rsidRPr="009539FA">
        <w:rPr>
          <w:sz w:val="22"/>
          <w:szCs w:val="20"/>
        </w:rPr>
        <w:t xml:space="preserve">public and bank holidays. </w:t>
      </w:r>
    </w:p>
    <w:p w14:paraId="33604BE8" w14:textId="77777777" w:rsidR="009C2354" w:rsidRPr="009539FA" w:rsidRDefault="009C2354" w:rsidP="009C2354">
      <w:pPr>
        <w:pStyle w:val="GaramondNumbers"/>
        <w:numPr>
          <w:ilvl w:val="0"/>
          <w:numId w:val="0"/>
        </w:numPr>
        <w:ind w:left="397"/>
        <w:rPr>
          <w:rFonts w:ascii="Trebuchet MS" w:hAnsi="Trebuchet MS"/>
          <w:sz w:val="24"/>
          <w:szCs w:val="20"/>
        </w:rPr>
      </w:pPr>
    </w:p>
    <w:p w14:paraId="104CC825" w14:textId="77777777" w:rsidR="009C2354" w:rsidRPr="009539FA" w:rsidRDefault="009C2354" w:rsidP="007C67E9">
      <w:pPr>
        <w:pStyle w:val="GaramondNumbers"/>
        <w:rPr>
          <w:sz w:val="22"/>
          <w:szCs w:val="20"/>
        </w:rPr>
      </w:pPr>
      <w:r w:rsidRPr="009539FA">
        <w:rPr>
          <w:sz w:val="22"/>
          <w:szCs w:val="20"/>
        </w:rPr>
        <w:t xml:space="preserve">The holiday year runs from </w:t>
      </w:r>
      <w:r w:rsidR="007C67E9" w:rsidRPr="009539FA">
        <w:rPr>
          <w:color w:val="FF0000"/>
          <w:sz w:val="22"/>
          <w:szCs w:val="20"/>
        </w:rPr>
        <w:t xml:space="preserve">[Holiday Year Start Date] </w:t>
      </w:r>
      <w:r w:rsidR="007C67E9" w:rsidRPr="009539FA">
        <w:rPr>
          <w:sz w:val="22"/>
          <w:szCs w:val="20"/>
        </w:rPr>
        <w:t xml:space="preserve">and ends on </w:t>
      </w:r>
      <w:r w:rsidR="007C67E9" w:rsidRPr="009539FA">
        <w:rPr>
          <w:color w:val="FF0000"/>
          <w:sz w:val="22"/>
          <w:szCs w:val="20"/>
        </w:rPr>
        <w:t>[Holiday Year End Date</w:t>
      </w:r>
      <w:r w:rsidRPr="009539FA">
        <w:rPr>
          <w:color w:val="FF0000"/>
          <w:sz w:val="22"/>
          <w:szCs w:val="20"/>
        </w:rPr>
        <w:t>]</w:t>
      </w:r>
      <w:r w:rsidRPr="009539FA">
        <w:rPr>
          <w:sz w:val="22"/>
          <w:szCs w:val="20"/>
        </w:rPr>
        <w:t xml:space="preserve">.  Holiday leave entitlements cannot be carried forward to the following year unless permission has been obtained. </w:t>
      </w:r>
    </w:p>
    <w:p w14:paraId="6CA6E424" w14:textId="737B6FB8" w:rsidR="009C2354" w:rsidRPr="009539FA" w:rsidRDefault="009C2354" w:rsidP="009C2354">
      <w:pPr>
        <w:pStyle w:val="GaramondNumbers"/>
        <w:numPr>
          <w:ilvl w:val="0"/>
          <w:numId w:val="0"/>
        </w:numPr>
        <w:ind w:left="397"/>
        <w:rPr>
          <w:rFonts w:ascii="Trebuchet MS" w:hAnsi="Trebuchet MS"/>
          <w:sz w:val="24"/>
          <w:szCs w:val="20"/>
        </w:rPr>
      </w:pPr>
    </w:p>
    <w:p w14:paraId="6AB4C639" w14:textId="77777777" w:rsidR="009539FA" w:rsidRPr="009539FA" w:rsidRDefault="009539FA" w:rsidP="009539FA">
      <w:pPr>
        <w:pStyle w:val="GaramondNumbers"/>
        <w:rPr>
          <w:sz w:val="22"/>
          <w:szCs w:val="22"/>
        </w:rPr>
      </w:pPr>
      <w:r w:rsidRPr="009539FA">
        <w:rPr>
          <w:sz w:val="22"/>
          <w:szCs w:val="22"/>
        </w:rPr>
        <w:t xml:space="preserve">We operate an online system for booking holidays via </w:t>
      </w:r>
      <w:r w:rsidRPr="009539FA">
        <w:rPr>
          <w:color w:val="FF0000"/>
          <w:sz w:val="22"/>
          <w:szCs w:val="22"/>
        </w:rPr>
        <w:t xml:space="preserve">[the Company intranet or apps or BrightHR or hronline, include as necessary]. </w:t>
      </w:r>
      <w:r w:rsidRPr="009539FA">
        <w:rPr>
          <w:sz w:val="22"/>
          <w:szCs w:val="22"/>
        </w:rPr>
        <w:t>You will be given the rights to request absence online and you will also be able to view your holiday entitlement online at any time. This is to give you the facility to easily plan your holidays throughout the year.</w:t>
      </w:r>
    </w:p>
    <w:p w14:paraId="176C5011" w14:textId="77777777" w:rsidR="009539FA" w:rsidRPr="009539FA" w:rsidRDefault="009539FA" w:rsidP="009539FA">
      <w:pPr>
        <w:pStyle w:val="GaramondNumbers"/>
        <w:numPr>
          <w:ilvl w:val="0"/>
          <w:numId w:val="0"/>
        </w:numPr>
        <w:ind w:left="397"/>
        <w:rPr>
          <w:sz w:val="22"/>
          <w:szCs w:val="22"/>
        </w:rPr>
      </w:pPr>
    </w:p>
    <w:p w14:paraId="517EBDA3" w14:textId="3425564B" w:rsidR="009539FA" w:rsidRPr="009539FA" w:rsidRDefault="009539FA" w:rsidP="009539FA">
      <w:pPr>
        <w:pStyle w:val="GaramondNumbers"/>
        <w:rPr>
          <w:sz w:val="22"/>
          <w:szCs w:val="22"/>
        </w:rPr>
      </w:pPr>
      <w:r w:rsidRPr="009539FA">
        <w:rPr>
          <w:sz w:val="22"/>
          <w:szCs w:val="22"/>
        </w:rPr>
        <w:t xml:space="preserve">Once you have registered your holiday request online, you will receive an e-mail from [Manager] authorising or declining your request. If you feel that your request has been unreasonably refused for any reason you should refer the matter to </w:t>
      </w:r>
      <w:r w:rsidRPr="009539FA">
        <w:rPr>
          <w:color w:val="FF0000"/>
          <w:sz w:val="22"/>
          <w:szCs w:val="22"/>
        </w:rPr>
        <w:t>[Manager].</w:t>
      </w:r>
      <w:r w:rsidRPr="009539FA">
        <w:rPr>
          <w:sz w:val="22"/>
          <w:szCs w:val="22"/>
        </w:rPr>
        <w:t xml:space="preserve"> They will endeavour to ensure that you have every opportunity to take your holidays at the time you request them, but they will need to balance your requests with the needs of the department.</w:t>
      </w:r>
    </w:p>
    <w:p w14:paraId="5C7696D9" w14:textId="77777777" w:rsidR="00C84AF3" w:rsidRPr="00C84AF3" w:rsidRDefault="00C84AF3" w:rsidP="00C84AF3"/>
    <w:p w14:paraId="549FA76C" w14:textId="77777777" w:rsidR="00C84AF3" w:rsidRPr="00C84AF3" w:rsidRDefault="00C84AF3" w:rsidP="00C84AF3"/>
    <w:sectPr w:rsidR="00C84AF3" w:rsidRPr="00C84AF3" w:rsidSect="009539FA">
      <w:foot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97643" w14:textId="77777777" w:rsidR="0025149E" w:rsidRDefault="0025149E" w:rsidP="0025149E">
      <w:pPr>
        <w:spacing w:after="0" w:line="240" w:lineRule="auto"/>
      </w:pPr>
      <w:r>
        <w:separator/>
      </w:r>
    </w:p>
  </w:endnote>
  <w:endnote w:type="continuationSeparator" w:id="0">
    <w:p w14:paraId="5147EB04" w14:textId="77777777" w:rsidR="0025149E" w:rsidRDefault="0025149E"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E524" w14:textId="77777777" w:rsidR="0025149E" w:rsidRDefault="00C73A78">
    <w:pPr>
      <w:pStyle w:val="Footer"/>
    </w:pPr>
    <w:r>
      <w:rPr>
        <w:noProof/>
        <w:lang w:eastAsia="en-GB"/>
      </w:rPr>
      <mc:AlternateContent>
        <mc:Choice Requires="wps">
          <w:drawing>
            <wp:anchor distT="0" distB="0" distL="114300" distR="114300" simplePos="0" relativeHeight="251661312" behindDoc="0" locked="0" layoutInCell="1" allowOverlap="1" wp14:anchorId="1A1B710F" wp14:editId="29CD053F">
              <wp:simplePos x="0" y="0"/>
              <wp:positionH relativeFrom="margin">
                <wp:posOffset>-71562</wp:posOffset>
              </wp:positionH>
              <wp:positionV relativeFrom="page">
                <wp:posOffset>10122010</wp:posOffset>
              </wp:positionV>
              <wp:extent cx="3609892" cy="2349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609892"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897DC5" w14:textId="77777777" w:rsidR="00C73A78" w:rsidRPr="0089337A" w:rsidRDefault="00C73A78" w:rsidP="00C73A78">
                          <w:pPr>
                            <w:rPr>
                              <w:rFonts w:ascii="Garamond" w:hAnsi="Garamond" w:cs="Arial"/>
                              <w:color w:val="E40038"/>
                              <w:sz w:val="14"/>
                            </w:rPr>
                          </w:pPr>
                          <w:r w:rsidRPr="0089337A">
                            <w:rPr>
                              <w:rFonts w:ascii="Garamond" w:hAnsi="Garamond" w:cs="Arial"/>
                              <w:b/>
                              <w:color w:val="E40038"/>
                              <w:sz w:val="14"/>
                            </w:rPr>
                            <w:fldChar w:fldCharType="begin"/>
                          </w:r>
                          <w:r w:rsidRPr="0089337A">
                            <w:rPr>
                              <w:rFonts w:ascii="Garamond" w:hAnsi="Garamond" w:cs="Arial"/>
                              <w:b/>
                              <w:color w:val="E40038"/>
                              <w:sz w:val="14"/>
                            </w:rPr>
                            <w:instrText xml:space="preserve"> PAGE   \* MERGEFORMAT </w:instrText>
                          </w:r>
                          <w:r w:rsidRPr="0089337A">
                            <w:rPr>
                              <w:rFonts w:ascii="Garamond" w:hAnsi="Garamond" w:cs="Arial"/>
                              <w:b/>
                              <w:color w:val="E40038"/>
                              <w:sz w:val="14"/>
                            </w:rPr>
                            <w:fldChar w:fldCharType="separate"/>
                          </w:r>
                          <w:r w:rsidR="00FC69DA">
                            <w:rPr>
                              <w:rFonts w:ascii="Garamond" w:hAnsi="Garamond" w:cs="Arial"/>
                              <w:b/>
                              <w:noProof/>
                              <w:color w:val="E40038"/>
                              <w:sz w:val="14"/>
                            </w:rPr>
                            <w:t>4</w:t>
                          </w:r>
                          <w:r w:rsidRPr="0089337A">
                            <w:rPr>
                              <w:rFonts w:ascii="Garamond" w:hAnsi="Garamond" w:cs="Arial"/>
                              <w:b/>
                              <w:noProof/>
                              <w:color w:val="E40038"/>
                              <w:sz w:val="14"/>
                            </w:rPr>
                            <w:fldChar w:fldCharType="end"/>
                          </w:r>
                          <w:r w:rsidRPr="0089337A">
                            <w:rPr>
                              <w:rFonts w:ascii="Garamond" w:hAnsi="Garamond" w:cs="Arial"/>
                              <w:b/>
                              <w:noProof/>
                              <w:color w:val="E40038"/>
                              <w:sz w:val="14"/>
                            </w:rPr>
                            <w:t xml:space="preserve"> |</w:t>
                          </w:r>
                          <w:r w:rsidRPr="0089337A">
                            <w:rPr>
                              <w:rFonts w:ascii="Garamond" w:hAnsi="Garamond" w:cs="Arial"/>
                              <w:noProof/>
                              <w:color w:val="E40038"/>
                              <w:sz w:val="14"/>
                            </w:rPr>
                            <w:t xml:space="preserve"> </w:t>
                          </w:r>
                          <w:r w:rsidR="00213F27" w:rsidRPr="0089337A">
                            <w:rPr>
                              <w:rFonts w:ascii="Garamond" w:hAnsi="Garamond" w:cs="Arial"/>
                              <w:noProof/>
                              <w:color w:val="E40038"/>
                              <w:sz w:val="14"/>
                            </w:rPr>
                            <w:t>©Penins</w:t>
                          </w:r>
                          <w:r w:rsidR="00DF08E7">
                            <w:rPr>
                              <w:rFonts w:ascii="Garamond" w:hAnsi="Garamond" w:cs="Arial"/>
                              <w:noProof/>
                              <w:color w:val="E40038"/>
                              <w:sz w:val="14"/>
                            </w:rPr>
                            <w:t>ula Business Services 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B710F" id="_x0000_t202" coordsize="21600,21600" o:spt="202" path="m,l,21600r21600,l21600,xe">
              <v:stroke joinstyle="miter"/>
              <v:path gradientshapeok="t" o:connecttype="rect"/>
            </v:shapetype>
            <v:shape id="Text Box 35" o:spid="_x0000_s1026" type="#_x0000_t202" style="position:absolute;margin-left:-5.65pt;margin-top:797pt;width:284.25pt;height:1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" fillcolor="white [3201]" stroked="f" strokeweight=".5pt">
              <v:textbox>
                <w:txbxContent>
                  <w:p w14:paraId="50897DC5" w14:textId="77777777" w:rsidR="00C73A78" w:rsidRPr="0089337A" w:rsidRDefault="00C73A78" w:rsidP="00C73A78">
                    <w:pPr>
                      <w:rPr>
                        <w:rFonts w:ascii="Garamond" w:hAnsi="Garamond" w:cs="Arial"/>
                        <w:color w:val="E40038"/>
                        <w:sz w:val="14"/>
                      </w:rPr>
                    </w:pPr>
                    <w:r w:rsidRPr="0089337A">
                      <w:rPr>
                        <w:rFonts w:ascii="Garamond" w:hAnsi="Garamond" w:cs="Arial"/>
                        <w:b/>
                        <w:color w:val="E40038"/>
                        <w:sz w:val="14"/>
                      </w:rPr>
                      <w:fldChar w:fldCharType="begin"/>
                    </w:r>
                    <w:r w:rsidRPr="0089337A">
                      <w:rPr>
                        <w:rFonts w:ascii="Garamond" w:hAnsi="Garamond" w:cs="Arial"/>
                        <w:b/>
                        <w:color w:val="E40038"/>
                        <w:sz w:val="14"/>
                      </w:rPr>
                      <w:instrText xml:space="preserve"> PAGE   \* MERGEFORMAT </w:instrText>
                    </w:r>
                    <w:r w:rsidRPr="0089337A">
                      <w:rPr>
                        <w:rFonts w:ascii="Garamond" w:hAnsi="Garamond" w:cs="Arial"/>
                        <w:b/>
                        <w:color w:val="E40038"/>
                        <w:sz w:val="14"/>
                      </w:rPr>
                      <w:fldChar w:fldCharType="separate"/>
                    </w:r>
                    <w:r w:rsidR="00FC69DA">
                      <w:rPr>
                        <w:rFonts w:ascii="Garamond" w:hAnsi="Garamond" w:cs="Arial"/>
                        <w:b/>
                        <w:noProof/>
                        <w:color w:val="E40038"/>
                        <w:sz w:val="14"/>
                      </w:rPr>
                      <w:t>4</w:t>
                    </w:r>
                    <w:r w:rsidRPr="0089337A">
                      <w:rPr>
                        <w:rFonts w:ascii="Garamond" w:hAnsi="Garamond" w:cs="Arial"/>
                        <w:b/>
                        <w:noProof/>
                        <w:color w:val="E40038"/>
                        <w:sz w:val="14"/>
                      </w:rPr>
                      <w:fldChar w:fldCharType="end"/>
                    </w:r>
                    <w:r w:rsidRPr="0089337A">
                      <w:rPr>
                        <w:rFonts w:ascii="Garamond" w:hAnsi="Garamond" w:cs="Arial"/>
                        <w:b/>
                        <w:noProof/>
                        <w:color w:val="E40038"/>
                        <w:sz w:val="14"/>
                      </w:rPr>
                      <w:t xml:space="preserve"> |</w:t>
                    </w:r>
                    <w:r w:rsidRPr="0089337A">
                      <w:rPr>
                        <w:rFonts w:ascii="Garamond" w:hAnsi="Garamond" w:cs="Arial"/>
                        <w:noProof/>
                        <w:color w:val="E40038"/>
                        <w:sz w:val="14"/>
                      </w:rPr>
                      <w:t xml:space="preserve"> </w:t>
                    </w:r>
                    <w:r w:rsidR="00213F27" w:rsidRPr="0089337A">
                      <w:rPr>
                        <w:rFonts w:ascii="Garamond" w:hAnsi="Garamond" w:cs="Arial"/>
                        <w:noProof/>
                        <w:color w:val="E40038"/>
                        <w:sz w:val="14"/>
                      </w:rPr>
                      <w:t>©Penins</w:t>
                    </w:r>
                    <w:r w:rsidR="00DF08E7">
                      <w:rPr>
                        <w:rFonts w:ascii="Garamond" w:hAnsi="Garamond" w:cs="Arial"/>
                        <w:noProof/>
                        <w:color w:val="E40038"/>
                        <w:sz w:val="14"/>
                      </w:rPr>
                      <w:t>ula Business Services Limited</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39359" w14:textId="77777777" w:rsidR="0025149E" w:rsidRDefault="0025149E" w:rsidP="0025149E">
      <w:pPr>
        <w:spacing w:after="0" w:line="240" w:lineRule="auto"/>
      </w:pPr>
      <w:r>
        <w:separator/>
      </w:r>
    </w:p>
  </w:footnote>
  <w:footnote w:type="continuationSeparator" w:id="0">
    <w:p w14:paraId="25CE9358" w14:textId="77777777" w:rsidR="0025149E" w:rsidRDefault="0025149E" w:rsidP="00251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1099"/>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14CE5C6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1635125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172E0616"/>
    <w:multiLevelType w:val="hybridMultilevel"/>
    <w:tmpl w:val="48566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FF3144"/>
    <w:multiLevelType w:val="hybridMultilevel"/>
    <w:tmpl w:val="689ED252"/>
    <w:lvl w:ilvl="0" w:tplc="7BEEBC74">
      <w:start w:val="1"/>
      <w:numFmt w:val="upperLetter"/>
      <w:lvlText w:val="%1)"/>
      <w:lvlJc w:val="left"/>
      <w:pPr>
        <w:ind w:left="720" w:hanging="360"/>
      </w:pPr>
      <w:rPr>
        <w:rFonts w:hint="default"/>
      </w:rPr>
    </w:lvl>
    <w:lvl w:ilvl="1" w:tplc="290E56D4">
      <w:start w:val="1"/>
      <w:numFmt w:val="decimal"/>
      <w:lvlText w:val="%2)"/>
      <w:lvlJc w:val="left"/>
      <w:pPr>
        <w:ind w:left="1500" w:hanging="4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46308D"/>
    <w:multiLevelType w:val="multilevel"/>
    <w:tmpl w:val="8C12EFE4"/>
    <w:lvl w:ilvl="0">
      <w:start w:val="7"/>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28822C26"/>
    <w:multiLevelType w:val="multilevel"/>
    <w:tmpl w:val="D8F0F60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pStyle w:val="GaramondNumbers"/>
      <w:lvlText w:val="%2)"/>
      <w:lvlJc w:val="left"/>
      <w:pPr>
        <w:ind w:left="397" w:hanging="397"/>
      </w:pPr>
      <w:rPr>
        <w:rFonts w:ascii="Garamond" w:hAnsi="Garamond" w:hint="default"/>
        <w:b w:val="0"/>
        <w:i w:val="0"/>
        <w:color w:val="auto"/>
        <w:sz w:val="22"/>
        <w:szCs w:val="22"/>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303A5A9C"/>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3E9927E4"/>
    <w:multiLevelType w:val="hybridMultilevel"/>
    <w:tmpl w:val="1D9EA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8B625D9"/>
    <w:multiLevelType w:val="hybridMultilevel"/>
    <w:tmpl w:val="4A96B3B0"/>
    <w:lvl w:ilvl="0" w:tplc="790C2FB2">
      <w:numFmt w:val="bullet"/>
      <w:lvlText w:val=""/>
      <w:lvlJc w:val="left"/>
      <w:pPr>
        <w:ind w:left="720" w:hanging="360"/>
      </w:pPr>
      <w:rPr>
        <w:rFonts w:ascii="Symbol" w:hAnsi="Symbol" w:cs="Arial" w:hint="default"/>
        <w:color w:val="000000" w:themeColor="text1"/>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A4C0B46"/>
    <w:multiLevelType w:val="hybridMultilevel"/>
    <w:tmpl w:val="E7C4EDDE"/>
    <w:lvl w:ilvl="0" w:tplc="019AC22C">
      <w:start w:val="1"/>
      <w:numFmt w:val="upperLetter"/>
      <w:pStyle w:val="BodyBold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B5608D"/>
    <w:multiLevelType w:val="hybridMultilevel"/>
    <w:tmpl w:val="97FE8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752F53B1"/>
    <w:multiLevelType w:val="multilevel"/>
    <w:tmpl w:val="E0163C8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16cid:durableId="492330434">
    <w:abstractNumId w:val="12"/>
  </w:num>
  <w:num w:numId="2" w16cid:durableId="2053923689">
    <w:abstractNumId w:val="6"/>
  </w:num>
  <w:num w:numId="3" w16cid:durableId="1665232974">
    <w:abstractNumId w:val="10"/>
  </w:num>
  <w:num w:numId="4" w16cid:durableId="18302427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2167869">
    <w:abstractNumId w:val="3"/>
  </w:num>
  <w:num w:numId="6" w16cid:durableId="14524339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95915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22697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85866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930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6705202">
    <w:abstractNumId w:val="13"/>
  </w:num>
  <w:num w:numId="12" w16cid:durableId="896205787">
    <w:abstractNumId w:val="0"/>
  </w:num>
  <w:num w:numId="13" w16cid:durableId="1055548353">
    <w:abstractNumId w:val="5"/>
  </w:num>
  <w:num w:numId="14" w16cid:durableId="1949466367">
    <w:abstractNumId w:val="1"/>
  </w:num>
  <w:num w:numId="15" w16cid:durableId="157426899">
    <w:abstractNumId w:val="8"/>
  </w:num>
  <w:num w:numId="16" w16cid:durableId="1964968408">
    <w:abstractNumId w:val="11"/>
  </w:num>
  <w:num w:numId="17" w16cid:durableId="1442533357">
    <w:abstractNumId w:val="7"/>
  </w:num>
  <w:num w:numId="18" w16cid:durableId="154611859">
    <w:abstractNumId w:val="2"/>
  </w:num>
  <w:num w:numId="19" w16cid:durableId="1863394946">
    <w:abstractNumId w:val="9"/>
  </w:num>
  <w:num w:numId="20" w16cid:durableId="178692195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232BC"/>
    <w:rsid w:val="00040242"/>
    <w:rsid w:val="000A21C9"/>
    <w:rsid w:val="000B0E57"/>
    <w:rsid w:val="001C3F4B"/>
    <w:rsid w:val="00213F27"/>
    <w:rsid w:val="0025149E"/>
    <w:rsid w:val="003424A5"/>
    <w:rsid w:val="00404D6E"/>
    <w:rsid w:val="00470BF1"/>
    <w:rsid w:val="004806CA"/>
    <w:rsid w:val="004E42CE"/>
    <w:rsid w:val="00581E83"/>
    <w:rsid w:val="005A40CC"/>
    <w:rsid w:val="006558A7"/>
    <w:rsid w:val="006E0345"/>
    <w:rsid w:val="00704502"/>
    <w:rsid w:val="007C67E9"/>
    <w:rsid w:val="00853C90"/>
    <w:rsid w:val="0089337A"/>
    <w:rsid w:val="008B6FF0"/>
    <w:rsid w:val="009539FA"/>
    <w:rsid w:val="00960216"/>
    <w:rsid w:val="009C2354"/>
    <w:rsid w:val="009F68E0"/>
    <w:rsid w:val="00AC7243"/>
    <w:rsid w:val="00C5439A"/>
    <w:rsid w:val="00C73A78"/>
    <w:rsid w:val="00C84AF3"/>
    <w:rsid w:val="00D35BE7"/>
    <w:rsid w:val="00DF08E7"/>
    <w:rsid w:val="00E66CA0"/>
    <w:rsid w:val="00EA0645"/>
    <w:rsid w:val="00F62521"/>
    <w:rsid w:val="00F75DF0"/>
    <w:rsid w:val="00FC6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0B926"/>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paragraph" w:styleId="Heading1">
    <w:name w:val="heading 1"/>
    <w:aliases w:val="Section Headings"/>
    <w:basedOn w:val="Normal"/>
    <w:next w:val="Normal"/>
    <w:link w:val="Heading1Char"/>
    <w:uiPriority w:val="9"/>
    <w:qFormat/>
    <w:rsid w:val="009C2354"/>
    <w:pPr>
      <w:keepNext/>
      <w:keepLines/>
      <w:spacing w:after="0" w:line="240" w:lineRule="auto"/>
      <w:jc w:val="both"/>
      <w:outlineLvl w:val="0"/>
    </w:pPr>
    <w:rPr>
      <w:rFonts w:ascii="Arial Narrow" w:eastAsiaTheme="majorEastAsia" w:hAnsi="Arial Narrow" w:cstheme="majorBidi"/>
      <w:b/>
      <w:color w:val="404040" w:themeColor="text1" w:themeTint="BF"/>
      <w:sz w:val="4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35BE7"/>
    <w:pPr>
      <w:spacing w:after="0" w:line="240" w:lineRule="auto"/>
    </w:pPr>
    <w:rPr>
      <w:rFonts w:ascii="Arial" w:hAnsi="Arial" w:cs="Arial"/>
      <w:b/>
      <w:sz w:val="56"/>
      <w:szCs w:val="34"/>
    </w:rPr>
  </w:style>
  <w:style w:type="paragraph" w:customStyle="1" w:styleId="SubHeading">
    <w:name w:val="Sub Heading"/>
    <w:basedOn w:val="Normal"/>
    <w:link w:val="SubHeadingChar"/>
    <w:qFormat/>
    <w:rsid w:val="00D35BE7"/>
    <w:pPr>
      <w:spacing w:after="0" w:line="240" w:lineRule="auto"/>
    </w:pPr>
    <w:rPr>
      <w:rFonts w:ascii="Arial" w:hAnsi="Arial" w:cs="Arial"/>
      <w:b/>
      <w:sz w:val="32"/>
    </w:rPr>
  </w:style>
  <w:style w:type="character" w:customStyle="1" w:styleId="HeadingChar">
    <w:name w:val="Heading Char"/>
    <w:basedOn w:val="DefaultParagraphFont"/>
    <w:link w:val="Heading"/>
    <w:rsid w:val="00D35BE7"/>
    <w:rPr>
      <w:rFonts w:ascii="Arial" w:hAnsi="Arial" w:cs="Arial"/>
      <w:b/>
      <w:sz w:val="56"/>
      <w:szCs w:val="34"/>
    </w:rPr>
  </w:style>
  <w:style w:type="paragraph" w:customStyle="1" w:styleId="BodyBoldBlue">
    <w:name w:val="Body Bold Blue"/>
    <w:basedOn w:val="Default"/>
    <w:link w:val="BodyBoldBlueChar"/>
    <w:qFormat/>
    <w:rsid w:val="00D35BE7"/>
    <w:pPr>
      <w:jc w:val="both"/>
    </w:pPr>
    <w:rPr>
      <w:b/>
      <w:color w:val="auto"/>
      <w:sz w:val="20"/>
      <w:szCs w:val="20"/>
    </w:rPr>
  </w:style>
  <w:style w:type="character" w:customStyle="1" w:styleId="SubHeadingChar">
    <w:name w:val="Sub Heading Char"/>
    <w:basedOn w:val="DefaultParagraphFont"/>
    <w:link w:val="SubHeading"/>
    <w:rsid w:val="00D35BE7"/>
    <w:rPr>
      <w:rFonts w:ascii="Arial" w:hAnsi="Arial" w:cs="Arial"/>
      <w:b/>
      <w:sz w:val="32"/>
    </w:rPr>
  </w:style>
  <w:style w:type="paragraph" w:customStyle="1" w:styleId="BodyBoldRed">
    <w:name w:val="Body Bold Red"/>
    <w:basedOn w:val="Default"/>
    <w:link w:val="BodyBoldRedChar"/>
    <w:qFormat/>
    <w:rsid w:val="00D35BE7"/>
    <w:pPr>
      <w:numPr>
        <w:numId w:val="3"/>
      </w:numPr>
      <w:spacing w:after="120"/>
      <w:ind w:left="357" w:hanging="357"/>
      <w:jc w:val="both"/>
    </w:pPr>
    <w:rPr>
      <w:b/>
      <w:bCs/>
      <w:color w:val="auto"/>
      <w:sz w:val="20"/>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35BE7"/>
    <w:rPr>
      <w:rFonts w:ascii="Arial" w:eastAsia="Times New Roman" w:hAnsi="Arial" w:cs="Arial"/>
      <w:b/>
      <w:color w:val="000000"/>
      <w:sz w:val="20"/>
      <w:szCs w:val="20"/>
      <w:lang w:eastAsia="en-GB"/>
    </w:rPr>
  </w:style>
  <w:style w:type="paragraph" w:customStyle="1" w:styleId="GaramondBody">
    <w:name w:val="Garamond Body"/>
    <w:basedOn w:val="Default"/>
    <w:link w:val="GaramondBodyChar"/>
    <w:qFormat/>
    <w:rsid w:val="00D35BE7"/>
    <w:pPr>
      <w:jc w:val="both"/>
    </w:pPr>
    <w:rPr>
      <w:rFonts w:ascii="Garamond" w:hAnsi="Garamond"/>
      <w:color w:val="auto"/>
      <w:sz w:val="20"/>
      <w:szCs w:val="18"/>
    </w:rPr>
  </w:style>
  <w:style w:type="character" w:customStyle="1" w:styleId="BodyBoldRedChar">
    <w:name w:val="Body Bold Red Char"/>
    <w:basedOn w:val="DefaultChar"/>
    <w:link w:val="BodyBoldRed"/>
    <w:rsid w:val="00D35BE7"/>
    <w:rPr>
      <w:rFonts w:ascii="Arial" w:eastAsia="Times New Roman" w:hAnsi="Arial" w:cs="Arial"/>
      <w:b/>
      <w:bCs/>
      <w:color w:val="000000"/>
      <w:sz w:val="20"/>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35BE7"/>
    <w:rPr>
      <w:rFonts w:ascii="Garamond" w:eastAsia="Times New Roman" w:hAnsi="Garamond" w:cs="Arial"/>
      <w:color w:val="000000"/>
      <w:sz w:val="20"/>
      <w:szCs w:val="18"/>
      <w:lang w:eastAsia="en-GB"/>
    </w:rPr>
  </w:style>
  <w:style w:type="paragraph" w:customStyle="1" w:styleId="SubHeading0">
    <w:name w:val="SubHeading"/>
    <w:basedOn w:val="Normal"/>
    <w:link w:val="SubHeadingChar0"/>
    <w:qFormat/>
    <w:rsid w:val="00D35BE7"/>
    <w:pPr>
      <w:spacing w:after="0" w:line="276" w:lineRule="auto"/>
      <w:jc w:val="both"/>
    </w:pPr>
    <w:rPr>
      <w:rFonts w:ascii="Arial" w:hAnsi="Arial"/>
      <w:b/>
      <w:sz w:val="20"/>
    </w:rPr>
  </w:style>
  <w:style w:type="character" w:customStyle="1" w:styleId="SubHeadingChar0">
    <w:name w:val="SubHeading Char"/>
    <w:basedOn w:val="DefaultParagraphFont"/>
    <w:link w:val="SubHeading0"/>
    <w:rsid w:val="00D35BE7"/>
    <w:rPr>
      <w:rFonts w:ascii="Arial" w:hAnsi="Arial"/>
      <w:b/>
      <w:sz w:val="20"/>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Numbers">
    <w:name w:val="Garamond Numbers"/>
    <w:basedOn w:val="GaramondBody"/>
    <w:link w:val="GaramondNumbersChar"/>
    <w:qFormat/>
    <w:rsid w:val="00D35BE7"/>
    <w:pPr>
      <w:numPr>
        <w:ilvl w:val="1"/>
        <w:numId w:val="2"/>
      </w:numPr>
    </w:pPr>
  </w:style>
  <w:style w:type="character" w:customStyle="1" w:styleId="GaramondNumbersChar">
    <w:name w:val="Garamond Numbers Char"/>
    <w:basedOn w:val="GaramondBodyChar"/>
    <w:link w:val="GaramondNumbers"/>
    <w:rsid w:val="00D35BE7"/>
    <w:rPr>
      <w:rFonts w:ascii="Garamond" w:eastAsia="Times New Roman" w:hAnsi="Garamond" w:cs="Arial"/>
      <w:color w:val="000000"/>
      <w:sz w:val="20"/>
      <w:szCs w:val="18"/>
      <w:lang w:eastAsia="en-GB"/>
    </w:rPr>
  </w:style>
  <w:style w:type="paragraph" w:styleId="NormalWeb">
    <w:name w:val="Normal (Web)"/>
    <w:basedOn w:val="Normal"/>
    <w:rsid w:val="00581E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rsid w:val="00581E83"/>
    <w:rPr>
      <w:rFonts w:ascii="Arial Narrow" w:hAnsi="Arial Narrow"/>
      <w:b/>
      <w:bCs/>
      <w:caps/>
      <w:smallCaps w:val="0"/>
      <w:strike w:val="0"/>
      <w:dstrike w:val="0"/>
      <w:vanish w:val="0"/>
      <w:color w:val="404040" w:themeColor="text1" w:themeTint="BF"/>
      <w:sz w:val="20"/>
      <w:u w:val="none"/>
      <w:vertAlign w:val="baseline"/>
    </w:rPr>
  </w:style>
  <w:style w:type="character" w:customStyle="1" w:styleId="Heading1Char">
    <w:name w:val="Heading 1 Char"/>
    <w:aliases w:val="Section Headings Char"/>
    <w:basedOn w:val="DefaultParagraphFont"/>
    <w:link w:val="Heading1"/>
    <w:uiPriority w:val="9"/>
    <w:rsid w:val="009C2354"/>
    <w:rPr>
      <w:rFonts w:ascii="Arial Narrow" w:eastAsiaTheme="majorEastAsia" w:hAnsi="Arial Narrow" w:cstheme="majorBidi"/>
      <w:b/>
      <w:color w:val="404040" w:themeColor="text1" w:themeTint="BF"/>
      <w:sz w:val="44"/>
      <w:szCs w:val="32"/>
    </w:rPr>
  </w:style>
  <w:style w:type="character" w:styleId="Hyperlink">
    <w:name w:val="Hyperlink"/>
    <w:basedOn w:val="DefaultParagraphFont"/>
    <w:semiHidden/>
    <w:unhideWhenUsed/>
    <w:rsid w:val="00AC7243"/>
    <w:rPr>
      <w:color w:val="0000FF"/>
      <w:u w:val="single"/>
    </w:rPr>
  </w:style>
  <w:style w:type="character" w:customStyle="1" w:styleId="MainHeadingChar">
    <w:name w:val="Main Heading Char"/>
    <w:basedOn w:val="DefaultParagraphFont"/>
    <w:link w:val="MainHeading"/>
    <w:locked/>
    <w:rsid w:val="00AC7243"/>
    <w:rPr>
      <w:rFonts w:ascii="Arial" w:hAnsi="Arial" w:cs="Arial"/>
      <w:b/>
      <w:color w:val="E40038"/>
      <w:sz w:val="44"/>
      <w:szCs w:val="34"/>
    </w:rPr>
  </w:style>
  <w:style w:type="paragraph" w:customStyle="1" w:styleId="MainHeading">
    <w:name w:val="Main Heading"/>
    <w:basedOn w:val="Normal"/>
    <w:link w:val="MainHeadingChar"/>
    <w:qFormat/>
    <w:rsid w:val="00AC7243"/>
    <w:pPr>
      <w:spacing w:after="0" w:line="240" w:lineRule="auto"/>
    </w:pPr>
    <w:rPr>
      <w:rFonts w:ascii="Arial" w:hAnsi="Arial" w:cs="Arial"/>
      <w:b/>
      <w:color w:val="E40038"/>
      <w:sz w:val="4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63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ainbox.peninsulagrouplimited.com/" TargetMode="Externa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ges.peninsulagrouplimited.com/elearningondemand-hr-and-employment-law.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eninsula Template GB" ma:contentTypeID="0x0101001558E9DFFBB448D3AB4DAD8C990E36B200AC6D067BD8C8604FBFF826EFBF6BCF42" ma:contentTypeVersion="11" ma:contentTypeDescription="Peninsula Template Content Type GB" ma:contentTypeScope="" ma:versionID="5b51306a855dd5ee41eb5680a3dc55d2">
  <xsd:schema xmlns:xsd="http://www.w3.org/2001/XMLSchema" xmlns:xs="http://www.w3.org/2001/XMLSchema" xmlns:p="http://schemas.microsoft.com/office/2006/metadata/properties" xmlns:ns2="ab084336-6c7f-402f-bb71-312c261ae5d9" xmlns:ns3="a32b43da-c25f-4311-8243-f251283f22dc" xmlns:ns4="12b8a602-5281-4702-8388-78fb4b3f06f5" targetNamespace="http://schemas.microsoft.com/office/2006/metadata/properties" ma:root="true" ma:fieldsID="4e481afa16c1eb38f7b52173e14829a1" ns2:_="" ns3:_="" ns4:_="">
    <xsd:import namespace="ab084336-6c7f-402f-bb71-312c261ae5d9"/>
    <xsd:import namespace="a32b43da-c25f-4311-8243-f251283f22dc"/>
    <xsd:import namespace="12b8a602-5281-4702-8388-78fb4b3f06f5"/>
    <xsd:element name="properties">
      <xsd:complexType>
        <xsd:sequence>
          <xsd:element name="documentManagement">
            <xsd:complexType>
              <xsd:all>
                <xsd:element ref="ns2:_dlc_DocId" minOccurs="0"/>
                <xsd:element ref="ns2:_dlc_DocIdUrl" minOccurs="0"/>
                <xsd:element ref="ns2:_dlc_DocIdPersistId" minOccurs="0"/>
                <xsd:element ref="ns2:laa9db820757441fa7a5d8f178d86e42" minOccurs="0"/>
                <xsd:element ref="ns2:TaxCatchAll" minOccurs="0"/>
                <xsd:element ref="ns2:TaxCatchAllLabel" minOccurs="0"/>
                <xsd:element ref="ns2:i59db9e3ec21425db807c4753c719dd3" minOccurs="0"/>
                <xsd:element ref="ns2:g515fcd3a5dc4b339ea210235ae4e092" minOccurs="0"/>
                <xsd:element ref="ns2:f893f408050547f9b7b7756093cb4f2a" minOccurs="0"/>
                <xsd:element ref="ns2:d8373c2147be464a8eefc726b9664daf" minOccurs="0"/>
                <xsd:element ref="ns2:e1789b8de72d4d5683e0b1939b385ba3" minOccurs="0"/>
                <xsd:element ref="ns3:SmartForm"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84336-6c7f-402f-bb71-312c261ae5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a9db820757441fa7a5d8f178d86e42" ma:index="11" ma:taxonomy="true" ma:internalName="laa9db820757441fa7a5d8f178d86e42" ma:taxonomyFieldName="Document_x0020_Type" ma:displayName="Document Type" ma:indexed="true" ma:readOnly="false" ma:default="" ma:fieldId="{5aa9db82-0757-441f-a7a5-d8f178d86e42}" ma:sspId="dd72f402-132e-452c-a845-7f8c70c8daf1" ma:termSetId="dd24f8dc-8dd0-4dd1-a671-bb8d352be53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f177a3d-f433-4a3f-8c4b-1680aa213ad6}" ma:internalName="TaxCatchAll" ma:showField="CatchAllData"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f177a3d-f433-4a3f-8c4b-1680aa213ad6}" ma:internalName="TaxCatchAllLabel" ma:readOnly="true" ma:showField="CatchAllDataLabel"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i59db9e3ec21425db807c4753c719dd3" ma:index="15" nillable="true" ma:taxonomy="true" ma:internalName="i59db9e3ec21425db807c4753c719dd3" ma:taxonomyFieldName="Document_x0020_Pack_x0020_GB" ma:displayName="Document Pack GB" ma:fieldId="{259db9e3-ec21-425d-b807-c4753c719dd3}" ma:taxonomyMulti="true" ma:sspId="dd72f402-132e-452c-a845-7f8c70c8daf1" ma:termSetId="9ea4b709-4c9b-45eb-89b3-8f588871507c" ma:anchorId="00000000-0000-0000-0000-000000000000" ma:open="true" ma:isKeyword="false">
      <xsd:complexType>
        <xsd:sequence>
          <xsd:element ref="pc:Terms" minOccurs="0" maxOccurs="1"/>
        </xsd:sequence>
      </xsd:complexType>
    </xsd:element>
    <xsd:element name="g515fcd3a5dc4b339ea210235ae4e092" ma:index="17" nillable="true" ma:taxonomy="true" ma:internalName="g515fcd3a5dc4b339ea210235ae4e092" ma:taxonomyFieldName="Industry_x0020_Type" ma:displayName="Industry Type" ma:fieldId="{0515fcd3-a5dc-4b33-9ea2-10235ae4e092}" ma:taxonomyMulti="true" ma:sspId="dd72f402-132e-452c-a845-7f8c70c8daf1" ma:termSetId="271f0b0f-3c48-4d0b-9ba1-7aaf2a133d2e" ma:anchorId="00000000-0000-0000-0000-000000000000" ma:open="true" ma:isKeyword="false">
      <xsd:complexType>
        <xsd:sequence>
          <xsd:element ref="pc:Terms" minOccurs="0" maxOccurs="1"/>
        </xsd:sequence>
      </xsd:complexType>
    </xsd:element>
    <xsd:element name="f893f408050547f9b7b7756093cb4f2a" ma:index="19" nillable="true" ma:taxonomy="true" ma:internalName="f893f408050547f9b7b7756093cb4f2a" ma:taxonomyFieldName="Contract_x0020_Type" ma:displayName="Contract Type" ma:fieldId="{f893f408-0505-47f9-b7b7-756093cb4f2a}" ma:taxonomyMulti="true" ma:sspId="dd72f402-132e-452c-a845-7f8c70c8daf1" ma:termSetId="7146a1c6-40f0-4bd6-be4d-4f03ef1f8dc1" ma:anchorId="00000000-0000-0000-0000-000000000000" ma:open="true" ma:isKeyword="false">
      <xsd:complexType>
        <xsd:sequence>
          <xsd:element ref="pc:Terms" minOccurs="0" maxOccurs="1"/>
        </xsd:sequence>
      </xsd:complexType>
    </xsd:element>
    <xsd:element name="d8373c2147be464a8eefc726b9664daf" ma:index="21" nillable="true" ma:taxonomy="true" ma:internalName="d8373c2147be464a8eefc726b9664daf" ma:taxonomyFieldName="Clauses" ma:displayName="Clauses" ma:fieldId="{d8373c21-47be-464a-8eef-c726b9664daf}" ma:taxonomyMulti="true" ma:sspId="dd72f402-132e-452c-a845-7f8c70c8daf1" ma:termSetId="b504b341-fd3e-4e13-b529-77a0baa5418b" ma:anchorId="00000000-0000-0000-0000-000000000000" ma:open="true" ma:isKeyword="false">
      <xsd:complexType>
        <xsd:sequence>
          <xsd:element ref="pc:Terms" minOccurs="0" maxOccurs="1"/>
        </xsd:sequence>
      </xsd:complexType>
    </xsd:element>
    <xsd:element name="e1789b8de72d4d5683e0b1939b385ba3" ma:index="23" nillable="true" ma:taxonomy="true" ma:internalName="e1789b8de72d4d5683e0b1939b385ba3" ma:taxonomyFieldName="Caveats" ma:displayName="Caveats" ma:readOnly="false" ma:default="" ma:fieldId="{e1789b8d-e72d-4d56-83e0-b1939b385ba3}" ma:taxonomyMulti="true" ma:sspId="dd72f402-132e-452c-a845-7f8c70c8daf1" ma:termSetId="b3b9ed3e-1607-4d2e-812d-8b304161723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2b43da-c25f-4311-8243-f251283f22dc" elementFormDefault="qualified">
    <xsd:import namespace="http://schemas.microsoft.com/office/2006/documentManagement/types"/>
    <xsd:import namespace="http://schemas.microsoft.com/office/infopath/2007/PartnerControls"/>
    <xsd:element name="SmartForm" ma:index="25" nillable="true" ma:displayName="SmartForm" ma:default="SmartForm" ma:format="Dropdown" ma:internalName="SmartForm">
      <xsd:simpleType>
        <xsd:restriction base="dms:Choice">
          <xsd:enumeration value="SmartForm"/>
          <xsd:enumeration value="SmartForm SMT"/>
          <xsd:enumeration value="PV SmartForm"/>
          <xsd:enumeration value="PV SmartForm SMT"/>
        </xsd:restriction>
      </xsd:simpleType>
    </xsd:element>
  </xsd:schema>
  <xsd:schema xmlns:xsd="http://www.w3.org/2001/XMLSchema" xmlns:xs="http://www.w3.org/2001/XMLSchema" xmlns:dms="http://schemas.microsoft.com/office/2006/documentManagement/types" xmlns:pc="http://schemas.microsoft.com/office/infopath/2007/PartnerControls" targetNamespace="12b8a602-5281-4702-8388-78fb4b3f06f5"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390</Value>
      <Value>403</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Management Guide</TermName>
          <TermId xmlns="http://schemas.microsoft.com/office/infopath/2007/PartnerControls">32d5071c-2e88-4457-ba47-c279c7e640ca</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_dlc_DocIdPersistId xmlns="2c1a835e-c93d-4d30-958b-7d9c587afd47" xsi:nil="true"/>
    <_dlc_DocId xmlns="2c1a835e-c93d-4d30-958b-7d9c587afd47">HMZVZEDAYW6P-297988360-1704</_dlc_DocId>
    <_dlc_DocIdUrl xmlns="2c1a835e-c93d-4d30-958b-7d9c587afd47">
      <Url>https://peninsulagrouponline.sharepoint.com/sites/ECS/Client%20Manager/_layouts/15/DocIdRedir.aspx?ID=HMZVZEDAYW6P-297988360-1704</Url>
      <Description>HMZVZEDAYW6P-297988360-1704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547779-5BA5-4A69-B894-B081943AA571}">
  <ds:schemaRefs>
    <ds:schemaRef ds:uri="http://schemas.microsoft.com/sharepoint/v3/contenttype/forms"/>
  </ds:schemaRefs>
</ds:datastoreItem>
</file>

<file path=customXml/itemProps2.xml><?xml version="1.0" encoding="utf-8"?>
<ds:datastoreItem xmlns:ds="http://schemas.openxmlformats.org/officeDocument/2006/customXml" ds:itemID="{268D3BF8-B0AD-4FCF-B7D7-E26D5DA1D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84336-6c7f-402f-bb71-312c261ae5d9"/>
    <ds:schemaRef ds:uri="a32b43da-c25f-4311-8243-f251283f22dc"/>
    <ds:schemaRef ds:uri="12b8a602-5281-4702-8388-78fb4b3f0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B3DBE-40ED-4A4E-82CD-7AF92FDFF8A5}"/>
</file>

<file path=customXml/itemProps4.xml><?xml version="1.0" encoding="utf-8"?>
<ds:datastoreItem xmlns:ds="http://schemas.openxmlformats.org/officeDocument/2006/customXml" ds:itemID="{8C3924EF-DE4F-487E-AAEE-93B19DF2B0E2}">
  <ds:schemaRefs>
    <ds:schemaRef ds:uri="http://schemas.microsoft.com/office/2006/metadata/properties"/>
    <ds:schemaRef ds:uri="http://schemas.microsoft.com/office/infopath/2007/PartnerControls"/>
    <ds:schemaRef ds:uri="ab084336-6c7f-402f-bb71-312c261ae5d9"/>
    <ds:schemaRef ds:uri="a32b43da-c25f-4311-8243-f251283f22dc"/>
  </ds:schemaRefs>
</ds:datastoreItem>
</file>

<file path=customXml/itemProps5.xml><?xml version="1.0" encoding="utf-8"?>
<ds:datastoreItem xmlns:ds="http://schemas.openxmlformats.org/officeDocument/2006/customXml" ds:itemID="{8641977B-F7B2-43C8-A485-DE0FD5D0A58A}"/>
</file>

<file path=docProps/app.xml><?xml version="1.0" encoding="utf-8"?>
<Properties xmlns="http://schemas.openxmlformats.org/officeDocument/2006/extended-properties" xmlns:vt="http://schemas.openxmlformats.org/officeDocument/2006/docPropsVTypes">
  <Template>Normal.dotm</Template>
  <TotalTime>15</TotalTime>
  <Pages>2</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 (use BrightHR)</dc:title>
  <dc:subject/>
  <dc:creator>David Hawkins</dc:creator>
  <cp:keywords/>
  <dc:description/>
  <cp:lastModifiedBy>Charlotte Bennett</cp:lastModifiedBy>
  <cp:revision>6</cp:revision>
  <dcterms:created xsi:type="dcterms:W3CDTF">2017-02-15T19:38:00Z</dcterms:created>
  <dcterms:modified xsi:type="dcterms:W3CDTF">2022-06-24T09:26:00Z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0x0101008C1E930C7C0BE64DAE7C129DEF37DB14</vt:lpwstr>
  </property>
  <property fmtid="{D5CDD505-2E9C-101B-9397-08002B2CF9AE}" pid="3" name="_dlc_DocIdItemGuid">
    <vt:lpwstr>86e0095d-06a3-4219-b898-4c5f9839bed2</vt:lpwstr>
  </property>
  <property fmtid="{D5CDD505-2E9C-101B-9397-08002B2CF9AE}" pid="4" name="Clauses">
    <vt:lpwstr/>
  </property>
  <property fmtid="{D5CDD505-2E9C-101B-9397-08002B2CF9AE}" pid="5" name="Document Pack GB">
    <vt:lpwstr/>
  </property>
  <property fmtid="{D5CDD505-2E9C-101B-9397-08002B2CF9AE}" pid="6" name="Industry Type">
    <vt:lpwstr/>
  </property>
  <property fmtid="{D5CDD505-2E9C-101B-9397-08002B2CF9AE}" pid="7" name="Caveats">
    <vt:lpwstr/>
  </property>
  <property fmtid="{D5CDD505-2E9C-101B-9397-08002B2CF9AE}" pid="8" name="Document Type">
    <vt:lpwstr>5;#Policies, Agreement and Clauses|8173272f-5579-4db5-bcc6-e3a170dd1ea0</vt:lpwstr>
  </property>
  <property fmtid="{D5CDD505-2E9C-101B-9397-08002B2CF9AE}" pid="9" name="Contract Type">
    <vt:lpwstr/>
  </property>
  <property fmtid="{D5CDD505-2E9C-101B-9397-08002B2CF9AE}" pid="10" name="Jurisdiction">
    <vt:lpwstr>570;#Great Britain|c309838f-918d-4ea1-8e5d-e0ba9a815d04</vt:lpwstr>
  </property>
  <property fmtid="{D5CDD505-2E9C-101B-9397-08002B2CF9AE}" pid="11" name="Types">
    <vt:lpwstr>403;#Management Guide|32d5071c-2e88-4457-ba47-c279c7e640ca</vt:lpwstr>
  </property>
  <property fmtid="{D5CDD505-2E9C-101B-9397-08002B2CF9AE}" pid="12" name="Location">
    <vt:lpwstr>390;#England|f871836e-7dba-4a6c-aa3a-de357482fdaa</vt:lpwstr>
  </property>
</Properties>
</file>