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1AB1D" w14:textId="60236358" w:rsidR="00A96733" w:rsidRPr="00A96733" w:rsidRDefault="00CC110A" w:rsidP="00A96733">
      <w:pPr>
        <w:jc w:val="center"/>
      </w:pPr>
      <w:r>
        <w:rPr>
          <w:b/>
          <w:sz w:val="27"/>
          <w:szCs w:val="27"/>
        </w:rPr>
        <w:t xml:space="preserve">Clinician </w:t>
      </w:r>
      <w:r w:rsidRPr="003F2450">
        <w:rPr>
          <w:b/>
          <w:sz w:val="27"/>
          <w:szCs w:val="27"/>
        </w:rPr>
        <w:t xml:space="preserve">network as a </w:t>
      </w:r>
      <w:r>
        <w:rPr>
          <w:b/>
          <w:sz w:val="27"/>
          <w:szCs w:val="27"/>
        </w:rPr>
        <w:t>strategy</w:t>
      </w:r>
      <w:r w:rsidRPr="003F2450">
        <w:rPr>
          <w:b/>
          <w:sz w:val="27"/>
          <w:szCs w:val="27"/>
        </w:rPr>
        <w:t xml:space="preserve"> for building and main</w:t>
      </w:r>
      <w:r w:rsidR="00133856">
        <w:rPr>
          <w:b/>
          <w:sz w:val="27"/>
          <w:szCs w:val="27"/>
        </w:rPr>
        <w:t xml:space="preserve">taining competence on Tourette </w:t>
      </w:r>
      <w:proofErr w:type="gramStart"/>
      <w:r w:rsidR="00133856">
        <w:rPr>
          <w:b/>
          <w:sz w:val="27"/>
          <w:szCs w:val="27"/>
        </w:rPr>
        <w:t>S</w:t>
      </w:r>
      <w:bookmarkStart w:id="0" w:name="_GoBack"/>
      <w:bookmarkEnd w:id="0"/>
      <w:r w:rsidRPr="003F2450">
        <w:rPr>
          <w:b/>
          <w:sz w:val="27"/>
          <w:szCs w:val="27"/>
        </w:rPr>
        <w:t>yndrome</w:t>
      </w:r>
      <w:proofErr w:type="gramEnd"/>
      <w:r w:rsidRPr="003F2450">
        <w:rPr>
          <w:b/>
          <w:sz w:val="27"/>
          <w:szCs w:val="27"/>
        </w:rPr>
        <w:t xml:space="preserve"> and Habit Reversal Training in the specialist health service</w:t>
      </w:r>
      <w:r>
        <w:rPr>
          <w:b/>
          <w:sz w:val="27"/>
          <w:szCs w:val="27"/>
        </w:rPr>
        <w:t>s</w:t>
      </w:r>
    </w:p>
    <w:p w14:paraId="46FE74D1" w14:textId="558DE7CA" w:rsidR="00A96733" w:rsidRPr="00CC110A" w:rsidRDefault="00CC110A" w:rsidP="00A96733">
      <w:pPr>
        <w:spacing w:line="360" w:lineRule="auto"/>
        <w:jc w:val="center"/>
        <w:rPr>
          <w:rFonts w:eastAsia="Times New Roman"/>
          <w:vertAlign w:val="superscript"/>
          <w:lang w:val="nb-NO" w:eastAsia="da-DK"/>
        </w:rPr>
      </w:pPr>
      <w:r w:rsidRPr="00CC110A">
        <w:rPr>
          <w:rFonts w:eastAsia="Times New Roman"/>
          <w:u w:val="single"/>
          <w:lang w:val="nb-NO" w:eastAsia="da-DK"/>
        </w:rPr>
        <w:t>Pedersen KA</w:t>
      </w:r>
      <w:r w:rsidR="00A96733" w:rsidRPr="00CC110A">
        <w:rPr>
          <w:rFonts w:eastAsia="Times New Roman"/>
          <w:vertAlign w:val="superscript"/>
          <w:lang w:val="nb-NO" w:eastAsia="da-DK"/>
        </w:rPr>
        <w:t>1</w:t>
      </w:r>
      <w:r w:rsidR="00951E30">
        <w:rPr>
          <w:rFonts w:eastAsia="Times New Roman"/>
          <w:lang w:val="nb-NO" w:eastAsia="da-DK"/>
        </w:rPr>
        <w:t>,</w:t>
      </w:r>
      <w:r w:rsidR="00A96733" w:rsidRPr="00CC110A">
        <w:rPr>
          <w:rFonts w:eastAsia="Times New Roman"/>
          <w:lang w:val="nb-NO" w:eastAsia="da-DK"/>
        </w:rPr>
        <w:t xml:space="preserve"> </w:t>
      </w:r>
      <w:r w:rsidRPr="00CC110A">
        <w:rPr>
          <w:rFonts w:eastAsia="Times New Roman"/>
          <w:lang w:val="nb-NO" w:eastAsia="da-DK"/>
        </w:rPr>
        <w:t>Bekk M</w:t>
      </w:r>
      <w:r>
        <w:rPr>
          <w:rFonts w:eastAsia="Times New Roman"/>
          <w:vertAlign w:val="superscript"/>
          <w:lang w:val="nb-NO" w:eastAsia="da-DK"/>
        </w:rPr>
        <w:t>1</w:t>
      </w:r>
      <w:r>
        <w:rPr>
          <w:rFonts w:eastAsia="Times New Roman"/>
          <w:lang w:val="nb-NO" w:eastAsia="da-DK"/>
        </w:rPr>
        <w:t xml:space="preserve"> and</w:t>
      </w:r>
      <w:r w:rsidRPr="00CC110A">
        <w:rPr>
          <w:rFonts w:eastAsia="Times New Roman"/>
          <w:vertAlign w:val="superscript"/>
          <w:lang w:val="nb-NO" w:eastAsia="da-DK"/>
        </w:rPr>
        <w:t xml:space="preserve"> </w:t>
      </w:r>
      <w:r w:rsidRPr="00CC110A">
        <w:rPr>
          <w:rFonts w:eastAsia="Times New Roman"/>
          <w:lang w:val="nb-NO" w:eastAsia="da-DK"/>
        </w:rPr>
        <w:t>Sjømæling B</w:t>
      </w:r>
      <w:r>
        <w:rPr>
          <w:rFonts w:eastAsia="Times New Roman"/>
          <w:vertAlign w:val="superscript"/>
          <w:lang w:val="nb-NO" w:eastAsia="da-DK"/>
        </w:rPr>
        <w:t>1</w:t>
      </w:r>
    </w:p>
    <w:p w14:paraId="2AD44461" w14:textId="12CE6644" w:rsidR="00A96733" w:rsidRDefault="00A96733" w:rsidP="00CC110A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="00CC110A">
        <w:rPr>
          <w:rFonts w:eastAsia="Times New Roman"/>
          <w:lang w:eastAsia="da-DK"/>
        </w:rPr>
        <w:t xml:space="preserve"> Regional Resource Center for Autism, ADHD and Tourette </w:t>
      </w:r>
      <w:proofErr w:type="gramStart"/>
      <w:r w:rsidR="00CC110A">
        <w:rPr>
          <w:rFonts w:eastAsia="Times New Roman"/>
          <w:lang w:eastAsia="da-DK"/>
        </w:rPr>
        <w:t>Syndrome</w:t>
      </w:r>
      <w:proofErr w:type="gramEnd"/>
      <w:r w:rsidR="00CC110A">
        <w:rPr>
          <w:rFonts w:eastAsia="Times New Roman"/>
          <w:lang w:eastAsia="da-DK"/>
        </w:rPr>
        <w:t xml:space="preserve"> (RRC), South Eastern Norway Regional Health Authority, Oslo University Hospital Norway</w:t>
      </w:r>
    </w:p>
    <w:p w14:paraId="1335F5DA" w14:textId="77777777" w:rsidR="00CC110A" w:rsidRPr="008C69FC" w:rsidRDefault="00CC110A" w:rsidP="00CC110A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4BCE7212" w14:textId="77777777" w:rsidR="00CC110A" w:rsidRDefault="00A96733" w:rsidP="00CC110A"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  <w:r w:rsidR="00CC110A" w:rsidRPr="00CC110A">
        <w:t xml:space="preserve"> </w:t>
      </w:r>
    </w:p>
    <w:p w14:paraId="3087CFFC" w14:textId="7A73DB8A" w:rsidR="00CC110A" w:rsidRDefault="00CC110A" w:rsidP="00CC110A">
      <w:r>
        <w:t>The n</w:t>
      </w:r>
      <w:r w:rsidRPr="00904575">
        <w:t>umber of therapists with competence in behavioral treatments of tics</w:t>
      </w:r>
      <w:r>
        <w:t xml:space="preserve"> (i.e. HRT; CBIT and ERP) are </w:t>
      </w:r>
      <w:r w:rsidRPr="00904575">
        <w:t>limited in Norway.</w:t>
      </w:r>
      <w:r>
        <w:t xml:space="preserve"> The Regional Resource Center for autism, ADHD and Tourette syndrome in South-Eastern Norway (RRC) has since 2013 implemented training courses in HRT/ CBIT to specialist health services. This region has 3.1.million inhabitants, and health services </w:t>
      </w:r>
      <w:proofErr w:type="gramStart"/>
      <w:r>
        <w:t>are spread</w:t>
      </w:r>
      <w:proofErr w:type="gramEnd"/>
      <w:r>
        <w:t xml:space="preserve"> over a large area with both large and small outpatient clinics. The training courses </w:t>
      </w:r>
      <w:proofErr w:type="gramStart"/>
      <w:r>
        <w:t>are aimed</w:t>
      </w:r>
      <w:proofErr w:type="gramEnd"/>
      <w:r>
        <w:t xml:space="preserve"> at increasing numbers of qualified HRT therapists and making behavioral treatments for tics available </w:t>
      </w:r>
      <w:r w:rsidR="002C149F">
        <w:t>in outpatient</w:t>
      </w:r>
      <w:r>
        <w:t xml:space="preserve"> clinics for children, youths and adults across the health region. Patients with Tourette syndrome are a low-frequency group in outpatient clinics. Therefore, in 2016 RRC established a clinician network, inviting all therapists who had completed the training courses and therapists already working with HRT/ CBIT.</w:t>
      </w:r>
    </w:p>
    <w:p w14:paraId="3896E572" w14:textId="32618672" w:rsidR="00CC110A" w:rsidRDefault="00CC110A" w:rsidP="00CC110A">
      <w:r>
        <w:t xml:space="preserve">The network aims at building and maintain competence by: </w:t>
      </w:r>
    </w:p>
    <w:p w14:paraId="0FED2294" w14:textId="77777777" w:rsidR="00CC110A" w:rsidRDefault="00CC110A" w:rsidP="00CC110A">
      <w:r>
        <w:t xml:space="preserve">1. Exchanging experiences and discussing challenges in assessment and treatment of tics. </w:t>
      </w:r>
    </w:p>
    <w:p w14:paraId="17544B47" w14:textId="063564D8" w:rsidR="00CC110A" w:rsidRDefault="00CC110A" w:rsidP="00CC110A">
      <w:r>
        <w:t>2. Presenting new research and knowledge about Tourette syndrome</w:t>
      </w:r>
      <w:r w:rsidR="00951E30">
        <w:t xml:space="preserve"> (TS)</w:t>
      </w:r>
      <w:r>
        <w:t xml:space="preserve"> / Chronic tic disorders. </w:t>
      </w:r>
    </w:p>
    <w:p w14:paraId="17D8AF86" w14:textId="77777777" w:rsidR="00CC110A" w:rsidRDefault="00CC110A" w:rsidP="00CC110A">
      <w:r>
        <w:t xml:space="preserve">3.  Giving participants the opportunity to meet across geography, units, and professions. </w:t>
      </w:r>
    </w:p>
    <w:p w14:paraId="2C1FC918" w14:textId="04A207F6" w:rsidR="00CC110A" w:rsidRDefault="00A96733" w:rsidP="00CC110A">
      <w:pPr>
        <w:rPr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  <w:r w:rsidR="00CC110A" w:rsidRPr="00CC110A">
        <w:rPr>
          <w:sz w:val="23"/>
          <w:szCs w:val="23"/>
        </w:rPr>
        <w:t xml:space="preserve"> </w:t>
      </w:r>
      <w:r w:rsidR="00CC110A">
        <w:rPr>
          <w:sz w:val="23"/>
          <w:szCs w:val="23"/>
        </w:rPr>
        <w:t xml:space="preserve">Two network meetings </w:t>
      </w:r>
      <w:proofErr w:type="gramStart"/>
      <w:r w:rsidR="00CC110A">
        <w:rPr>
          <w:sz w:val="23"/>
          <w:szCs w:val="23"/>
        </w:rPr>
        <w:t>are held</w:t>
      </w:r>
      <w:proofErr w:type="gramEnd"/>
      <w:r w:rsidR="00CC110A">
        <w:rPr>
          <w:sz w:val="23"/>
          <w:szCs w:val="23"/>
        </w:rPr>
        <w:t xml:space="preserve"> yearly, and each meeting lasts one day.  </w:t>
      </w:r>
      <w:r w:rsidR="00CC110A" w:rsidRPr="00B35680">
        <w:rPr>
          <w:sz w:val="23"/>
          <w:szCs w:val="23"/>
        </w:rPr>
        <w:t>R</w:t>
      </w:r>
      <w:r w:rsidR="00CC110A">
        <w:rPr>
          <w:sz w:val="23"/>
          <w:szCs w:val="23"/>
        </w:rPr>
        <w:t>R</w:t>
      </w:r>
      <w:r w:rsidR="00CC110A" w:rsidRPr="00B35680">
        <w:rPr>
          <w:sz w:val="23"/>
          <w:szCs w:val="23"/>
        </w:rPr>
        <w:t xml:space="preserve">C </w:t>
      </w:r>
      <w:r w:rsidR="00CC110A">
        <w:rPr>
          <w:sz w:val="23"/>
          <w:szCs w:val="23"/>
        </w:rPr>
        <w:t>is responsible for all</w:t>
      </w:r>
      <w:r w:rsidR="00CC110A" w:rsidRPr="00B35680">
        <w:rPr>
          <w:sz w:val="23"/>
          <w:szCs w:val="23"/>
        </w:rPr>
        <w:t xml:space="preserve"> </w:t>
      </w:r>
      <w:r w:rsidR="00CC110A">
        <w:rPr>
          <w:sz w:val="23"/>
          <w:szCs w:val="23"/>
        </w:rPr>
        <w:t xml:space="preserve">administration, such as sending out invitations, and responsible for the academic content of the program.  Participation is free, and RRC covers all costs except travel expenses. </w:t>
      </w:r>
    </w:p>
    <w:p w14:paraId="72F74AEA" w14:textId="2E44DA61" w:rsidR="00CC110A" w:rsidRDefault="00CC110A" w:rsidP="00CC110A">
      <w:pPr>
        <w:rPr>
          <w:sz w:val="23"/>
          <w:szCs w:val="23"/>
        </w:rPr>
      </w:pPr>
      <w:r w:rsidRPr="0006565D">
        <w:rPr>
          <w:sz w:val="23"/>
          <w:szCs w:val="23"/>
        </w:rPr>
        <w:t xml:space="preserve">The network meeting </w:t>
      </w:r>
      <w:proofErr w:type="gramStart"/>
      <w:r w:rsidRPr="0006565D">
        <w:rPr>
          <w:sz w:val="23"/>
          <w:szCs w:val="23"/>
        </w:rPr>
        <w:t>is divided</w:t>
      </w:r>
      <w:proofErr w:type="gramEnd"/>
      <w:r w:rsidRPr="0006565D">
        <w:rPr>
          <w:sz w:val="23"/>
          <w:szCs w:val="23"/>
        </w:rPr>
        <w:t xml:space="preserve"> in</w:t>
      </w:r>
      <w:r>
        <w:rPr>
          <w:sz w:val="23"/>
          <w:szCs w:val="23"/>
        </w:rPr>
        <w:t>to</w:t>
      </w:r>
      <w:r w:rsidRPr="0006565D">
        <w:rPr>
          <w:sz w:val="23"/>
          <w:szCs w:val="23"/>
        </w:rPr>
        <w:t xml:space="preserve"> two parts. The first part consists of </w:t>
      </w:r>
      <w:r>
        <w:rPr>
          <w:sz w:val="23"/>
          <w:szCs w:val="23"/>
        </w:rPr>
        <w:t xml:space="preserve">lectures on </w:t>
      </w:r>
      <w:r w:rsidR="00951E30">
        <w:rPr>
          <w:sz w:val="23"/>
          <w:szCs w:val="23"/>
        </w:rPr>
        <w:t xml:space="preserve">updated research on Tourette </w:t>
      </w:r>
      <w:proofErr w:type="gramStart"/>
      <w:r w:rsidR="00951E30">
        <w:rPr>
          <w:sz w:val="23"/>
          <w:szCs w:val="23"/>
        </w:rPr>
        <w:t>S</w:t>
      </w:r>
      <w:r w:rsidRPr="0006565D">
        <w:rPr>
          <w:sz w:val="23"/>
          <w:szCs w:val="23"/>
        </w:rPr>
        <w:t>yndrome</w:t>
      </w:r>
      <w:proofErr w:type="gramEnd"/>
      <w:r>
        <w:rPr>
          <w:sz w:val="23"/>
          <w:szCs w:val="23"/>
        </w:rPr>
        <w:t xml:space="preserve">, covering topics such as </w:t>
      </w:r>
      <w:r>
        <w:t xml:space="preserve">assessment, diagnostics, comorbidities, intervention and treatment. </w:t>
      </w:r>
      <w:r>
        <w:rPr>
          <w:sz w:val="23"/>
          <w:szCs w:val="23"/>
        </w:rPr>
        <w:t xml:space="preserve">The participants may suggest topics for the next meeting, based on challenges they encounter in their clinical practice. </w:t>
      </w:r>
    </w:p>
    <w:p w14:paraId="271ECFEC" w14:textId="10514744" w:rsidR="00CC110A" w:rsidRDefault="00CC110A" w:rsidP="00CC110A">
      <w:pPr>
        <w:rPr>
          <w:sz w:val="23"/>
          <w:szCs w:val="23"/>
        </w:rPr>
      </w:pPr>
      <w:r>
        <w:rPr>
          <w:sz w:val="23"/>
          <w:szCs w:val="23"/>
        </w:rPr>
        <w:t xml:space="preserve">In the second part, the participants presents cases from own clinical practice for discussions. Cases </w:t>
      </w:r>
      <w:proofErr w:type="gramStart"/>
      <w:r>
        <w:rPr>
          <w:sz w:val="23"/>
          <w:szCs w:val="23"/>
        </w:rPr>
        <w:t>are presented</w:t>
      </w:r>
      <w:proofErr w:type="gramEnd"/>
      <w:r>
        <w:rPr>
          <w:sz w:val="23"/>
          <w:szCs w:val="23"/>
        </w:rPr>
        <w:t xml:space="preserve"> anonymously as oral or video presentations. Patients must have given their consent. Sharing experiences in this way contributes to increased knowledge and competence for all clinicians participating in the network. </w:t>
      </w:r>
    </w:p>
    <w:p w14:paraId="4D89104E" w14:textId="41F102EC" w:rsidR="00CC110A" w:rsidRPr="00904575" w:rsidRDefault="00A96733" w:rsidP="00CC110A">
      <w:pPr>
        <w:rPr>
          <w:rFonts w:eastAsia="MS Mincho"/>
          <w:lang w:eastAsia="da-DK"/>
        </w:rPr>
      </w:pPr>
      <w:r w:rsidRPr="00BE59FE">
        <w:rPr>
          <w:b/>
          <w:sz w:val="23"/>
          <w:szCs w:val="23"/>
        </w:rPr>
        <w:t>Results and Conclusions:</w:t>
      </w:r>
      <w:r w:rsidR="00CC110A" w:rsidRPr="00CC110A">
        <w:t xml:space="preserve"> </w:t>
      </w:r>
      <w:r w:rsidR="00CC110A">
        <w:t xml:space="preserve">Our experiences as well as evaluations from the </w:t>
      </w:r>
      <w:proofErr w:type="gramStart"/>
      <w:r w:rsidR="00CC110A">
        <w:t>participants,</w:t>
      </w:r>
      <w:proofErr w:type="gramEnd"/>
      <w:r w:rsidR="00CC110A">
        <w:t xml:space="preserve"> show that these network meetings represent an important and valuable meeting point. Therefore, 7 years later, this meeting point still exists, and the number of participants is constantly increasing.  </w:t>
      </w:r>
    </w:p>
    <w:p w14:paraId="1B03A9B5" w14:textId="23EBC877" w:rsidR="00CC110A" w:rsidRDefault="00CC110A" w:rsidP="00CC110A">
      <w:pPr>
        <w:rPr>
          <w:sz w:val="23"/>
          <w:szCs w:val="23"/>
        </w:rPr>
      </w:pPr>
      <w:r w:rsidRPr="00FF2194">
        <w:rPr>
          <w:sz w:val="23"/>
          <w:szCs w:val="23"/>
        </w:rPr>
        <w:t>An aver</w:t>
      </w:r>
      <w:r>
        <w:rPr>
          <w:sz w:val="23"/>
          <w:szCs w:val="23"/>
        </w:rPr>
        <w:t>age of 35</w:t>
      </w:r>
      <w:r w:rsidRPr="00FF2194">
        <w:rPr>
          <w:sz w:val="23"/>
          <w:szCs w:val="23"/>
        </w:rPr>
        <w:t xml:space="preserve"> </w:t>
      </w:r>
      <w:r>
        <w:rPr>
          <w:sz w:val="23"/>
          <w:szCs w:val="23"/>
        </w:rPr>
        <w:t>clinicians</w:t>
      </w:r>
      <w:r w:rsidRPr="00FF2194">
        <w:rPr>
          <w:sz w:val="23"/>
          <w:szCs w:val="23"/>
        </w:rPr>
        <w:t xml:space="preserve"> attend each </w:t>
      </w:r>
      <w:r>
        <w:rPr>
          <w:sz w:val="23"/>
          <w:szCs w:val="23"/>
        </w:rPr>
        <w:t xml:space="preserve">network </w:t>
      </w:r>
      <w:r w:rsidRPr="00FF2194">
        <w:rPr>
          <w:sz w:val="23"/>
          <w:szCs w:val="23"/>
        </w:rPr>
        <w:t>meeting</w:t>
      </w:r>
      <w:r>
        <w:rPr>
          <w:sz w:val="23"/>
          <w:szCs w:val="23"/>
        </w:rPr>
        <w:t xml:space="preserve">. Their experience of treating tics vary.  Sharing experiences about how to organize the treatment, challenges concerning the treatment, comorbidities, and other related topics helps the clinicians to be more </w:t>
      </w:r>
      <w:proofErr w:type="gramStart"/>
      <w:r>
        <w:rPr>
          <w:sz w:val="23"/>
          <w:szCs w:val="23"/>
        </w:rPr>
        <w:t>confident  of</w:t>
      </w:r>
      <w:proofErr w:type="gramEnd"/>
      <w:r>
        <w:rPr>
          <w:sz w:val="23"/>
          <w:szCs w:val="23"/>
        </w:rPr>
        <w:t xml:space="preserve"> their work on TS and HRT. The network may also facilitate contact with other clinicians, for instance, clinicians working in small outpatients clinics, often being the only one </w:t>
      </w:r>
      <w:r>
        <w:rPr>
          <w:sz w:val="23"/>
          <w:szCs w:val="23"/>
        </w:rPr>
        <w:lastRenderedPageBreak/>
        <w:t xml:space="preserve">working with tics, can access other clinicians across the region for discussion and help.  This may further contribute to </w:t>
      </w:r>
      <w:proofErr w:type="gramStart"/>
      <w:r>
        <w:rPr>
          <w:sz w:val="23"/>
          <w:szCs w:val="23"/>
        </w:rPr>
        <w:t>more equal health</w:t>
      </w:r>
      <w:proofErr w:type="gramEnd"/>
      <w:r>
        <w:rPr>
          <w:sz w:val="23"/>
          <w:szCs w:val="23"/>
        </w:rPr>
        <w:t xml:space="preserve"> services for patients with TS.</w:t>
      </w:r>
    </w:p>
    <w:p w14:paraId="67DFFAE8" w14:textId="627F5AF3" w:rsidR="00A96733" w:rsidRDefault="00A96733" w:rsidP="00A96733">
      <w:pPr>
        <w:rPr>
          <w:b/>
          <w:sz w:val="23"/>
          <w:szCs w:val="23"/>
        </w:rPr>
      </w:pPr>
    </w:p>
    <w:p w14:paraId="4AD11A4E" w14:textId="77777777" w:rsidR="00CC110A" w:rsidRPr="00BE59FE" w:rsidRDefault="00CC110A" w:rsidP="00A96733">
      <w:pPr>
        <w:rPr>
          <w:b/>
          <w:sz w:val="23"/>
          <w:szCs w:val="23"/>
        </w:rPr>
      </w:pPr>
    </w:p>
    <w:p w14:paraId="00DCBD4B" w14:textId="77777777" w:rsidR="00A96733" w:rsidRPr="008C69FC" w:rsidRDefault="00A96733" w:rsidP="00A96733">
      <w:pPr>
        <w:spacing w:line="360" w:lineRule="auto"/>
        <w:jc w:val="center"/>
        <w:rPr>
          <w:rFonts w:eastAsia="Times New Roman"/>
          <w:lang w:eastAsia="da-DK"/>
        </w:rPr>
      </w:pPr>
    </w:p>
    <w:p w14:paraId="2F56A902" w14:textId="43AC822E" w:rsidR="00A96733" w:rsidRDefault="00A96733" w:rsidP="00A96733">
      <w:pPr>
        <w:rPr>
          <w:rFonts w:eastAsia="Times New Roman"/>
          <w:b/>
          <w:color w:val="FF0000"/>
          <w:lang w:eastAsia="da-DK"/>
        </w:rPr>
      </w:pPr>
    </w:p>
    <w:p w14:paraId="4C0AF4F4" w14:textId="5B64111A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28F0F1D5" w14:textId="3E7A349F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1419319" w14:textId="7BB5100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49D1AA88" w14:textId="0B87FCE0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AFCCC34" w14:textId="4F32D4E2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1DD4D0" w14:textId="4F7A3349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E0E5DF3" w14:textId="2836F25E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EFCD7BD" w14:textId="24ED54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FCE14CC" w14:textId="6000BF75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7BDD42E" w14:textId="6881B908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53A45D51" w14:textId="639CDE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140F669B" w14:textId="777777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40CEF" w14:textId="77777777" w:rsidR="00E972D2" w:rsidRDefault="00E972D2">
      <w:r>
        <w:separator/>
      </w:r>
    </w:p>
  </w:endnote>
  <w:endnote w:type="continuationSeparator" w:id="0">
    <w:p w14:paraId="2E06FAFC" w14:textId="77777777" w:rsidR="00E972D2" w:rsidRDefault="00E9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Bunntekst"/>
          <w:jc w:val="center"/>
        </w:pPr>
      </w:p>
      <w:p w14:paraId="18BFC470" w14:textId="3C497333" w:rsidR="00777248" w:rsidRDefault="00777248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8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0046B" w14:textId="77777777" w:rsidR="00E972D2" w:rsidRDefault="00E972D2">
      <w:r>
        <w:separator/>
      </w:r>
    </w:p>
  </w:footnote>
  <w:footnote w:type="continuationSeparator" w:id="0">
    <w:p w14:paraId="0CB36023" w14:textId="77777777" w:rsidR="00E972D2" w:rsidRDefault="00E9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B97D5" w14:textId="209B4A2B" w:rsidR="00777248" w:rsidRDefault="00D2330C" w:rsidP="006357B0">
    <w:pPr>
      <w:pStyle w:val="Topptekst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val="nb-NO" w:eastAsia="nb-NO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Topptekst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33856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C149F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0474A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51E30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F5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3177D"/>
    <w:rsid w:val="00C67540"/>
    <w:rsid w:val="00C90DE8"/>
    <w:rsid w:val="00C924E1"/>
    <w:rsid w:val="00CB47DF"/>
    <w:rsid w:val="00CC110A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320DE"/>
    <w:rsid w:val="00E45778"/>
    <w:rsid w:val="00E813B4"/>
    <w:rsid w:val="00E8329C"/>
    <w:rsid w:val="00E87F5D"/>
    <w:rsid w:val="00E93B9B"/>
    <w:rsid w:val="00E9458D"/>
    <w:rsid w:val="00E972D2"/>
    <w:rsid w:val="00ED1733"/>
    <w:rsid w:val="00EE6E1C"/>
    <w:rsid w:val="00EF40D5"/>
    <w:rsid w:val="00F0512D"/>
    <w:rsid w:val="00F213C2"/>
    <w:rsid w:val="00F22B98"/>
    <w:rsid w:val="00F307CF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avsnit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Merknadsreferanse">
    <w:name w:val="annotation reference"/>
    <w:basedOn w:val="Standardskriftforavsnitt"/>
    <w:uiPriority w:val="99"/>
    <w:semiHidden/>
    <w:unhideWhenUsed/>
    <w:rsid w:val="00FB56AF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unhideWhenUsed/>
    <w:rsid w:val="00FB56AF"/>
  </w:style>
  <w:style w:type="character" w:customStyle="1" w:styleId="MerknadstekstTegn">
    <w:name w:val="Merknadstekst Tegn"/>
    <w:basedOn w:val="Standardskriftforavsnitt"/>
    <w:link w:val="Merknadstekst"/>
    <w:uiPriority w:val="99"/>
    <w:rsid w:val="00FB56AF"/>
    <w:rPr>
      <w:sz w:val="24"/>
      <w:szCs w:val="24"/>
      <w:lang w:val="en-US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j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Topptekst">
    <w:name w:val="header"/>
    <w:basedOn w:val="Normal"/>
    <w:link w:val="TopptekstTeg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8262D"/>
    <w:rPr>
      <w:sz w:val="24"/>
      <w:szCs w:val="24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lrutenett">
    <w:name w:val="Table Grid"/>
    <w:basedOn w:val="Vanligtabel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Vanligtabell"/>
    <w:next w:val="Tabellrutenett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Vanligtabell"/>
    <w:next w:val="Tabellrutenett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DEB3-4FEC-4C13-964E-FC2F15CF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554</Words>
  <Characters>2938</Characters>
  <Application>Microsoft Office Word</Application>
  <DocSecurity>0</DocSecurity>
  <Lines>24</Lines>
  <Paragraphs>6</Paragraphs>
  <ScaleCrop>false</ScaleCrop>
  <HeadingPairs>
    <vt:vector size="8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Kennedy Centret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Kari Anne Pedersen</cp:lastModifiedBy>
  <cp:revision>9</cp:revision>
  <cp:lastPrinted>2018-06-03T09:54:00Z</cp:lastPrinted>
  <dcterms:created xsi:type="dcterms:W3CDTF">2022-02-09T10:25:00Z</dcterms:created>
  <dcterms:modified xsi:type="dcterms:W3CDTF">2023-04-04T20:54:00Z</dcterms:modified>
</cp:coreProperties>
</file>