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0AE7" w14:textId="77777777" w:rsidR="00F419D3" w:rsidRPr="00771EF2" w:rsidRDefault="00F419D3">
      <w:pPr>
        <w:pStyle w:val="BodyText"/>
        <w:rPr>
          <w:sz w:val="36"/>
        </w:rPr>
      </w:pPr>
    </w:p>
    <w:p w14:paraId="7B110AE8" w14:textId="77777777" w:rsidR="00F419D3" w:rsidRPr="00771EF2" w:rsidRDefault="00F419D3">
      <w:pPr>
        <w:pStyle w:val="BodyText"/>
        <w:rPr>
          <w:sz w:val="36"/>
        </w:rPr>
      </w:pPr>
    </w:p>
    <w:p w14:paraId="7B110AE9" w14:textId="77777777" w:rsidR="00F419D3" w:rsidRPr="00771EF2" w:rsidRDefault="00F419D3">
      <w:pPr>
        <w:pStyle w:val="BodyText"/>
        <w:rPr>
          <w:sz w:val="36"/>
        </w:rPr>
      </w:pPr>
    </w:p>
    <w:p w14:paraId="7B110AEA" w14:textId="77777777" w:rsidR="00F419D3" w:rsidRPr="00771EF2" w:rsidRDefault="00F419D3">
      <w:pPr>
        <w:pStyle w:val="BodyText"/>
        <w:rPr>
          <w:sz w:val="36"/>
        </w:rPr>
      </w:pPr>
    </w:p>
    <w:p w14:paraId="7B110AEB" w14:textId="77777777" w:rsidR="00F419D3" w:rsidRPr="00771EF2" w:rsidRDefault="00F419D3">
      <w:pPr>
        <w:pStyle w:val="BodyText"/>
        <w:spacing w:before="164"/>
        <w:rPr>
          <w:sz w:val="36"/>
        </w:rPr>
      </w:pPr>
    </w:p>
    <w:p w14:paraId="7B110AEC" w14:textId="77777777" w:rsidR="00F419D3" w:rsidRPr="00771EF2" w:rsidRDefault="00E0372D">
      <w:pPr>
        <w:pStyle w:val="Title"/>
      </w:pPr>
      <w:r w:rsidRPr="00771EF2">
        <w:t>ACG</w:t>
      </w:r>
      <w:r w:rsidRPr="00771EF2">
        <w:rPr>
          <w:spacing w:val="-7"/>
        </w:rPr>
        <w:t xml:space="preserve"> </w:t>
      </w:r>
      <w:r w:rsidRPr="00771EF2">
        <w:t>MARKETS</w:t>
      </w:r>
      <w:r w:rsidRPr="00771EF2">
        <w:rPr>
          <w:spacing w:val="-7"/>
        </w:rPr>
        <w:t xml:space="preserve"> </w:t>
      </w:r>
      <w:r w:rsidRPr="00771EF2">
        <w:rPr>
          <w:spacing w:val="-5"/>
        </w:rPr>
        <w:t>LTD</w:t>
      </w:r>
    </w:p>
    <w:p w14:paraId="7B110AED" w14:textId="77777777" w:rsidR="00F419D3" w:rsidRPr="00771EF2" w:rsidRDefault="00F419D3">
      <w:pPr>
        <w:pStyle w:val="BodyText"/>
        <w:spacing w:before="203"/>
        <w:rPr>
          <w:b/>
          <w:sz w:val="36"/>
        </w:rPr>
      </w:pPr>
    </w:p>
    <w:p w14:paraId="7B110AEE" w14:textId="77777777" w:rsidR="00F419D3" w:rsidRPr="00771EF2" w:rsidRDefault="00E0372D">
      <w:pPr>
        <w:pStyle w:val="Heading3"/>
      </w:pPr>
      <w:r w:rsidRPr="00771EF2">
        <w:rPr>
          <w:spacing w:val="-2"/>
        </w:rPr>
        <w:t>PRIVACY</w:t>
      </w:r>
      <w:r w:rsidRPr="00771EF2">
        <w:rPr>
          <w:spacing w:val="-12"/>
        </w:rPr>
        <w:t xml:space="preserve"> </w:t>
      </w:r>
      <w:r w:rsidRPr="00771EF2">
        <w:rPr>
          <w:spacing w:val="-2"/>
        </w:rPr>
        <w:t>POLICY</w:t>
      </w:r>
    </w:p>
    <w:p w14:paraId="7B110AEF" w14:textId="77777777" w:rsidR="00F419D3" w:rsidRPr="00771EF2" w:rsidRDefault="00F419D3">
      <w:pPr>
        <w:pStyle w:val="BodyText"/>
        <w:rPr>
          <w:b/>
          <w:sz w:val="28"/>
        </w:rPr>
      </w:pPr>
    </w:p>
    <w:p w14:paraId="7B110AF0" w14:textId="77777777" w:rsidR="00F419D3" w:rsidRPr="00771EF2" w:rsidRDefault="00F419D3">
      <w:pPr>
        <w:pStyle w:val="BodyText"/>
        <w:spacing w:before="32"/>
        <w:rPr>
          <w:b/>
          <w:sz w:val="28"/>
        </w:rPr>
      </w:pPr>
    </w:p>
    <w:p w14:paraId="7B110AF1" w14:textId="417DD78D" w:rsidR="00F419D3" w:rsidRPr="00771EF2" w:rsidRDefault="00E0372D">
      <w:pPr>
        <w:pStyle w:val="Heading3"/>
        <w:spacing w:before="1"/>
        <w:ind w:left="0"/>
      </w:pPr>
      <w:r w:rsidRPr="00771EF2">
        <w:t>Version</w:t>
      </w:r>
      <w:r w:rsidRPr="00771EF2">
        <w:rPr>
          <w:spacing w:val="-13"/>
        </w:rPr>
        <w:t xml:space="preserve"> </w:t>
      </w:r>
      <w:r w:rsidRPr="00771EF2">
        <w:t>No</w:t>
      </w:r>
      <w:r w:rsidRPr="00771EF2">
        <w:rPr>
          <w:spacing w:val="-12"/>
        </w:rPr>
        <w:t xml:space="preserve"> </w:t>
      </w:r>
      <w:r w:rsidR="004235F7" w:rsidRPr="00771EF2">
        <w:rPr>
          <w:spacing w:val="-2"/>
        </w:rPr>
        <w:t>2.0</w:t>
      </w:r>
    </w:p>
    <w:p w14:paraId="7B110AF2" w14:textId="77777777" w:rsidR="00F419D3" w:rsidRPr="00771EF2" w:rsidRDefault="00F419D3">
      <w:pPr>
        <w:pStyle w:val="BodyText"/>
        <w:spacing w:before="295"/>
        <w:rPr>
          <w:b/>
          <w:sz w:val="28"/>
        </w:rPr>
      </w:pPr>
    </w:p>
    <w:p w14:paraId="7B110AF3" w14:textId="64AA528E" w:rsidR="00F419D3" w:rsidRPr="00771EF2" w:rsidRDefault="006A6224">
      <w:pPr>
        <w:pStyle w:val="Heading3"/>
      </w:pPr>
      <w:r w:rsidRPr="00771EF2">
        <w:t>February</w:t>
      </w:r>
      <w:r w:rsidR="00E0372D" w:rsidRPr="00771EF2">
        <w:rPr>
          <w:spacing w:val="-3"/>
        </w:rPr>
        <w:t xml:space="preserve"> </w:t>
      </w:r>
      <w:r w:rsidR="00E0372D" w:rsidRPr="00771EF2">
        <w:rPr>
          <w:spacing w:val="-4"/>
        </w:rPr>
        <w:t>202</w:t>
      </w:r>
      <w:r w:rsidR="00163E50" w:rsidRPr="00771EF2">
        <w:rPr>
          <w:spacing w:val="-4"/>
        </w:rPr>
        <w:t>6</w:t>
      </w:r>
    </w:p>
    <w:p w14:paraId="7B110AF4" w14:textId="77777777" w:rsidR="00F419D3" w:rsidRPr="00771EF2" w:rsidRDefault="00F419D3">
      <w:pPr>
        <w:pStyle w:val="BodyText"/>
        <w:rPr>
          <w:b/>
          <w:sz w:val="20"/>
        </w:rPr>
      </w:pPr>
    </w:p>
    <w:p w14:paraId="7B110AF5" w14:textId="77777777" w:rsidR="00F419D3" w:rsidRPr="00771EF2" w:rsidRDefault="00F419D3">
      <w:pPr>
        <w:pStyle w:val="BodyText"/>
        <w:spacing w:before="229"/>
        <w:rPr>
          <w:b/>
          <w:sz w:val="20"/>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1677"/>
        <w:gridCol w:w="1677"/>
        <w:gridCol w:w="1675"/>
        <w:gridCol w:w="1677"/>
      </w:tblGrid>
      <w:tr w:rsidR="00F419D3" w:rsidRPr="00771EF2" w14:paraId="7B110AFC" w14:textId="77777777">
        <w:trPr>
          <w:trHeight w:val="585"/>
        </w:trPr>
        <w:tc>
          <w:tcPr>
            <w:tcW w:w="1675" w:type="dxa"/>
          </w:tcPr>
          <w:p w14:paraId="7B110AF6" w14:textId="77777777" w:rsidR="00F419D3" w:rsidRPr="00771EF2" w:rsidRDefault="00E0372D">
            <w:pPr>
              <w:pStyle w:val="TableParagraph"/>
              <w:spacing w:before="145"/>
              <w:ind w:left="13"/>
              <w:jc w:val="center"/>
              <w:rPr>
                <w:b/>
                <w:sz w:val="24"/>
              </w:rPr>
            </w:pPr>
            <w:r w:rsidRPr="00771EF2">
              <w:rPr>
                <w:b/>
                <w:spacing w:val="-2"/>
                <w:sz w:val="24"/>
              </w:rPr>
              <w:t>Version</w:t>
            </w:r>
          </w:p>
        </w:tc>
        <w:tc>
          <w:tcPr>
            <w:tcW w:w="1677" w:type="dxa"/>
          </w:tcPr>
          <w:p w14:paraId="7B110AF7" w14:textId="77777777" w:rsidR="00F419D3" w:rsidRPr="00771EF2" w:rsidRDefault="00E0372D">
            <w:pPr>
              <w:pStyle w:val="TableParagraph"/>
              <w:spacing w:before="145"/>
              <w:ind w:left="321"/>
              <w:rPr>
                <w:b/>
                <w:sz w:val="24"/>
              </w:rPr>
            </w:pPr>
            <w:r w:rsidRPr="00771EF2">
              <w:rPr>
                <w:b/>
                <w:sz w:val="24"/>
              </w:rPr>
              <w:t xml:space="preserve">Issue </w:t>
            </w:r>
            <w:r w:rsidRPr="00771EF2">
              <w:rPr>
                <w:b/>
                <w:spacing w:val="-4"/>
                <w:sz w:val="24"/>
              </w:rPr>
              <w:t>Date</w:t>
            </w:r>
          </w:p>
        </w:tc>
        <w:tc>
          <w:tcPr>
            <w:tcW w:w="1677" w:type="dxa"/>
          </w:tcPr>
          <w:p w14:paraId="7B110AF8" w14:textId="77777777" w:rsidR="00F419D3" w:rsidRPr="00771EF2" w:rsidRDefault="00E0372D">
            <w:pPr>
              <w:pStyle w:val="TableParagraph"/>
              <w:spacing w:before="145"/>
              <w:ind w:left="20" w:right="9"/>
              <w:jc w:val="center"/>
              <w:rPr>
                <w:b/>
                <w:sz w:val="24"/>
              </w:rPr>
            </w:pPr>
            <w:r w:rsidRPr="00771EF2">
              <w:rPr>
                <w:b/>
                <w:sz w:val="24"/>
              </w:rPr>
              <w:t>File</w:t>
            </w:r>
            <w:r w:rsidRPr="00771EF2">
              <w:rPr>
                <w:b/>
                <w:spacing w:val="2"/>
                <w:sz w:val="24"/>
              </w:rPr>
              <w:t xml:space="preserve"> </w:t>
            </w:r>
            <w:r w:rsidRPr="00771EF2">
              <w:rPr>
                <w:b/>
                <w:spacing w:val="-4"/>
                <w:sz w:val="24"/>
              </w:rPr>
              <w:t>Name</w:t>
            </w:r>
          </w:p>
        </w:tc>
        <w:tc>
          <w:tcPr>
            <w:tcW w:w="1675" w:type="dxa"/>
          </w:tcPr>
          <w:p w14:paraId="7B110AF9" w14:textId="77777777" w:rsidR="00F419D3" w:rsidRPr="00771EF2" w:rsidRDefault="00E0372D">
            <w:pPr>
              <w:pStyle w:val="TableParagraph"/>
              <w:spacing w:before="145"/>
              <w:ind w:left="200"/>
              <w:rPr>
                <w:b/>
                <w:sz w:val="24"/>
              </w:rPr>
            </w:pPr>
            <w:r w:rsidRPr="00771EF2">
              <w:rPr>
                <w:b/>
                <w:sz w:val="24"/>
              </w:rPr>
              <w:t>Approved</w:t>
            </w:r>
            <w:r w:rsidRPr="00771EF2">
              <w:rPr>
                <w:b/>
                <w:spacing w:val="-4"/>
                <w:sz w:val="24"/>
              </w:rPr>
              <w:t xml:space="preserve"> </w:t>
            </w:r>
            <w:r w:rsidRPr="00771EF2">
              <w:rPr>
                <w:b/>
                <w:spacing w:val="-7"/>
                <w:sz w:val="24"/>
              </w:rPr>
              <w:t>by</w:t>
            </w:r>
          </w:p>
        </w:tc>
        <w:tc>
          <w:tcPr>
            <w:tcW w:w="1677" w:type="dxa"/>
          </w:tcPr>
          <w:p w14:paraId="7B110AFA" w14:textId="77777777" w:rsidR="00F419D3" w:rsidRPr="00771EF2" w:rsidRDefault="00E0372D">
            <w:pPr>
              <w:pStyle w:val="TableParagraph"/>
              <w:spacing w:line="292" w:lineRule="exact"/>
              <w:ind w:left="474"/>
              <w:rPr>
                <w:b/>
                <w:sz w:val="24"/>
              </w:rPr>
            </w:pPr>
            <w:r w:rsidRPr="00771EF2">
              <w:rPr>
                <w:b/>
                <w:sz w:val="24"/>
              </w:rPr>
              <w:t>Date</w:t>
            </w:r>
            <w:r w:rsidRPr="00771EF2">
              <w:rPr>
                <w:b/>
                <w:spacing w:val="-2"/>
                <w:sz w:val="24"/>
              </w:rPr>
              <w:t xml:space="preserve"> </w:t>
            </w:r>
            <w:r w:rsidRPr="00771EF2">
              <w:rPr>
                <w:b/>
                <w:spacing w:val="-5"/>
                <w:sz w:val="24"/>
              </w:rPr>
              <w:t>of</w:t>
            </w:r>
          </w:p>
          <w:p w14:paraId="7B110AFB" w14:textId="77777777" w:rsidR="00F419D3" w:rsidRPr="00771EF2" w:rsidRDefault="00E0372D">
            <w:pPr>
              <w:pStyle w:val="TableParagraph"/>
              <w:spacing w:line="273" w:lineRule="exact"/>
              <w:ind w:left="402"/>
              <w:rPr>
                <w:b/>
                <w:sz w:val="24"/>
              </w:rPr>
            </w:pPr>
            <w:r w:rsidRPr="00771EF2">
              <w:rPr>
                <w:b/>
                <w:spacing w:val="-2"/>
                <w:sz w:val="24"/>
              </w:rPr>
              <w:t>approval</w:t>
            </w:r>
          </w:p>
        </w:tc>
      </w:tr>
      <w:tr w:rsidR="00F419D3" w:rsidRPr="00771EF2" w14:paraId="7B110B05" w14:textId="77777777">
        <w:trPr>
          <w:trHeight w:val="585"/>
        </w:trPr>
        <w:tc>
          <w:tcPr>
            <w:tcW w:w="1675" w:type="dxa"/>
          </w:tcPr>
          <w:p w14:paraId="7B110AFD" w14:textId="77777777" w:rsidR="00F419D3" w:rsidRPr="00771EF2" w:rsidRDefault="00E0372D">
            <w:pPr>
              <w:pStyle w:val="TableParagraph"/>
              <w:spacing w:before="145"/>
              <w:ind w:left="13" w:right="2"/>
              <w:jc w:val="center"/>
              <w:rPr>
                <w:sz w:val="24"/>
              </w:rPr>
            </w:pPr>
            <w:r w:rsidRPr="00771EF2">
              <w:rPr>
                <w:spacing w:val="-5"/>
                <w:sz w:val="24"/>
              </w:rPr>
              <w:t>1.0</w:t>
            </w:r>
          </w:p>
        </w:tc>
        <w:tc>
          <w:tcPr>
            <w:tcW w:w="1677" w:type="dxa"/>
          </w:tcPr>
          <w:p w14:paraId="7B110AFE" w14:textId="77777777" w:rsidR="00F419D3" w:rsidRPr="00771EF2" w:rsidRDefault="00E0372D">
            <w:pPr>
              <w:pStyle w:val="TableParagraph"/>
              <w:spacing w:line="292" w:lineRule="exact"/>
              <w:ind w:left="20" w:right="6"/>
              <w:jc w:val="center"/>
              <w:rPr>
                <w:sz w:val="24"/>
              </w:rPr>
            </w:pPr>
            <w:r w:rsidRPr="00771EF2">
              <w:rPr>
                <w:sz w:val="24"/>
              </w:rPr>
              <w:t>10</w:t>
            </w:r>
            <w:r w:rsidRPr="00771EF2">
              <w:rPr>
                <w:spacing w:val="-1"/>
                <w:sz w:val="24"/>
              </w:rPr>
              <w:t xml:space="preserve"> </w:t>
            </w:r>
            <w:r w:rsidRPr="00771EF2">
              <w:rPr>
                <w:spacing w:val="-2"/>
                <w:sz w:val="24"/>
              </w:rPr>
              <w:t>January</w:t>
            </w:r>
          </w:p>
          <w:p w14:paraId="7B110AFF" w14:textId="77777777" w:rsidR="00F419D3" w:rsidRPr="00771EF2" w:rsidRDefault="00E0372D">
            <w:pPr>
              <w:pStyle w:val="TableParagraph"/>
              <w:spacing w:line="273" w:lineRule="exact"/>
              <w:ind w:left="20" w:right="7"/>
              <w:jc w:val="center"/>
              <w:rPr>
                <w:sz w:val="24"/>
              </w:rPr>
            </w:pPr>
            <w:r w:rsidRPr="00771EF2">
              <w:rPr>
                <w:spacing w:val="-4"/>
                <w:sz w:val="24"/>
              </w:rPr>
              <w:t>2024</w:t>
            </w:r>
          </w:p>
        </w:tc>
        <w:tc>
          <w:tcPr>
            <w:tcW w:w="1677" w:type="dxa"/>
          </w:tcPr>
          <w:p w14:paraId="7B110B00" w14:textId="77777777" w:rsidR="00F419D3" w:rsidRPr="00771EF2" w:rsidRDefault="00E0372D">
            <w:pPr>
              <w:pStyle w:val="TableParagraph"/>
              <w:spacing w:before="145"/>
              <w:ind w:left="20" w:right="8"/>
              <w:jc w:val="center"/>
              <w:rPr>
                <w:sz w:val="24"/>
              </w:rPr>
            </w:pPr>
            <w:r w:rsidRPr="00771EF2">
              <w:rPr>
                <w:sz w:val="24"/>
              </w:rPr>
              <w:t>Privacy</w:t>
            </w:r>
            <w:r w:rsidRPr="00771EF2">
              <w:rPr>
                <w:spacing w:val="-2"/>
                <w:sz w:val="24"/>
              </w:rPr>
              <w:t xml:space="preserve"> Policy</w:t>
            </w:r>
          </w:p>
        </w:tc>
        <w:tc>
          <w:tcPr>
            <w:tcW w:w="1675" w:type="dxa"/>
          </w:tcPr>
          <w:p w14:paraId="7B110B01" w14:textId="77777777" w:rsidR="00F419D3" w:rsidRPr="00771EF2" w:rsidRDefault="00E0372D">
            <w:pPr>
              <w:pStyle w:val="TableParagraph"/>
              <w:spacing w:line="292" w:lineRule="exact"/>
              <w:ind w:left="421"/>
              <w:rPr>
                <w:sz w:val="24"/>
              </w:rPr>
            </w:pPr>
            <w:r w:rsidRPr="00771EF2">
              <w:rPr>
                <w:sz w:val="24"/>
              </w:rPr>
              <w:t>Board</w:t>
            </w:r>
            <w:r w:rsidRPr="00771EF2">
              <w:rPr>
                <w:spacing w:val="1"/>
                <w:sz w:val="24"/>
              </w:rPr>
              <w:t xml:space="preserve"> </w:t>
            </w:r>
            <w:r w:rsidRPr="00771EF2">
              <w:rPr>
                <w:spacing w:val="-5"/>
                <w:sz w:val="24"/>
              </w:rPr>
              <w:t>of</w:t>
            </w:r>
          </w:p>
          <w:p w14:paraId="7B110B02" w14:textId="77777777" w:rsidR="00F419D3" w:rsidRPr="00771EF2" w:rsidRDefault="00E0372D">
            <w:pPr>
              <w:pStyle w:val="TableParagraph"/>
              <w:spacing w:line="273" w:lineRule="exact"/>
              <w:ind w:left="392"/>
              <w:rPr>
                <w:sz w:val="24"/>
              </w:rPr>
            </w:pPr>
            <w:r w:rsidRPr="00771EF2">
              <w:rPr>
                <w:spacing w:val="-2"/>
                <w:sz w:val="24"/>
              </w:rPr>
              <w:t>Directors</w:t>
            </w:r>
          </w:p>
        </w:tc>
        <w:tc>
          <w:tcPr>
            <w:tcW w:w="1677" w:type="dxa"/>
          </w:tcPr>
          <w:p w14:paraId="7B110B03" w14:textId="77777777" w:rsidR="00F419D3" w:rsidRPr="00771EF2" w:rsidRDefault="00E0372D">
            <w:pPr>
              <w:pStyle w:val="TableParagraph"/>
              <w:spacing w:line="292" w:lineRule="exact"/>
              <w:ind w:left="20" w:right="4"/>
              <w:jc w:val="center"/>
              <w:rPr>
                <w:sz w:val="24"/>
              </w:rPr>
            </w:pPr>
            <w:r w:rsidRPr="00771EF2">
              <w:rPr>
                <w:sz w:val="24"/>
              </w:rPr>
              <w:t>10</w:t>
            </w:r>
            <w:r w:rsidRPr="00771EF2">
              <w:rPr>
                <w:spacing w:val="-1"/>
                <w:sz w:val="24"/>
              </w:rPr>
              <w:t xml:space="preserve"> </w:t>
            </w:r>
            <w:r w:rsidRPr="00771EF2">
              <w:rPr>
                <w:spacing w:val="-2"/>
                <w:sz w:val="24"/>
              </w:rPr>
              <w:t>January</w:t>
            </w:r>
          </w:p>
          <w:p w14:paraId="7B110B04" w14:textId="77777777" w:rsidR="00F419D3" w:rsidRPr="00771EF2" w:rsidRDefault="00E0372D">
            <w:pPr>
              <w:pStyle w:val="TableParagraph"/>
              <w:spacing w:line="273" w:lineRule="exact"/>
              <w:ind w:left="20"/>
              <w:jc w:val="center"/>
              <w:rPr>
                <w:sz w:val="24"/>
              </w:rPr>
            </w:pPr>
            <w:r w:rsidRPr="00771EF2">
              <w:rPr>
                <w:spacing w:val="-4"/>
                <w:sz w:val="24"/>
              </w:rPr>
              <w:t>2024</w:t>
            </w:r>
          </w:p>
        </w:tc>
      </w:tr>
      <w:tr w:rsidR="00F419D3" w:rsidRPr="00771EF2" w14:paraId="7B110B0B" w14:textId="77777777">
        <w:trPr>
          <w:trHeight w:val="244"/>
        </w:trPr>
        <w:tc>
          <w:tcPr>
            <w:tcW w:w="1675" w:type="dxa"/>
          </w:tcPr>
          <w:p w14:paraId="7B110B06" w14:textId="2E349AEE" w:rsidR="00F419D3" w:rsidRPr="00771EF2" w:rsidRDefault="00163E50" w:rsidP="00C0093E">
            <w:pPr>
              <w:pStyle w:val="TableParagraph"/>
              <w:jc w:val="center"/>
              <w:rPr>
                <w:sz w:val="24"/>
                <w:szCs w:val="24"/>
              </w:rPr>
            </w:pPr>
            <w:r w:rsidRPr="00771EF2">
              <w:rPr>
                <w:sz w:val="24"/>
                <w:szCs w:val="24"/>
              </w:rPr>
              <w:t>2.0</w:t>
            </w:r>
          </w:p>
        </w:tc>
        <w:tc>
          <w:tcPr>
            <w:tcW w:w="1677" w:type="dxa"/>
          </w:tcPr>
          <w:p w14:paraId="7B110B07" w14:textId="6430A246" w:rsidR="00F419D3" w:rsidRPr="00771EF2" w:rsidRDefault="006A6224" w:rsidP="00C0093E">
            <w:pPr>
              <w:pStyle w:val="TableParagraph"/>
              <w:jc w:val="center"/>
              <w:rPr>
                <w:sz w:val="24"/>
                <w:szCs w:val="24"/>
              </w:rPr>
            </w:pPr>
            <w:r w:rsidRPr="00771EF2">
              <w:rPr>
                <w:sz w:val="24"/>
                <w:szCs w:val="24"/>
              </w:rPr>
              <w:t>02 February 2026</w:t>
            </w:r>
          </w:p>
        </w:tc>
        <w:tc>
          <w:tcPr>
            <w:tcW w:w="1677" w:type="dxa"/>
          </w:tcPr>
          <w:p w14:paraId="7B110B08" w14:textId="6C36DA12" w:rsidR="00F419D3" w:rsidRPr="00771EF2" w:rsidRDefault="00C0093E" w:rsidP="00C0093E">
            <w:pPr>
              <w:pStyle w:val="TableParagraph"/>
              <w:jc w:val="center"/>
              <w:rPr>
                <w:sz w:val="24"/>
                <w:szCs w:val="24"/>
              </w:rPr>
            </w:pPr>
            <w:r w:rsidRPr="00771EF2">
              <w:rPr>
                <w:sz w:val="24"/>
                <w:szCs w:val="24"/>
              </w:rPr>
              <w:t>Privacy Policy</w:t>
            </w:r>
          </w:p>
        </w:tc>
        <w:tc>
          <w:tcPr>
            <w:tcW w:w="1675" w:type="dxa"/>
          </w:tcPr>
          <w:p w14:paraId="7B110B09" w14:textId="3DF3AC43" w:rsidR="00F419D3" w:rsidRPr="00771EF2" w:rsidRDefault="00C0093E" w:rsidP="00C0093E">
            <w:pPr>
              <w:pStyle w:val="TableParagraph"/>
              <w:jc w:val="center"/>
              <w:rPr>
                <w:sz w:val="24"/>
                <w:szCs w:val="24"/>
              </w:rPr>
            </w:pPr>
            <w:r w:rsidRPr="00771EF2">
              <w:rPr>
                <w:sz w:val="24"/>
                <w:szCs w:val="24"/>
              </w:rPr>
              <w:t>Board of Directors</w:t>
            </w:r>
          </w:p>
        </w:tc>
        <w:tc>
          <w:tcPr>
            <w:tcW w:w="1677" w:type="dxa"/>
          </w:tcPr>
          <w:p w14:paraId="7B110B0A" w14:textId="73EDDBC2" w:rsidR="00F419D3" w:rsidRPr="00771EF2" w:rsidRDefault="006A6224" w:rsidP="00C0093E">
            <w:pPr>
              <w:pStyle w:val="TableParagraph"/>
              <w:jc w:val="center"/>
              <w:rPr>
                <w:sz w:val="24"/>
                <w:szCs w:val="24"/>
              </w:rPr>
            </w:pPr>
            <w:r w:rsidRPr="00771EF2">
              <w:rPr>
                <w:sz w:val="24"/>
                <w:szCs w:val="24"/>
              </w:rPr>
              <w:t>02 February 2026</w:t>
            </w:r>
          </w:p>
        </w:tc>
      </w:tr>
      <w:tr w:rsidR="00F419D3" w:rsidRPr="00771EF2" w14:paraId="7B110B11" w14:textId="77777777">
        <w:trPr>
          <w:trHeight w:val="244"/>
        </w:trPr>
        <w:tc>
          <w:tcPr>
            <w:tcW w:w="1675" w:type="dxa"/>
          </w:tcPr>
          <w:p w14:paraId="7B110B0C" w14:textId="77777777" w:rsidR="00F419D3" w:rsidRPr="00771EF2" w:rsidRDefault="00F419D3">
            <w:pPr>
              <w:pStyle w:val="TableParagraph"/>
              <w:rPr>
                <w:sz w:val="16"/>
              </w:rPr>
            </w:pPr>
          </w:p>
        </w:tc>
        <w:tc>
          <w:tcPr>
            <w:tcW w:w="1677" w:type="dxa"/>
          </w:tcPr>
          <w:p w14:paraId="7B110B0D" w14:textId="77777777" w:rsidR="00F419D3" w:rsidRPr="00771EF2" w:rsidRDefault="00F419D3">
            <w:pPr>
              <w:pStyle w:val="TableParagraph"/>
              <w:rPr>
                <w:sz w:val="16"/>
              </w:rPr>
            </w:pPr>
          </w:p>
        </w:tc>
        <w:tc>
          <w:tcPr>
            <w:tcW w:w="1677" w:type="dxa"/>
          </w:tcPr>
          <w:p w14:paraId="7B110B0E" w14:textId="77777777" w:rsidR="00F419D3" w:rsidRPr="00771EF2" w:rsidRDefault="00F419D3">
            <w:pPr>
              <w:pStyle w:val="TableParagraph"/>
              <w:rPr>
                <w:sz w:val="16"/>
              </w:rPr>
            </w:pPr>
          </w:p>
        </w:tc>
        <w:tc>
          <w:tcPr>
            <w:tcW w:w="1675" w:type="dxa"/>
          </w:tcPr>
          <w:p w14:paraId="7B110B0F" w14:textId="77777777" w:rsidR="00F419D3" w:rsidRPr="00771EF2" w:rsidRDefault="00F419D3">
            <w:pPr>
              <w:pStyle w:val="TableParagraph"/>
              <w:rPr>
                <w:sz w:val="16"/>
              </w:rPr>
            </w:pPr>
          </w:p>
        </w:tc>
        <w:tc>
          <w:tcPr>
            <w:tcW w:w="1677" w:type="dxa"/>
          </w:tcPr>
          <w:p w14:paraId="7B110B10" w14:textId="77777777" w:rsidR="00F419D3" w:rsidRPr="00771EF2" w:rsidRDefault="00F419D3">
            <w:pPr>
              <w:pStyle w:val="TableParagraph"/>
              <w:rPr>
                <w:sz w:val="16"/>
              </w:rPr>
            </w:pPr>
          </w:p>
        </w:tc>
      </w:tr>
    </w:tbl>
    <w:p w14:paraId="7B110B12" w14:textId="77777777" w:rsidR="00F419D3" w:rsidRPr="00771EF2" w:rsidRDefault="00F419D3">
      <w:pPr>
        <w:pStyle w:val="TableParagraph"/>
        <w:rPr>
          <w:sz w:val="16"/>
        </w:rPr>
        <w:sectPr w:rsidR="00F419D3" w:rsidRPr="00771EF2">
          <w:headerReference w:type="default" r:id="rId7"/>
          <w:type w:val="continuous"/>
          <w:pgSz w:w="12240" w:h="15840"/>
          <w:pgMar w:top="1840" w:right="1080" w:bottom="280" w:left="1080" w:header="0" w:footer="0" w:gutter="0"/>
          <w:pgNumType w:start="1"/>
          <w:cols w:space="720"/>
        </w:sectPr>
      </w:pPr>
    </w:p>
    <w:p w14:paraId="7B110B13" w14:textId="77777777" w:rsidR="00F419D3" w:rsidRPr="00771EF2" w:rsidRDefault="00E0372D">
      <w:pPr>
        <w:pStyle w:val="Heading2"/>
        <w:rPr>
          <w:rFonts w:ascii="Calibri" w:hAnsi="Calibri" w:cs="Calibri"/>
        </w:rPr>
      </w:pPr>
      <w:r w:rsidRPr="00771EF2">
        <w:rPr>
          <w:rFonts w:ascii="Calibri" w:hAnsi="Calibri" w:cs="Calibri"/>
          <w:color w:val="2E5395"/>
          <w:spacing w:val="-2"/>
        </w:rPr>
        <w:lastRenderedPageBreak/>
        <w:t>Contents</w:t>
      </w:r>
    </w:p>
    <w:sdt>
      <w:sdtPr>
        <w:id w:val="-223916251"/>
        <w:docPartObj>
          <w:docPartGallery w:val="Table of Contents"/>
          <w:docPartUnique/>
        </w:docPartObj>
      </w:sdtPr>
      <w:sdtContent>
        <w:p w14:paraId="7B110B14" w14:textId="77777777" w:rsidR="00F419D3" w:rsidRPr="00771EF2" w:rsidRDefault="00E0372D">
          <w:pPr>
            <w:pStyle w:val="TOC1"/>
            <w:numPr>
              <w:ilvl w:val="0"/>
              <w:numId w:val="3"/>
            </w:numPr>
            <w:tabs>
              <w:tab w:val="left" w:pos="839"/>
              <w:tab w:val="right" w:leader="dot" w:pos="9712"/>
            </w:tabs>
            <w:spacing w:before="29"/>
            <w:ind w:left="839" w:hanging="479"/>
          </w:pPr>
          <w:r w:rsidRPr="00771EF2">
            <w:fldChar w:fldCharType="begin"/>
          </w:r>
          <w:r w:rsidRPr="00771EF2">
            <w:instrText xml:space="preserve">TOC \o "1-1" \h \z \u </w:instrText>
          </w:r>
          <w:r w:rsidRPr="00771EF2">
            <w:fldChar w:fldCharType="separate"/>
          </w:r>
          <w:hyperlink w:anchor="_bookmark0" w:history="1">
            <w:r w:rsidR="00F419D3" w:rsidRPr="00771EF2">
              <w:t>About</w:t>
            </w:r>
            <w:r w:rsidR="00F419D3" w:rsidRPr="00771EF2">
              <w:rPr>
                <w:spacing w:val="-7"/>
              </w:rPr>
              <w:t xml:space="preserve"> </w:t>
            </w:r>
            <w:r w:rsidR="00F419D3" w:rsidRPr="00771EF2">
              <w:t>ACG</w:t>
            </w:r>
            <w:r w:rsidR="00F419D3" w:rsidRPr="00771EF2">
              <w:rPr>
                <w:spacing w:val="-7"/>
              </w:rPr>
              <w:t xml:space="preserve"> </w:t>
            </w:r>
            <w:r w:rsidR="00F419D3" w:rsidRPr="00771EF2">
              <w:t>Markets</w:t>
            </w:r>
            <w:r w:rsidR="00F419D3" w:rsidRPr="00771EF2">
              <w:rPr>
                <w:spacing w:val="-8"/>
              </w:rPr>
              <w:t xml:space="preserve"> </w:t>
            </w:r>
            <w:r w:rsidR="00F419D3" w:rsidRPr="00771EF2">
              <w:rPr>
                <w:spacing w:val="-5"/>
              </w:rPr>
              <w:t>Ltd</w:t>
            </w:r>
            <w:r w:rsidR="00F419D3" w:rsidRPr="00771EF2">
              <w:tab/>
            </w:r>
            <w:r w:rsidR="00F419D3" w:rsidRPr="00771EF2">
              <w:rPr>
                <w:spacing w:val="-10"/>
              </w:rPr>
              <w:t>3</w:t>
            </w:r>
          </w:hyperlink>
        </w:p>
        <w:p w14:paraId="7B110B15" w14:textId="77777777" w:rsidR="00F419D3" w:rsidRPr="00771EF2" w:rsidRDefault="00F419D3">
          <w:pPr>
            <w:pStyle w:val="TOC1"/>
            <w:numPr>
              <w:ilvl w:val="0"/>
              <w:numId w:val="3"/>
            </w:numPr>
            <w:tabs>
              <w:tab w:val="left" w:pos="839"/>
              <w:tab w:val="right" w:leader="dot" w:pos="9711"/>
            </w:tabs>
            <w:spacing w:before="122"/>
            <w:ind w:left="839" w:hanging="479"/>
          </w:pPr>
          <w:hyperlink w:anchor="_bookmark1" w:history="1">
            <w:r w:rsidRPr="00771EF2">
              <w:t>Applicable</w:t>
            </w:r>
            <w:r w:rsidRPr="00771EF2">
              <w:rPr>
                <w:spacing w:val="-6"/>
              </w:rPr>
              <w:t xml:space="preserve"> </w:t>
            </w:r>
            <w:r w:rsidRPr="00771EF2">
              <w:t>Regulatory</w:t>
            </w:r>
            <w:r w:rsidRPr="00771EF2">
              <w:rPr>
                <w:spacing w:val="-6"/>
              </w:rPr>
              <w:t xml:space="preserve"> </w:t>
            </w:r>
            <w:r w:rsidRPr="00771EF2">
              <w:t>Framework</w:t>
            </w:r>
            <w:r w:rsidRPr="00771EF2">
              <w:rPr>
                <w:spacing w:val="-9"/>
              </w:rPr>
              <w:t xml:space="preserve"> </w:t>
            </w:r>
            <w:r w:rsidRPr="00771EF2">
              <w:t>and</w:t>
            </w:r>
            <w:r w:rsidRPr="00771EF2">
              <w:rPr>
                <w:spacing w:val="-7"/>
              </w:rPr>
              <w:t xml:space="preserve"> </w:t>
            </w:r>
            <w:r w:rsidRPr="00771EF2">
              <w:t>Purpose</w:t>
            </w:r>
            <w:r w:rsidRPr="00771EF2">
              <w:rPr>
                <w:spacing w:val="-9"/>
              </w:rPr>
              <w:t xml:space="preserve"> </w:t>
            </w:r>
            <w:r w:rsidRPr="00771EF2">
              <w:t>of</w:t>
            </w:r>
            <w:r w:rsidRPr="00771EF2">
              <w:rPr>
                <w:spacing w:val="-9"/>
              </w:rPr>
              <w:t xml:space="preserve"> </w:t>
            </w:r>
            <w:r w:rsidRPr="00771EF2">
              <w:t>this</w:t>
            </w:r>
            <w:r w:rsidRPr="00771EF2">
              <w:rPr>
                <w:spacing w:val="-8"/>
              </w:rPr>
              <w:t xml:space="preserve"> </w:t>
            </w:r>
            <w:r w:rsidRPr="00771EF2">
              <w:rPr>
                <w:spacing w:val="-2"/>
              </w:rPr>
              <w:t>policy</w:t>
            </w:r>
            <w:r w:rsidRPr="00771EF2">
              <w:tab/>
            </w:r>
            <w:r w:rsidRPr="00771EF2">
              <w:rPr>
                <w:spacing w:val="-10"/>
              </w:rPr>
              <w:t>3</w:t>
            </w:r>
          </w:hyperlink>
        </w:p>
        <w:p w14:paraId="7B110B16" w14:textId="77777777" w:rsidR="00F419D3" w:rsidRPr="00771EF2" w:rsidRDefault="00F419D3">
          <w:pPr>
            <w:pStyle w:val="TOC1"/>
            <w:numPr>
              <w:ilvl w:val="0"/>
              <w:numId w:val="3"/>
            </w:numPr>
            <w:tabs>
              <w:tab w:val="left" w:pos="839"/>
              <w:tab w:val="right" w:leader="dot" w:pos="9711"/>
            </w:tabs>
            <w:ind w:left="839" w:hanging="479"/>
          </w:pPr>
          <w:hyperlink w:anchor="_bookmark2" w:history="1">
            <w:r w:rsidRPr="00771EF2">
              <w:t>Collection</w:t>
            </w:r>
            <w:r w:rsidRPr="00771EF2">
              <w:rPr>
                <w:spacing w:val="-9"/>
              </w:rPr>
              <w:t xml:space="preserve"> </w:t>
            </w:r>
            <w:r w:rsidRPr="00771EF2">
              <w:t>of</w:t>
            </w:r>
            <w:r w:rsidRPr="00771EF2">
              <w:rPr>
                <w:spacing w:val="-6"/>
              </w:rPr>
              <w:t xml:space="preserve"> </w:t>
            </w:r>
            <w:r w:rsidRPr="00771EF2">
              <w:t>Personal</w:t>
            </w:r>
            <w:r w:rsidRPr="00771EF2">
              <w:rPr>
                <w:spacing w:val="-9"/>
              </w:rPr>
              <w:t xml:space="preserve"> </w:t>
            </w:r>
            <w:r w:rsidRPr="00771EF2">
              <w:rPr>
                <w:spacing w:val="-4"/>
              </w:rPr>
              <w:t>Data</w:t>
            </w:r>
            <w:r w:rsidRPr="00771EF2">
              <w:tab/>
            </w:r>
            <w:r w:rsidRPr="00771EF2">
              <w:rPr>
                <w:spacing w:val="-10"/>
              </w:rPr>
              <w:t>3</w:t>
            </w:r>
          </w:hyperlink>
        </w:p>
        <w:p w14:paraId="7B110B17" w14:textId="77777777" w:rsidR="00F419D3" w:rsidRPr="00771EF2" w:rsidRDefault="00F419D3">
          <w:pPr>
            <w:pStyle w:val="TOC1"/>
            <w:numPr>
              <w:ilvl w:val="0"/>
              <w:numId w:val="3"/>
            </w:numPr>
            <w:tabs>
              <w:tab w:val="left" w:pos="839"/>
              <w:tab w:val="right" w:leader="dot" w:pos="9711"/>
            </w:tabs>
            <w:spacing w:before="123"/>
            <w:ind w:left="839" w:hanging="479"/>
          </w:pPr>
          <w:hyperlink w:anchor="_bookmark3" w:history="1">
            <w:r w:rsidRPr="00771EF2">
              <w:t>Use</w:t>
            </w:r>
            <w:r w:rsidRPr="00771EF2">
              <w:rPr>
                <w:spacing w:val="-9"/>
              </w:rPr>
              <w:t xml:space="preserve"> </w:t>
            </w:r>
            <w:r w:rsidRPr="00771EF2">
              <w:t>of</w:t>
            </w:r>
            <w:r w:rsidRPr="00771EF2">
              <w:rPr>
                <w:spacing w:val="-4"/>
              </w:rPr>
              <w:t xml:space="preserve"> </w:t>
            </w:r>
            <w:r w:rsidRPr="00771EF2">
              <w:t>Personal</w:t>
            </w:r>
            <w:r w:rsidRPr="00771EF2">
              <w:rPr>
                <w:spacing w:val="-7"/>
              </w:rPr>
              <w:t xml:space="preserve"> </w:t>
            </w:r>
            <w:r w:rsidRPr="00771EF2">
              <w:rPr>
                <w:spacing w:val="-4"/>
              </w:rPr>
              <w:t>Data</w:t>
            </w:r>
            <w:r w:rsidRPr="00771EF2">
              <w:tab/>
            </w:r>
            <w:r w:rsidRPr="00771EF2">
              <w:rPr>
                <w:spacing w:val="-10"/>
              </w:rPr>
              <w:t>3</w:t>
            </w:r>
          </w:hyperlink>
        </w:p>
        <w:p w14:paraId="7B110B18" w14:textId="77777777" w:rsidR="00F419D3" w:rsidRPr="00771EF2" w:rsidRDefault="00F419D3">
          <w:pPr>
            <w:pStyle w:val="TOC1"/>
            <w:numPr>
              <w:ilvl w:val="0"/>
              <w:numId w:val="3"/>
            </w:numPr>
            <w:tabs>
              <w:tab w:val="left" w:pos="839"/>
              <w:tab w:val="right" w:leader="dot" w:pos="9712"/>
            </w:tabs>
            <w:ind w:left="839" w:hanging="479"/>
          </w:pPr>
          <w:hyperlink w:anchor="_bookmark4" w:history="1">
            <w:r w:rsidRPr="00771EF2">
              <w:t>Sharing</w:t>
            </w:r>
            <w:r w:rsidRPr="00771EF2">
              <w:rPr>
                <w:spacing w:val="-8"/>
              </w:rPr>
              <w:t xml:space="preserve"> </w:t>
            </w:r>
            <w:r w:rsidRPr="00771EF2">
              <w:t>and</w:t>
            </w:r>
            <w:r w:rsidRPr="00771EF2">
              <w:rPr>
                <w:spacing w:val="-8"/>
              </w:rPr>
              <w:t xml:space="preserve"> </w:t>
            </w:r>
            <w:r w:rsidRPr="00771EF2">
              <w:t>transfer</w:t>
            </w:r>
            <w:r w:rsidRPr="00771EF2">
              <w:rPr>
                <w:spacing w:val="-9"/>
              </w:rPr>
              <w:t xml:space="preserve"> </w:t>
            </w:r>
            <w:r w:rsidRPr="00771EF2">
              <w:t>of</w:t>
            </w:r>
            <w:r w:rsidRPr="00771EF2">
              <w:rPr>
                <w:spacing w:val="-7"/>
              </w:rPr>
              <w:t xml:space="preserve"> </w:t>
            </w:r>
            <w:r w:rsidRPr="00771EF2">
              <w:t>Personal</w:t>
            </w:r>
            <w:r w:rsidRPr="00771EF2">
              <w:rPr>
                <w:spacing w:val="-7"/>
              </w:rPr>
              <w:t xml:space="preserve"> </w:t>
            </w:r>
            <w:r w:rsidRPr="00771EF2">
              <w:rPr>
                <w:spacing w:val="-2"/>
              </w:rPr>
              <w:t>Information</w:t>
            </w:r>
            <w:r w:rsidRPr="00771EF2">
              <w:tab/>
            </w:r>
            <w:r w:rsidRPr="00771EF2">
              <w:rPr>
                <w:spacing w:val="-10"/>
              </w:rPr>
              <w:t>4</w:t>
            </w:r>
          </w:hyperlink>
        </w:p>
        <w:p w14:paraId="7B110B19" w14:textId="77777777" w:rsidR="00F419D3" w:rsidRPr="00771EF2" w:rsidRDefault="00F419D3">
          <w:pPr>
            <w:pStyle w:val="TOC1"/>
            <w:numPr>
              <w:ilvl w:val="0"/>
              <w:numId w:val="3"/>
            </w:numPr>
            <w:tabs>
              <w:tab w:val="left" w:pos="839"/>
              <w:tab w:val="right" w:leader="dot" w:pos="9711"/>
            </w:tabs>
            <w:spacing w:before="123"/>
            <w:ind w:left="839" w:hanging="479"/>
          </w:pPr>
          <w:hyperlink w:anchor="_bookmark5" w:history="1">
            <w:r w:rsidRPr="00771EF2">
              <w:rPr>
                <w:spacing w:val="-2"/>
              </w:rPr>
              <w:t>Cookies</w:t>
            </w:r>
            <w:r w:rsidRPr="00771EF2">
              <w:tab/>
            </w:r>
            <w:r w:rsidRPr="00771EF2">
              <w:rPr>
                <w:spacing w:val="-10"/>
              </w:rPr>
              <w:t>5</w:t>
            </w:r>
          </w:hyperlink>
        </w:p>
        <w:p w14:paraId="7B110B1A" w14:textId="77777777" w:rsidR="00F419D3" w:rsidRPr="00771EF2" w:rsidRDefault="00F419D3">
          <w:pPr>
            <w:pStyle w:val="TOC1"/>
            <w:numPr>
              <w:ilvl w:val="0"/>
              <w:numId w:val="3"/>
            </w:numPr>
            <w:tabs>
              <w:tab w:val="left" w:pos="839"/>
              <w:tab w:val="right" w:leader="dot" w:pos="9712"/>
            </w:tabs>
            <w:ind w:left="839" w:hanging="479"/>
          </w:pPr>
          <w:hyperlink w:anchor="_bookmark6" w:history="1">
            <w:r w:rsidRPr="00771EF2">
              <w:t>Amendments</w:t>
            </w:r>
            <w:r w:rsidRPr="00771EF2">
              <w:rPr>
                <w:spacing w:val="-9"/>
              </w:rPr>
              <w:t xml:space="preserve"> </w:t>
            </w:r>
            <w:r w:rsidRPr="00771EF2">
              <w:t>to</w:t>
            </w:r>
            <w:r w:rsidRPr="00771EF2">
              <w:rPr>
                <w:spacing w:val="-7"/>
              </w:rPr>
              <w:t xml:space="preserve"> </w:t>
            </w:r>
            <w:r w:rsidRPr="00771EF2">
              <w:rPr>
                <w:spacing w:val="-2"/>
              </w:rPr>
              <w:t>Policy</w:t>
            </w:r>
            <w:r w:rsidRPr="00771EF2">
              <w:tab/>
            </w:r>
            <w:r w:rsidRPr="00771EF2">
              <w:rPr>
                <w:spacing w:val="-10"/>
              </w:rPr>
              <w:t>5</w:t>
            </w:r>
          </w:hyperlink>
        </w:p>
        <w:p w14:paraId="7B110B1B" w14:textId="77777777" w:rsidR="00F419D3" w:rsidRPr="00771EF2" w:rsidRDefault="00F419D3">
          <w:pPr>
            <w:pStyle w:val="TOC1"/>
            <w:numPr>
              <w:ilvl w:val="0"/>
              <w:numId w:val="3"/>
            </w:numPr>
            <w:tabs>
              <w:tab w:val="left" w:pos="839"/>
              <w:tab w:val="right" w:leader="dot" w:pos="9712"/>
            </w:tabs>
            <w:ind w:left="839" w:hanging="479"/>
          </w:pPr>
          <w:hyperlink w:anchor="_bookmark7" w:history="1">
            <w:r w:rsidRPr="00771EF2">
              <w:t>Legal</w:t>
            </w:r>
            <w:r w:rsidRPr="00771EF2">
              <w:rPr>
                <w:spacing w:val="-8"/>
              </w:rPr>
              <w:t xml:space="preserve"> </w:t>
            </w:r>
            <w:r w:rsidRPr="00771EF2">
              <w:rPr>
                <w:spacing w:val="-2"/>
              </w:rPr>
              <w:t>Disclaimer</w:t>
            </w:r>
            <w:r w:rsidRPr="00771EF2">
              <w:tab/>
            </w:r>
            <w:r w:rsidRPr="00771EF2">
              <w:rPr>
                <w:spacing w:val="-10"/>
              </w:rPr>
              <w:t>5</w:t>
            </w:r>
          </w:hyperlink>
        </w:p>
        <w:p w14:paraId="7B110B1C" w14:textId="77777777" w:rsidR="00F419D3" w:rsidRPr="00771EF2" w:rsidRDefault="00F419D3">
          <w:pPr>
            <w:pStyle w:val="TOC1"/>
            <w:numPr>
              <w:ilvl w:val="0"/>
              <w:numId w:val="3"/>
            </w:numPr>
            <w:tabs>
              <w:tab w:val="left" w:pos="839"/>
              <w:tab w:val="right" w:leader="dot" w:pos="9711"/>
            </w:tabs>
            <w:spacing w:before="123"/>
            <w:ind w:left="839" w:hanging="479"/>
          </w:pPr>
          <w:hyperlink w:anchor="_bookmark8" w:history="1">
            <w:r w:rsidRPr="00771EF2">
              <w:t>Communication</w:t>
            </w:r>
            <w:r w:rsidRPr="00771EF2">
              <w:rPr>
                <w:spacing w:val="-7"/>
              </w:rPr>
              <w:t xml:space="preserve"> </w:t>
            </w:r>
            <w:r w:rsidRPr="00771EF2">
              <w:t>with</w:t>
            </w:r>
            <w:r w:rsidRPr="00771EF2">
              <w:rPr>
                <w:spacing w:val="-8"/>
              </w:rPr>
              <w:t xml:space="preserve"> </w:t>
            </w:r>
            <w:r w:rsidRPr="00771EF2">
              <w:t>the</w:t>
            </w:r>
            <w:r w:rsidRPr="00771EF2">
              <w:rPr>
                <w:spacing w:val="-5"/>
              </w:rPr>
              <w:t xml:space="preserve"> </w:t>
            </w:r>
            <w:r w:rsidRPr="00771EF2">
              <w:rPr>
                <w:spacing w:val="-2"/>
              </w:rPr>
              <w:t>Company</w:t>
            </w:r>
            <w:r w:rsidRPr="00771EF2">
              <w:tab/>
            </w:r>
            <w:r w:rsidRPr="00771EF2">
              <w:rPr>
                <w:spacing w:val="-10"/>
              </w:rPr>
              <w:t>5</w:t>
            </w:r>
          </w:hyperlink>
        </w:p>
        <w:p w14:paraId="7B110B1D" w14:textId="77777777" w:rsidR="00F419D3" w:rsidRPr="00771EF2" w:rsidRDefault="00E0372D">
          <w:r w:rsidRPr="00771EF2">
            <w:fldChar w:fldCharType="end"/>
          </w:r>
        </w:p>
      </w:sdtContent>
    </w:sdt>
    <w:p w14:paraId="7B110B1E" w14:textId="77777777" w:rsidR="00F419D3" w:rsidRPr="00771EF2" w:rsidRDefault="00F419D3">
      <w:pPr>
        <w:sectPr w:rsidR="00F419D3" w:rsidRPr="00771EF2">
          <w:pgSz w:w="12240" w:h="15840"/>
          <w:pgMar w:top="1840" w:right="1080" w:bottom="280" w:left="1080" w:header="0" w:footer="0" w:gutter="0"/>
          <w:cols w:space="720"/>
        </w:sectPr>
      </w:pPr>
    </w:p>
    <w:p w14:paraId="7B110B1F" w14:textId="77777777" w:rsidR="00F419D3" w:rsidRPr="00771EF2" w:rsidRDefault="00E0372D">
      <w:pPr>
        <w:pStyle w:val="Heading1"/>
        <w:numPr>
          <w:ilvl w:val="0"/>
          <w:numId w:val="2"/>
        </w:numPr>
        <w:tabs>
          <w:tab w:val="left" w:pos="719"/>
        </w:tabs>
        <w:spacing w:before="28"/>
        <w:ind w:left="719" w:hanging="359"/>
        <w:rPr>
          <w:rFonts w:ascii="Calibri" w:hAnsi="Calibri" w:cs="Calibri"/>
        </w:rPr>
      </w:pPr>
      <w:bookmarkStart w:id="0" w:name="1._About_ACG_Markets_Ltd"/>
      <w:bookmarkStart w:id="1" w:name="_bookmark0"/>
      <w:bookmarkEnd w:id="0"/>
      <w:bookmarkEnd w:id="1"/>
      <w:r w:rsidRPr="00771EF2">
        <w:rPr>
          <w:rFonts w:ascii="Calibri" w:hAnsi="Calibri" w:cs="Calibri"/>
          <w:spacing w:val="-6"/>
        </w:rPr>
        <w:lastRenderedPageBreak/>
        <w:t>About</w:t>
      </w:r>
      <w:r w:rsidRPr="00771EF2">
        <w:rPr>
          <w:rFonts w:ascii="Calibri" w:hAnsi="Calibri" w:cs="Calibri"/>
          <w:spacing w:val="-12"/>
        </w:rPr>
        <w:t xml:space="preserve"> </w:t>
      </w:r>
      <w:r w:rsidRPr="00771EF2">
        <w:rPr>
          <w:rFonts w:ascii="Calibri" w:hAnsi="Calibri" w:cs="Calibri"/>
          <w:spacing w:val="-6"/>
        </w:rPr>
        <w:t>ACG</w:t>
      </w:r>
      <w:r w:rsidRPr="00771EF2">
        <w:rPr>
          <w:rFonts w:ascii="Calibri" w:hAnsi="Calibri" w:cs="Calibri"/>
          <w:spacing w:val="-12"/>
        </w:rPr>
        <w:t xml:space="preserve"> </w:t>
      </w:r>
      <w:r w:rsidRPr="00771EF2">
        <w:rPr>
          <w:rFonts w:ascii="Calibri" w:hAnsi="Calibri" w:cs="Calibri"/>
          <w:spacing w:val="-6"/>
        </w:rPr>
        <w:t>Markets</w:t>
      </w:r>
      <w:r w:rsidRPr="00771EF2">
        <w:rPr>
          <w:rFonts w:ascii="Calibri" w:hAnsi="Calibri" w:cs="Calibri"/>
          <w:spacing w:val="-11"/>
        </w:rPr>
        <w:t xml:space="preserve"> </w:t>
      </w:r>
      <w:r w:rsidRPr="00771EF2">
        <w:rPr>
          <w:rFonts w:ascii="Calibri" w:hAnsi="Calibri" w:cs="Calibri"/>
          <w:spacing w:val="-6"/>
        </w:rPr>
        <w:t>Ltd</w:t>
      </w:r>
    </w:p>
    <w:p w14:paraId="7B110B20" w14:textId="77777777" w:rsidR="00F419D3" w:rsidRPr="00771EF2" w:rsidRDefault="00F419D3">
      <w:pPr>
        <w:pStyle w:val="BodyText"/>
        <w:spacing w:before="45"/>
        <w:rPr>
          <w:i/>
          <w:sz w:val="33"/>
        </w:rPr>
      </w:pPr>
    </w:p>
    <w:p w14:paraId="7B110B21" w14:textId="77777777" w:rsidR="00F419D3" w:rsidRPr="00771EF2" w:rsidRDefault="00E0372D">
      <w:pPr>
        <w:pStyle w:val="BodyText"/>
        <w:ind w:left="359" w:right="355"/>
        <w:jc w:val="both"/>
      </w:pPr>
      <w:r w:rsidRPr="00771EF2">
        <w:t>ACG Markets Ltd is a Company incorporated and registered under the laws of Seychelles with Company number</w:t>
      </w:r>
      <w:r w:rsidRPr="00771EF2">
        <w:rPr>
          <w:spacing w:val="-8"/>
        </w:rPr>
        <w:t xml:space="preserve"> </w:t>
      </w:r>
      <w:r w:rsidRPr="00771EF2">
        <w:t>8434915-1.</w:t>
      </w:r>
      <w:r w:rsidRPr="00771EF2">
        <w:rPr>
          <w:spacing w:val="-11"/>
        </w:rPr>
        <w:t xml:space="preserve"> </w:t>
      </w:r>
      <w:r w:rsidRPr="00771EF2">
        <w:t>The</w:t>
      </w:r>
      <w:r w:rsidRPr="00771EF2">
        <w:rPr>
          <w:spacing w:val="-9"/>
        </w:rPr>
        <w:t xml:space="preserve"> </w:t>
      </w:r>
      <w:r w:rsidRPr="00771EF2">
        <w:t>Company</w:t>
      </w:r>
      <w:r w:rsidRPr="00771EF2">
        <w:rPr>
          <w:spacing w:val="-7"/>
        </w:rPr>
        <w:t xml:space="preserve"> </w:t>
      </w:r>
      <w:r w:rsidRPr="00771EF2">
        <w:t>is</w:t>
      </w:r>
      <w:r w:rsidRPr="00771EF2">
        <w:rPr>
          <w:spacing w:val="-10"/>
        </w:rPr>
        <w:t xml:space="preserve"> </w:t>
      </w:r>
      <w:r w:rsidRPr="00771EF2">
        <w:t>licensed</w:t>
      </w:r>
      <w:r w:rsidRPr="00771EF2">
        <w:rPr>
          <w:spacing w:val="-8"/>
        </w:rPr>
        <w:t xml:space="preserve"> </w:t>
      </w:r>
      <w:r w:rsidRPr="00771EF2">
        <w:t>and</w:t>
      </w:r>
      <w:r w:rsidRPr="00771EF2">
        <w:rPr>
          <w:spacing w:val="-11"/>
        </w:rPr>
        <w:t xml:space="preserve"> </w:t>
      </w:r>
      <w:r w:rsidRPr="00771EF2">
        <w:t>regulated</w:t>
      </w:r>
      <w:r w:rsidRPr="00771EF2">
        <w:rPr>
          <w:spacing w:val="-8"/>
        </w:rPr>
        <w:t xml:space="preserve"> </w:t>
      </w:r>
      <w:r w:rsidRPr="00771EF2">
        <w:t>as</w:t>
      </w:r>
      <w:r w:rsidRPr="00771EF2">
        <w:rPr>
          <w:spacing w:val="-10"/>
        </w:rPr>
        <w:t xml:space="preserve"> </w:t>
      </w:r>
      <w:r w:rsidRPr="00771EF2">
        <w:t>a</w:t>
      </w:r>
      <w:r w:rsidRPr="00771EF2">
        <w:rPr>
          <w:spacing w:val="-8"/>
        </w:rPr>
        <w:t xml:space="preserve"> </w:t>
      </w:r>
      <w:r w:rsidRPr="00771EF2">
        <w:t>securities</w:t>
      </w:r>
      <w:r w:rsidRPr="00771EF2">
        <w:rPr>
          <w:spacing w:val="-10"/>
        </w:rPr>
        <w:t xml:space="preserve"> </w:t>
      </w:r>
      <w:r w:rsidRPr="00771EF2">
        <w:t>dealer</w:t>
      </w:r>
      <w:r w:rsidRPr="00771EF2">
        <w:rPr>
          <w:spacing w:val="-8"/>
        </w:rPr>
        <w:t xml:space="preserve"> </w:t>
      </w:r>
      <w:r w:rsidRPr="00771EF2">
        <w:t>by</w:t>
      </w:r>
      <w:r w:rsidRPr="00771EF2">
        <w:rPr>
          <w:spacing w:val="-7"/>
        </w:rPr>
        <w:t xml:space="preserve"> </w:t>
      </w:r>
      <w:r w:rsidRPr="00771EF2">
        <w:t>the</w:t>
      </w:r>
      <w:r w:rsidRPr="00771EF2">
        <w:rPr>
          <w:spacing w:val="-7"/>
        </w:rPr>
        <w:t xml:space="preserve"> </w:t>
      </w:r>
      <w:r w:rsidRPr="00771EF2">
        <w:t>Financial</w:t>
      </w:r>
      <w:r w:rsidRPr="00771EF2">
        <w:rPr>
          <w:spacing w:val="-8"/>
        </w:rPr>
        <w:t xml:space="preserve"> </w:t>
      </w:r>
      <w:r w:rsidRPr="00771EF2">
        <w:t>Services Authority under license number SD182.</w:t>
      </w:r>
    </w:p>
    <w:p w14:paraId="7B110B22" w14:textId="77777777" w:rsidR="00F419D3" w:rsidRPr="00771EF2" w:rsidRDefault="00F419D3">
      <w:pPr>
        <w:pStyle w:val="BodyText"/>
        <w:spacing w:before="62"/>
      </w:pPr>
    </w:p>
    <w:p w14:paraId="7B110B23" w14:textId="77777777" w:rsidR="00F419D3" w:rsidRPr="00771EF2" w:rsidRDefault="00E0372D">
      <w:pPr>
        <w:pStyle w:val="Heading1"/>
        <w:numPr>
          <w:ilvl w:val="0"/>
          <w:numId w:val="2"/>
        </w:numPr>
        <w:tabs>
          <w:tab w:val="left" w:pos="719"/>
        </w:tabs>
        <w:spacing w:before="0"/>
        <w:ind w:left="719" w:hanging="359"/>
        <w:rPr>
          <w:rFonts w:ascii="Calibri" w:hAnsi="Calibri" w:cs="Calibri"/>
        </w:rPr>
      </w:pPr>
      <w:bookmarkStart w:id="2" w:name="2._Applicable_Regulatory_Framework_and_P"/>
      <w:bookmarkStart w:id="3" w:name="_bookmark1"/>
      <w:bookmarkEnd w:id="2"/>
      <w:bookmarkEnd w:id="3"/>
      <w:r w:rsidRPr="00771EF2">
        <w:rPr>
          <w:rFonts w:ascii="Calibri" w:hAnsi="Calibri" w:cs="Calibri"/>
          <w:spacing w:val="-6"/>
        </w:rPr>
        <w:t>Applicable Regulatory</w:t>
      </w:r>
      <w:r w:rsidRPr="00771EF2">
        <w:rPr>
          <w:rFonts w:ascii="Calibri" w:hAnsi="Calibri" w:cs="Calibri"/>
        </w:rPr>
        <w:t xml:space="preserve"> </w:t>
      </w:r>
      <w:r w:rsidRPr="00771EF2">
        <w:rPr>
          <w:rFonts w:ascii="Calibri" w:hAnsi="Calibri" w:cs="Calibri"/>
          <w:spacing w:val="-6"/>
        </w:rPr>
        <w:t>Framework</w:t>
      </w:r>
      <w:r w:rsidRPr="00771EF2">
        <w:rPr>
          <w:rFonts w:ascii="Calibri" w:hAnsi="Calibri" w:cs="Calibri"/>
          <w:spacing w:val="1"/>
        </w:rPr>
        <w:t xml:space="preserve"> </w:t>
      </w:r>
      <w:r w:rsidRPr="00771EF2">
        <w:rPr>
          <w:rFonts w:ascii="Calibri" w:hAnsi="Calibri" w:cs="Calibri"/>
          <w:spacing w:val="-6"/>
        </w:rPr>
        <w:t>and</w:t>
      </w:r>
      <w:r w:rsidRPr="00771EF2">
        <w:rPr>
          <w:rFonts w:ascii="Calibri" w:hAnsi="Calibri" w:cs="Calibri"/>
          <w:spacing w:val="-4"/>
        </w:rPr>
        <w:t xml:space="preserve"> </w:t>
      </w:r>
      <w:r w:rsidRPr="00771EF2">
        <w:rPr>
          <w:rFonts w:ascii="Calibri" w:hAnsi="Calibri" w:cs="Calibri"/>
          <w:spacing w:val="-6"/>
        </w:rPr>
        <w:t>Purpose</w:t>
      </w:r>
      <w:r w:rsidRPr="00771EF2">
        <w:rPr>
          <w:rFonts w:ascii="Calibri" w:hAnsi="Calibri" w:cs="Calibri"/>
          <w:spacing w:val="-9"/>
        </w:rPr>
        <w:t xml:space="preserve"> </w:t>
      </w:r>
      <w:r w:rsidRPr="00771EF2">
        <w:rPr>
          <w:rFonts w:ascii="Calibri" w:hAnsi="Calibri" w:cs="Calibri"/>
          <w:spacing w:val="-6"/>
        </w:rPr>
        <w:t>of</w:t>
      </w:r>
      <w:r w:rsidRPr="00771EF2">
        <w:rPr>
          <w:rFonts w:ascii="Calibri" w:hAnsi="Calibri" w:cs="Calibri"/>
        </w:rPr>
        <w:t xml:space="preserve"> </w:t>
      </w:r>
      <w:r w:rsidRPr="00771EF2">
        <w:rPr>
          <w:rFonts w:ascii="Calibri" w:hAnsi="Calibri" w:cs="Calibri"/>
          <w:spacing w:val="-6"/>
        </w:rPr>
        <w:t>this</w:t>
      </w:r>
      <w:r w:rsidRPr="00771EF2">
        <w:rPr>
          <w:rFonts w:ascii="Calibri" w:hAnsi="Calibri" w:cs="Calibri"/>
          <w:spacing w:val="-1"/>
        </w:rPr>
        <w:t xml:space="preserve"> </w:t>
      </w:r>
      <w:r w:rsidRPr="00771EF2">
        <w:rPr>
          <w:rFonts w:ascii="Calibri" w:hAnsi="Calibri" w:cs="Calibri"/>
          <w:spacing w:val="-6"/>
        </w:rPr>
        <w:t>policy</w:t>
      </w:r>
    </w:p>
    <w:p w14:paraId="7B110B24" w14:textId="16D9E2C7" w:rsidR="00F419D3" w:rsidRPr="00771EF2" w:rsidRDefault="00E0372D">
      <w:pPr>
        <w:pStyle w:val="BodyText"/>
        <w:spacing w:before="266"/>
        <w:ind w:left="359" w:right="355"/>
        <w:jc w:val="both"/>
      </w:pPr>
      <w:r w:rsidRPr="00771EF2">
        <w:rPr>
          <w:spacing w:val="-2"/>
        </w:rPr>
        <w:t>The formulation</w:t>
      </w:r>
      <w:r w:rsidRPr="00771EF2">
        <w:rPr>
          <w:spacing w:val="-4"/>
        </w:rPr>
        <w:t xml:space="preserve"> </w:t>
      </w:r>
      <w:r w:rsidRPr="00771EF2">
        <w:rPr>
          <w:spacing w:val="-2"/>
        </w:rPr>
        <w:t>and</w:t>
      </w:r>
      <w:r w:rsidRPr="00771EF2">
        <w:rPr>
          <w:spacing w:val="-4"/>
        </w:rPr>
        <w:t xml:space="preserve"> </w:t>
      </w:r>
      <w:r w:rsidRPr="00771EF2">
        <w:rPr>
          <w:spacing w:val="-2"/>
        </w:rPr>
        <w:t>adoption</w:t>
      </w:r>
      <w:r w:rsidRPr="00771EF2">
        <w:rPr>
          <w:spacing w:val="-4"/>
        </w:rPr>
        <w:t xml:space="preserve"> </w:t>
      </w:r>
      <w:r w:rsidRPr="00771EF2">
        <w:rPr>
          <w:spacing w:val="-2"/>
        </w:rPr>
        <w:t>of</w:t>
      </w:r>
      <w:r w:rsidRPr="00771EF2">
        <w:rPr>
          <w:spacing w:val="-6"/>
        </w:rPr>
        <w:t xml:space="preserve"> </w:t>
      </w:r>
      <w:r w:rsidRPr="00771EF2">
        <w:rPr>
          <w:spacing w:val="-2"/>
        </w:rPr>
        <w:t>this</w:t>
      </w:r>
      <w:r w:rsidRPr="00771EF2">
        <w:rPr>
          <w:spacing w:val="-6"/>
        </w:rPr>
        <w:t xml:space="preserve"> </w:t>
      </w:r>
      <w:r w:rsidRPr="00771EF2">
        <w:rPr>
          <w:spacing w:val="-2"/>
        </w:rPr>
        <w:t>Policy is</w:t>
      </w:r>
      <w:r w:rsidRPr="00771EF2">
        <w:rPr>
          <w:spacing w:val="-3"/>
        </w:rPr>
        <w:t xml:space="preserve"> </w:t>
      </w:r>
      <w:r w:rsidRPr="00771EF2">
        <w:rPr>
          <w:spacing w:val="-2"/>
        </w:rPr>
        <w:t>required</w:t>
      </w:r>
      <w:r w:rsidRPr="00771EF2">
        <w:rPr>
          <w:spacing w:val="-7"/>
        </w:rPr>
        <w:t xml:space="preserve"> </w:t>
      </w:r>
      <w:r w:rsidRPr="00771EF2">
        <w:rPr>
          <w:spacing w:val="-2"/>
        </w:rPr>
        <w:t>under</w:t>
      </w:r>
      <w:r w:rsidRPr="00771EF2">
        <w:rPr>
          <w:spacing w:val="-3"/>
        </w:rPr>
        <w:t xml:space="preserve"> </w:t>
      </w:r>
      <w:r w:rsidRPr="00771EF2">
        <w:rPr>
          <w:spacing w:val="-2"/>
        </w:rPr>
        <w:t>section</w:t>
      </w:r>
      <w:r w:rsidRPr="00771EF2">
        <w:rPr>
          <w:spacing w:val="-4"/>
        </w:rPr>
        <w:t xml:space="preserve"> </w:t>
      </w:r>
      <w:r w:rsidRPr="00771EF2">
        <w:rPr>
          <w:spacing w:val="-2"/>
        </w:rPr>
        <w:t>18(5)(a)(vi)</w:t>
      </w:r>
      <w:r w:rsidRPr="00771EF2">
        <w:rPr>
          <w:spacing w:val="-6"/>
        </w:rPr>
        <w:t xml:space="preserve"> </w:t>
      </w:r>
      <w:r w:rsidRPr="00771EF2">
        <w:rPr>
          <w:spacing w:val="-2"/>
        </w:rPr>
        <w:t>of</w:t>
      </w:r>
      <w:r w:rsidRPr="00771EF2">
        <w:rPr>
          <w:spacing w:val="-3"/>
        </w:rPr>
        <w:t xml:space="preserve"> </w:t>
      </w:r>
      <w:r w:rsidRPr="00771EF2">
        <w:rPr>
          <w:spacing w:val="-2"/>
        </w:rPr>
        <w:t xml:space="preserve">the </w:t>
      </w:r>
      <w:r w:rsidRPr="00771EF2">
        <w:rPr>
          <w:i/>
          <w:spacing w:val="-2"/>
        </w:rPr>
        <w:t>Financial</w:t>
      </w:r>
      <w:r w:rsidRPr="00771EF2">
        <w:rPr>
          <w:i/>
          <w:spacing w:val="-3"/>
        </w:rPr>
        <w:t xml:space="preserve"> </w:t>
      </w:r>
      <w:r w:rsidRPr="00771EF2">
        <w:rPr>
          <w:i/>
          <w:spacing w:val="-2"/>
        </w:rPr>
        <w:t xml:space="preserve">Consumer </w:t>
      </w:r>
      <w:r w:rsidRPr="00771EF2">
        <w:rPr>
          <w:i/>
        </w:rPr>
        <w:t>Protection Act of 2022</w:t>
      </w:r>
      <w:r w:rsidRPr="00771EF2">
        <w:t>, according</w:t>
      </w:r>
      <w:r w:rsidR="001128A7" w:rsidRPr="00771EF2">
        <w:t xml:space="preserve"> to</w:t>
      </w:r>
      <w:r w:rsidRPr="00771EF2">
        <w:t xml:space="preserve"> which the Company shall, before a purchase is made, provide the ﬁnancial consumer in</w:t>
      </w:r>
      <w:r w:rsidRPr="00771EF2">
        <w:rPr>
          <w:spacing w:val="-3"/>
        </w:rPr>
        <w:t xml:space="preserve"> </w:t>
      </w:r>
      <w:r w:rsidRPr="00771EF2">
        <w:t>writing</w:t>
      </w:r>
      <w:r w:rsidRPr="00771EF2">
        <w:rPr>
          <w:spacing w:val="-1"/>
        </w:rPr>
        <w:t xml:space="preserve"> </w:t>
      </w:r>
      <w:r w:rsidRPr="00771EF2">
        <w:t>with</w:t>
      </w:r>
      <w:r w:rsidRPr="00771EF2">
        <w:rPr>
          <w:spacing w:val="-1"/>
        </w:rPr>
        <w:t xml:space="preserve"> </w:t>
      </w:r>
      <w:r w:rsidRPr="00771EF2">
        <w:t>a summary</w:t>
      </w:r>
      <w:r w:rsidRPr="00771EF2">
        <w:rPr>
          <w:spacing w:val="-2"/>
        </w:rPr>
        <w:t xml:space="preserve"> </w:t>
      </w:r>
      <w:r w:rsidRPr="00771EF2">
        <w:t>of</w:t>
      </w:r>
      <w:r w:rsidRPr="00771EF2">
        <w:rPr>
          <w:spacing w:val="-3"/>
        </w:rPr>
        <w:t xml:space="preserve"> </w:t>
      </w:r>
      <w:r w:rsidRPr="00771EF2">
        <w:t>the</w:t>
      </w:r>
      <w:r w:rsidRPr="00771EF2">
        <w:rPr>
          <w:spacing w:val="-2"/>
        </w:rPr>
        <w:t xml:space="preserve"> </w:t>
      </w:r>
      <w:r w:rsidRPr="00771EF2">
        <w:t>Company’s privacy policy. The FCPA</w:t>
      </w:r>
      <w:r w:rsidRPr="00771EF2">
        <w:rPr>
          <w:spacing w:val="-1"/>
        </w:rPr>
        <w:t xml:space="preserve"> </w:t>
      </w:r>
      <w:r w:rsidRPr="00771EF2">
        <w:t xml:space="preserve">2022 came into </w:t>
      </w:r>
      <w:r w:rsidRPr="00771EF2">
        <w:rPr>
          <w:spacing w:val="-2"/>
        </w:rPr>
        <w:t>force with</w:t>
      </w:r>
      <w:r w:rsidRPr="00771EF2">
        <w:rPr>
          <w:spacing w:val="-4"/>
        </w:rPr>
        <w:t xml:space="preserve"> </w:t>
      </w:r>
      <w:r w:rsidRPr="00771EF2">
        <w:rPr>
          <w:spacing w:val="-2"/>
        </w:rPr>
        <w:t>the aim</w:t>
      </w:r>
      <w:r w:rsidRPr="00771EF2">
        <w:rPr>
          <w:spacing w:val="-4"/>
        </w:rPr>
        <w:t xml:space="preserve"> </w:t>
      </w:r>
      <w:r w:rsidRPr="00771EF2">
        <w:rPr>
          <w:spacing w:val="-2"/>
        </w:rPr>
        <w:t>of</w:t>
      </w:r>
      <w:r w:rsidRPr="00771EF2">
        <w:rPr>
          <w:spacing w:val="-3"/>
        </w:rPr>
        <w:t xml:space="preserve"> </w:t>
      </w:r>
      <w:r w:rsidRPr="00771EF2">
        <w:rPr>
          <w:spacing w:val="-2"/>
        </w:rPr>
        <w:t>strengthening consumer</w:t>
      </w:r>
      <w:r w:rsidRPr="00771EF2">
        <w:rPr>
          <w:spacing w:val="-3"/>
        </w:rPr>
        <w:t xml:space="preserve"> </w:t>
      </w:r>
      <w:r w:rsidRPr="00771EF2">
        <w:rPr>
          <w:spacing w:val="-2"/>
        </w:rPr>
        <w:t>protection and conﬁdence when accessing</w:t>
      </w:r>
      <w:r w:rsidRPr="00771EF2">
        <w:rPr>
          <w:spacing w:val="-4"/>
        </w:rPr>
        <w:t xml:space="preserve"> </w:t>
      </w:r>
      <w:r w:rsidRPr="00771EF2">
        <w:rPr>
          <w:spacing w:val="-2"/>
        </w:rPr>
        <w:t xml:space="preserve">ﬁnancial services </w:t>
      </w:r>
      <w:r w:rsidRPr="00771EF2">
        <w:t>and products in Seychelles.</w:t>
      </w:r>
    </w:p>
    <w:p w14:paraId="7B110B25" w14:textId="77777777" w:rsidR="00F419D3" w:rsidRPr="00771EF2" w:rsidRDefault="00F419D3">
      <w:pPr>
        <w:pStyle w:val="BodyText"/>
        <w:spacing w:before="1"/>
      </w:pPr>
    </w:p>
    <w:p w14:paraId="7B110B26" w14:textId="6F5CCCF3" w:rsidR="00F419D3" w:rsidRPr="00771EF2" w:rsidRDefault="00E0372D">
      <w:pPr>
        <w:pStyle w:val="BodyText"/>
        <w:ind w:left="359" w:right="353"/>
        <w:jc w:val="both"/>
      </w:pPr>
      <w:r w:rsidRPr="00771EF2">
        <w:t>The policy’s purpose is to provide a summary of the policies adopted in terms of disclosure of any consumer information received from consumers as part of any contract</w:t>
      </w:r>
      <w:r w:rsidR="00631610" w:rsidRPr="00771EF2">
        <w:t>ual</w:t>
      </w:r>
      <w:r w:rsidRPr="00771EF2">
        <w:t xml:space="preserve"> arrangement that a consumer intends to </w:t>
      </w:r>
      <w:proofErr w:type="gramStart"/>
      <w:r w:rsidRPr="00771EF2">
        <w:t>enter into</w:t>
      </w:r>
      <w:proofErr w:type="gramEnd"/>
      <w:r w:rsidRPr="00771EF2">
        <w:t xml:space="preserve"> or </w:t>
      </w:r>
      <w:proofErr w:type="gramStart"/>
      <w:r w:rsidRPr="00771EF2">
        <w:t>enters into</w:t>
      </w:r>
      <w:proofErr w:type="gramEnd"/>
      <w:r w:rsidRPr="00771EF2">
        <w:t xml:space="preserve"> with the Company.</w:t>
      </w:r>
    </w:p>
    <w:p w14:paraId="7B110B27" w14:textId="77777777" w:rsidR="00F419D3" w:rsidRPr="00771EF2" w:rsidRDefault="00E0372D">
      <w:pPr>
        <w:pStyle w:val="BodyText"/>
        <w:spacing w:before="267"/>
        <w:ind w:left="359" w:right="357"/>
        <w:jc w:val="both"/>
      </w:pPr>
      <w:r w:rsidRPr="00771EF2">
        <w:t>The Company is responsible for the protection of privacy and the safeguarding of clients’ personal and ﬁnancial</w:t>
      </w:r>
      <w:r w:rsidRPr="00771EF2">
        <w:rPr>
          <w:spacing w:val="-6"/>
        </w:rPr>
        <w:t xml:space="preserve"> </w:t>
      </w:r>
      <w:r w:rsidRPr="00771EF2">
        <w:t>information.</w:t>
      </w:r>
      <w:r w:rsidRPr="00771EF2">
        <w:rPr>
          <w:spacing w:val="-6"/>
        </w:rPr>
        <w:t xml:space="preserve"> </w:t>
      </w:r>
      <w:r w:rsidRPr="00771EF2">
        <w:t>By</w:t>
      </w:r>
      <w:r w:rsidRPr="00771EF2">
        <w:rPr>
          <w:spacing w:val="-6"/>
        </w:rPr>
        <w:t xml:space="preserve"> </w:t>
      </w:r>
      <w:r w:rsidRPr="00771EF2">
        <w:t>opening</w:t>
      </w:r>
      <w:r w:rsidRPr="00771EF2">
        <w:rPr>
          <w:spacing w:val="-6"/>
        </w:rPr>
        <w:t xml:space="preserve"> </w:t>
      </w:r>
      <w:r w:rsidRPr="00771EF2">
        <w:t>a</w:t>
      </w:r>
      <w:r w:rsidRPr="00771EF2">
        <w:rPr>
          <w:spacing w:val="-6"/>
        </w:rPr>
        <w:t xml:space="preserve"> </w:t>
      </w:r>
      <w:r w:rsidRPr="00771EF2">
        <w:t>trading</w:t>
      </w:r>
      <w:r w:rsidRPr="00771EF2">
        <w:rPr>
          <w:spacing w:val="-6"/>
        </w:rPr>
        <w:t xml:space="preserve"> </w:t>
      </w:r>
      <w:r w:rsidRPr="00771EF2">
        <w:t>account</w:t>
      </w:r>
      <w:r w:rsidRPr="00771EF2">
        <w:rPr>
          <w:spacing w:val="-5"/>
        </w:rPr>
        <w:t xml:space="preserve"> </w:t>
      </w:r>
      <w:r w:rsidRPr="00771EF2">
        <w:t>with</w:t>
      </w:r>
      <w:r w:rsidRPr="00771EF2">
        <w:rPr>
          <w:spacing w:val="-6"/>
        </w:rPr>
        <w:t xml:space="preserve"> </w:t>
      </w:r>
      <w:r w:rsidRPr="00771EF2">
        <w:t>the</w:t>
      </w:r>
      <w:r w:rsidRPr="00771EF2">
        <w:rPr>
          <w:spacing w:val="-5"/>
        </w:rPr>
        <w:t xml:space="preserve"> </w:t>
      </w:r>
      <w:r w:rsidRPr="00771EF2">
        <w:t>Company,</w:t>
      </w:r>
      <w:r w:rsidRPr="00771EF2">
        <w:rPr>
          <w:spacing w:val="-6"/>
        </w:rPr>
        <w:t xml:space="preserve"> </w:t>
      </w:r>
      <w:r w:rsidRPr="00771EF2">
        <w:t>the</w:t>
      </w:r>
      <w:r w:rsidRPr="00771EF2">
        <w:rPr>
          <w:spacing w:val="-7"/>
        </w:rPr>
        <w:t xml:space="preserve"> </w:t>
      </w:r>
      <w:r w:rsidRPr="00771EF2">
        <w:t>client</w:t>
      </w:r>
      <w:r w:rsidRPr="00771EF2">
        <w:rPr>
          <w:spacing w:val="-7"/>
        </w:rPr>
        <w:t xml:space="preserve"> </w:t>
      </w:r>
      <w:r w:rsidRPr="00771EF2">
        <w:t>hereby</w:t>
      </w:r>
      <w:r w:rsidRPr="00771EF2">
        <w:rPr>
          <w:spacing w:val="-5"/>
        </w:rPr>
        <w:t xml:space="preserve"> </w:t>
      </w:r>
      <w:r w:rsidRPr="00771EF2">
        <w:t>gives</w:t>
      </w:r>
      <w:r w:rsidRPr="00771EF2">
        <w:rPr>
          <w:spacing w:val="-6"/>
        </w:rPr>
        <w:t xml:space="preserve"> </w:t>
      </w:r>
      <w:r w:rsidRPr="00771EF2">
        <w:t>its</w:t>
      </w:r>
      <w:r w:rsidRPr="00771EF2">
        <w:rPr>
          <w:spacing w:val="-6"/>
        </w:rPr>
        <w:t xml:space="preserve"> </w:t>
      </w:r>
      <w:r w:rsidRPr="00771EF2">
        <w:t>consent to such collection, processing, storage and use of personal information as explained below.</w:t>
      </w:r>
    </w:p>
    <w:p w14:paraId="7B110B28" w14:textId="77777777" w:rsidR="00F419D3" w:rsidRPr="00771EF2" w:rsidRDefault="00E0372D">
      <w:pPr>
        <w:pStyle w:val="Heading1"/>
        <w:numPr>
          <w:ilvl w:val="0"/>
          <w:numId w:val="2"/>
        </w:numPr>
        <w:tabs>
          <w:tab w:val="left" w:pos="719"/>
        </w:tabs>
        <w:spacing w:before="261"/>
        <w:ind w:left="719" w:hanging="359"/>
        <w:rPr>
          <w:rFonts w:ascii="Calibri" w:hAnsi="Calibri" w:cs="Calibri"/>
        </w:rPr>
      </w:pPr>
      <w:bookmarkStart w:id="4" w:name="3._Collection_of_Personal_Data"/>
      <w:bookmarkStart w:id="5" w:name="_bookmark2"/>
      <w:bookmarkEnd w:id="4"/>
      <w:bookmarkEnd w:id="5"/>
      <w:r w:rsidRPr="00771EF2">
        <w:rPr>
          <w:rFonts w:ascii="Calibri" w:hAnsi="Calibri" w:cs="Calibri"/>
          <w:spacing w:val="-4"/>
        </w:rPr>
        <w:t>Collection</w:t>
      </w:r>
      <w:r w:rsidRPr="00771EF2">
        <w:rPr>
          <w:rFonts w:ascii="Calibri" w:hAnsi="Calibri" w:cs="Calibri"/>
          <w:spacing w:val="-15"/>
        </w:rPr>
        <w:t xml:space="preserve"> </w:t>
      </w:r>
      <w:r w:rsidRPr="00771EF2">
        <w:rPr>
          <w:rFonts w:ascii="Calibri" w:hAnsi="Calibri" w:cs="Calibri"/>
          <w:spacing w:val="-4"/>
        </w:rPr>
        <w:t>of</w:t>
      </w:r>
      <w:r w:rsidRPr="00771EF2">
        <w:rPr>
          <w:rFonts w:ascii="Calibri" w:hAnsi="Calibri" w:cs="Calibri"/>
          <w:spacing w:val="-14"/>
        </w:rPr>
        <w:t xml:space="preserve"> </w:t>
      </w:r>
      <w:r w:rsidRPr="00771EF2">
        <w:rPr>
          <w:rFonts w:ascii="Calibri" w:hAnsi="Calibri" w:cs="Calibri"/>
          <w:spacing w:val="-4"/>
        </w:rPr>
        <w:t>Personal</w:t>
      </w:r>
      <w:r w:rsidRPr="00771EF2">
        <w:rPr>
          <w:rFonts w:ascii="Calibri" w:hAnsi="Calibri" w:cs="Calibri"/>
          <w:spacing w:val="-13"/>
        </w:rPr>
        <w:t xml:space="preserve"> </w:t>
      </w:r>
      <w:r w:rsidRPr="00771EF2">
        <w:rPr>
          <w:rFonts w:ascii="Calibri" w:hAnsi="Calibri" w:cs="Calibri"/>
          <w:spacing w:val="-4"/>
        </w:rPr>
        <w:t>Data</w:t>
      </w:r>
    </w:p>
    <w:p w14:paraId="7B110B29" w14:textId="77777777" w:rsidR="00F419D3" w:rsidRPr="00771EF2" w:rsidRDefault="00E0372D">
      <w:pPr>
        <w:pStyle w:val="BodyText"/>
        <w:spacing w:before="264"/>
        <w:ind w:left="360" w:right="353" w:hanging="1"/>
        <w:jc w:val="both"/>
      </w:pPr>
      <w:r w:rsidRPr="00771EF2">
        <w:t>During</w:t>
      </w:r>
      <w:r w:rsidRPr="00771EF2">
        <w:rPr>
          <w:spacing w:val="-12"/>
        </w:rPr>
        <w:t xml:space="preserve"> </w:t>
      </w:r>
      <w:r w:rsidRPr="00771EF2">
        <w:t>the</w:t>
      </w:r>
      <w:r w:rsidRPr="00771EF2">
        <w:rPr>
          <w:spacing w:val="-9"/>
        </w:rPr>
        <w:t xml:space="preserve"> </w:t>
      </w:r>
      <w:proofErr w:type="gramStart"/>
      <w:r w:rsidRPr="00771EF2">
        <w:t>account</w:t>
      </w:r>
      <w:proofErr w:type="gramEnd"/>
      <w:r w:rsidRPr="00771EF2">
        <w:rPr>
          <w:spacing w:val="-10"/>
        </w:rPr>
        <w:t xml:space="preserve"> </w:t>
      </w:r>
      <w:r w:rsidRPr="00771EF2">
        <w:t>opening</w:t>
      </w:r>
      <w:r w:rsidRPr="00771EF2">
        <w:rPr>
          <w:spacing w:val="-11"/>
        </w:rPr>
        <w:t xml:space="preserve"> </w:t>
      </w:r>
      <w:r w:rsidRPr="00771EF2">
        <w:t>process</w:t>
      </w:r>
      <w:r w:rsidRPr="00771EF2">
        <w:rPr>
          <w:spacing w:val="-10"/>
        </w:rPr>
        <w:t xml:space="preserve"> </w:t>
      </w:r>
      <w:r w:rsidRPr="00771EF2">
        <w:t>for</w:t>
      </w:r>
      <w:r w:rsidRPr="00771EF2">
        <w:rPr>
          <w:spacing w:val="-10"/>
        </w:rPr>
        <w:t xml:space="preserve"> </w:t>
      </w:r>
      <w:r w:rsidRPr="00771EF2">
        <w:t>a</w:t>
      </w:r>
      <w:r w:rsidRPr="00771EF2">
        <w:rPr>
          <w:spacing w:val="-10"/>
        </w:rPr>
        <w:t xml:space="preserve"> </w:t>
      </w:r>
      <w:r w:rsidRPr="00771EF2">
        <w:t>demo</w:t>
      </w:r>
      <w:r w:rsidRPr="00771EF2">
        <w:rPr>
          <w:spacing w:val="-11"/>
        </w:rPr>
        <w:t xml:space="preserve"> </w:t>
      </w:r>
      <w:r w:rsidRPr="00771EF2">
        <w:t>or</w:t>
      </w:r>
      <w:r w:rsidRPr="00771EF2">
        <w:rPr>
          <w:spacing w:val="-10"/>
        </w:rPr>
        <w:t xml:space="preserve"> </w:t>
      </w:r>
      <w:r w:rsidRPr="00771EF2">
        <w:t>a</w:t>
      </w:r>
      <w:r w:rsidRPr="00771EF2">
        <w:rPr>
          <w:spacing w:val="-10"/>
        </w:rPr>
        <w:t xml:space="preserve"> </w:t>
      </w:r>
      <w:r w:rsidRPr="00771EF2">
        <w:t>trading</w:t>
      </w:r>
      <w:r w:rsidRPr="00771EF2">
        <w:rPr>
          <w:spacing w:val="-11"/>
        </w:rPr>
        <w:t xml:space="preserve"> </w:t>
      </w:r>
      <w:r w:rsidRPr="00771EF2">
        <w:t>account,</w:t>
      </w:r>
      <w:r w:rsidRPr="00771EF2">
        <w:rPr>
          <w:spacing w:val="-10"/>
        </w:rPr>
        <w:t xml:space="preserve"> </w:t>
      </w:r>
      <w:r w:rsidRPr="00771EF2">
        <w:t>the</w:t>
      </w:r>
      <w:r w:rsidRPr="00771EF2">
        <w:rPr>
          <w:spacing w:val="-9"/>
        </w:rPr>
        <w:t xml:space="preserve"> </w:t>
      </w:r>
      <w:r w:rsidRPr="00771EF2">
        <w:t>client</w:t>
      </w:r>
      <w:r w:rsidRPr="00771EF2">
        <w:rPr>
          <w:spacing w:val="-10"/>
        </w:rPr>
        <w:t xml:space="preserve"> </w:t>
      </w:r>
      <w:r w:rsidRPr="00771EF2">
        <w:t>is</w:t>
      </w:r>
      <w:r w:rsidRPr="00771EF2">
        <w:rPr>
          <w:spacing w:val="-12"/>
        </w:rPr>
        <w:t xml:space="preserve"> </w:t>
      </w:r>
      <w:r w:rsidRPr="00771EF2">
        <w:t>requested</w:t>
      </w:r>
      <w:r w:rsidRPr="00771EF2">
        <w:rPr>
          <w:spacing w:val="-11"/>
        </w:rPr>
        <w:t xml:space="preserve"> </w:t>
      </w:r>
      <w:r w:rsidRPr="00771EF2">
        <w:t>to</w:t>
      </w:r>
      <w:r w:rsidRPr="00771EF2">
        <w:rPr>
          <w:spacing w:val="-9"/>
        </w:rPr>
        <w:t xml:space="preserve"> </w:t>
      </w:r>
      <w:r w:rsidRPr="00771EF2">
        <w:t>provide</w:t>
      </w:r>
      <w:r w:rsidRPr="00771EF2">
        <w:rPr>
          <w:spacing w:val="-13"/>
        </w:rPr>
        <w:t xml:space="preserve"> </w:t>
      </w:r>
      <w:r w:rsidRPr="00771EF2">
        <w:t xml:space="preserve">the </w:t>
      </w:r>
      <w:proofErr w:type="gramStart"/>
      <w:r w:rsidRPr="00771EF2">
        <w:t>Company</w:t>
      </w:r>
      <w:proofErr w:type="gramEnd"/>
      <w:r w:rsidRPr="00771EF2">
        <w:rPr>
          <w:spacing w:val="-12"/>
        </w:rPr>
        <w:t xml:space="preserve"> </w:t>
      </w:r>
      <w:r w:rsidRPr="00771EF2">
        <w:t>some</w:t>
      </w:r>
      <w:r w:rsidRPr="00771EF2">
        <w:rPr>
          <w:spacing w:val="-11"/>
        </w:rPr>
        <w:t xml:space="preserve"> </w:t>
      </w:r>
      <w:r w:rsidRPr="00771EF2">
        <w:t>personal</w:t>
      </w:r>
      <w:r w:rsidRPr="00771EF2">
        <w:rPr>
          <w:spacing w:val="-10"/>
        </w:rPr>
        <w:t xml:space="preserve"> </w:t>
      </w:r>
      <w:r w:rsidRPr="00771EF2">
        <w:t>information.</w:t>
      </w:r>
      <w:r w:rsidRPr="00771EF2">
        <w:rPr>
          <w:spacing w:val="-13"/>
        </w:rPr>
        <w:t xml:space="preserve"> </w:t>
      </w:r>
      <w:r w:rsidRPr="00771EF2">
        <w:t>The</w:t>
      </w:r>
      <w:r w:rsidRPr="00771EF2">
        <w:rPr>
          <w:spacing w:val="-11"/>
        </w:rPr>
        <w:t xml:space="preserve"> </w:t>
      </w:r>
      <w:r w:rsidRPr="00771EF2">
        <w:t>provision</w:t>
      </w:r>
      <w:r w:rsidRPr="00771EF2">
        <w:rPr>
          <w:spacing w:val="-13"/>
        </w:rPr>
        <w:t xml:space="preserve"> </w:t>
      </w:r>
      <w:r w:rsidRPr="00771EF2">
        <w:t>of</w:t>
      </w:r>
      <w:r w:rsidRPr="00771EF2">
        <w:rPr>
          <w:spacing w:val="-12"/>
        </w:rPr>
        <w:t xml:space="preserve"> </w:t>
      </w:r>
      <w:r w:rsidRPr="00771EF2">
        <w:t>the</w:t>
      </w:r>
      <w:r w:rsidRPr="00771EF2">
        <w:rPr>
          <w:spacing w:val="-11"/>
        </w:rPr>
        <w:t xml:space="preserve"> </w:t>
      </w:r>
      <w:r w:rsidRPr="00771EF2">
        <w:t>information</w:t>
      </w:r>
      <w:r w:rsidRPr="00771EF2">
        <w:rPr>
          <w:spacing w:val="-13"/>
        </w:rPr>
        <w:t xml:space="preserve"> </w:t>
      </w:r>
      <w:r w:rsidRPr="00771EF2">
        <w:t>submitted</w:t>
      </w:r>
      <w:r w:rsidRPr="00771EF2">
        <w:rPr>
          <w:spacing w:val="-12"/>
        </w:rPr>
        <w:t xml:space="preserve"> </w:t>
      </w:r>
      <w:r w:rsidRPr="00771EF2">
        <w:t>by</w:t>
      </w:r>
      <w:r w:rsidRPr="00771EF2">
        <w:rPr>
          <w:spacing w:val="-11"/>
        </w:rPr>
        <w:t xml:space="preserve"> </w:t>
      </w:r>
      <w:r w:rsidRPr="00771EF2">
        <w:t>the</w:t>
      </w:r>
      <w:r w:rsidRPr="00771EF2">
        <w:rPr>
          <w:spacing w:val="-11"/>
        </w:rPr>
        <w:t xml:space="preserve"> </w:t>
      </w:r>
      <w:r w:rsidRPr="00771EF2">
        <w:t>Client</w:t>
      </w:r>
      <w:r w:rsidRPr="00771EF2">
        <w:rPr>
          <w:spacing w:val="-12"/>
        </w:rPr>
        <w:t xml:space="preserve"> </w:t>
      </w:r>
      <w:r w:rsidRPr="00771EF2">
        <w:t>will</w:t>
      </w:r>
      <w:r w:rsidRPr="00771EF2">
        <w:rPr>
          <w:spacing w:val="-12"/>
        </w:rPr>
        <w:t xml:space="preserve"> </w:t>
      </w:r>
      <w:r w:rsidRPr="00771EF2">
        <w:t>enable the Company to evaluate the application pursuant to the applicable laws and regulations governing the provision of the services. The same information will also be used by the Company to contact the client regarding the oﬀered services.</w:t>
      </w:r>
    </w:p>
    <w:p w14:paraId="7B110B2A" w14:textId="77777777" w:rsidR="00F419D3" w:rsidRPr="00771EF2" w:rsidRDefault="00F419D3">
      <w:pPr>
        <w:pStyle w:val="BodyText"/>
        <w:spacing w:before="1"/>
      </w:pPr>
    </w:p>
    <w:p w14:paraId="7B110B2D" w14:textId="77777777" w:rsidR="00F419D3" w:rsidRPr="00771EF2" w:rsidRDefault="00E0372D">
      <w:pPr>
        <w:pStyle w:val="Heading1"/>
        <w:numPr>
          <w:ilvl w:val="0"/>
          <w:numId w:val="2"/>
        </w:numPr>
        <w:tabs>
          <w:tab w:val="left" w:pos="719"/>
        </w:tabs>
        <w:ind w:left="719" w:hanging="359"/>
        <w:rPr>
          <w:rFonts w:ascii="Calibri" w:hAnsi="Calibri" w:cs="Calibri"/>
        </w:rPr>
      </w:pPr>
      <w:bookmarkStart w:id="6" w:name="4._Use_of_Personal_Data"/>
      <w:bookmarkStart w:id="7" w:name="_bookmark3"/>
      <w:bookmarkEnd w:id="6"/>
      <w:bookmarkEnd w:id="7"/>
      <w:r w:rsidRPr="00771EF2">
        <w:rPr>
          <w:rFonts w:ascii="Calibri" w:hAnsi="Calibri" w:cs="Calibri"/>
          <w:spacing w:val="-4"/>
        </w:rPr>
        <w:t>Use</w:t>
      </w:r>
      <w:r w:rsidRPr="00771EF2">
        <w:rPr>
          <w:rFonts w:ascii="Calibri" w:hAnsi="Calibri" w:cs="Calibri"/>
          <w:spacing w:val="-15"/>
        </w:rPr>
        <w:t xml:space="preserve"> </w:t>
      </w:r>
      <w:r w:rsidRPr="00771EF2">
        <w:rPr>
          <w:rFonts w:ascii="Calibri" w:hAnsi="Calibri" w:cs="Calibri"/>
          <w:spacing w:val="-4"/>
        </w:rPr>
        <w:t>of</w:t>
      </w:r>
      <w:r w:rsidRPr="00771EF2">
        <w:rPr>
          <w:rFonts w:ascii="Calibri" w:hAnsi="Calibri" w:cs="Calibri"/>
          <w:spacing w:val="-9"/>
        </w:rPr>
        <w:t xml:space="preserve"> </w:t>
      </w:r>
      <w:r w:rsidRPr="00771EF2">
        <w:rPr>
          <w:rFonts w:ascii="Calibri" w:hAnsi="Calibri" w:cs="Calibri"/>
          <w:spacing w:val="-4"/>
        </w:rPr>
        <w:t>Personal</w:t>
      </w:r>
      <w:r w:rsidRPr="00771EF2">
        <w:rPr>
          <w:rFonts w:ascii="Calibri" w:hAnsi="Calibri" w:cs="Calibri"/>
          <w:spacing w:val="-12"/>
        </w:rPr>
        <w:t xml:space="preserve"> </w:t>
      </w:r>
      <w:r w:rsidRPr="00771EF2">
        <w:rPr>
          <w:rFonts w:ascii="Calibri" w:hAnsi="Calibri" w:cs="Calibri"/>
          <w:spacing w:val="-4"/>
        </w:rPr>
        <w:t>Data</w:t>
      </w:r>
    </w:p>
    <w:p w14:paraId="7B110B2E" w14:textId="77777777" w:rsidR="00F419D3" w:rsidRPr="00771EF2" w:rsidRDefault="00E0372D">
      <w:pPr>
        <w:pStyle w:val="BodyText"/>
        <w:spacing w:before="265"/>
        <w:ind w:left="359" w:right="354"/>
        <w:jc w:val="both"/>
      </w:pPr>
      <w:r w:rsidRPr="00771EF2">
        <w:t>The</w:t>
      </w:r>
      <w:r w:rsidRPr="00771EF2">
        <w:rPr>
          <w:spacing w:val="-13"/>
        </w:rPr>
        <w:t xml:space="preserve"> </w:t>
      </w:r>
      <w:r w:rsidRPr="00771EF2">
        <w:t>Company</w:t>
      </w:r>
      <w:r w:rsidRPr="00771EF2">
        <w:rPr>
          <w:spacing w:val="-12"/>
        </w:rPr>
        <w:t xml:space="preserve"> </w:t>
      </w:r>
      <w:r w:rsidRPr="00771EF2">
        <w:t>collects</w:t>
      </w:r>
      <w:r w:rsidRPr="00771EF2">
        <w:rPr>
          <w:spacing w:val="-13"/>
        </w:rPr>
        <w:t xml:space="preserve"> </w:t>
      </w:r>
      <w:r w:rsidRPr="00771EF2">
        <w:t>and</w:t>
      </w:r>
      <w:r w:rsidRPr="00771EF2">
        <w:rPr>
          <w:spacing w:val="-12"/>
        </w:rPr>
        <w:t xml:space="preserve"> </w:t>
      </w:r>
      <w:r w:rsidRPr="00771EF2">
        <w:t>process</w:t>
      </w:r>
      <w:r w:rsidRPr="00771EF2">
        <w:rPr>
          <w:spacing w:val="-12"/>
        </w:rPr>
        <w:t xml:space="preserve"> </w:t>
      </w:r>
      <w:r w:rsidRPr="00771EF2">
        <w:t>personal</w:t>
      </w:r>
      <w:r w:rsidRPr="00771EF2">
        <w:rPr>
          <w:spacing w:val="-12"/>
        </w:rPr>
        <w:t xml:space="preserve"> </w:t>
      </w:r>
      <w:r w:rsidRPr="00771EF2">
        <w:t>data</w:t>
      </w:r>
      <w:r w:rsidRPr="00771EF2">
        <w:rPr>
          <w:spacing w:val="-13"/>
        </w:rPr>
        <w:t xml:space="preserve"> </w:t>
      </w:r>
      <w:r w:rsidRPr="00771EF2">
        <w:t>which</w:t>
      </w:r>
      <w:r w:rsidRPr="00771EF2">
        <w:rPr>
          <w:spacing w:val="-12"/>
        </w:rPr>
        <w:t xml:space="preserve"> </w:t>
      </w:r>
      <w:r w:rsidRPr="00771EF2">
        <w:t>are</w:t>
      </w:r>
      <w:r w:rsidRPr="00771EF2">
        <w:rPr>
          <w:spacing w:val="-11"/>
        </w:rPr>
        <w:t xml:space="preserve"> </w:t>
      </w:r>
      <w:r w:rsidRPr="00771EF2">
        <w:t>required</w:t>
      </w:r>
      <w:r w:rsidRPr="00771EF2">
        <w:rPr>
          <w:spacing w:val="-12"/>
        </w:rPr>
        <w:t xml:space="preserve"> </w:t>
      </w:r>
      <w:r w:rsidRPr="00771EF2">
        <w:t>for</w:t>
      </w:r>
      <w:r w:rsidRPr="00771EF2">
        <w:rPr>
          <w:spacing w:val="-13"/>
        </w:rPr>
        <w:t xml:space="preserve"> </w:t>
      </w:r>
      <w:r w:rsidRPr="00771EF2">
        <w:t>the</w:t>
      </w:r>
      <w:r w:rsidRPr="00771EF2">
        <w:rPr>
          <w:spacing w:val="-10"/>
        </w:rPr>
        <w:t xml:space="preserve"> </w:t>
      </w:r>
      <w:r w:rsidRPr="00771EF2">
        <w:t>evaluation,</w:t>
      </w:r>
      <w:r w:rsidRPr="00771EF2">
        <w:rPr>
          <w:spacing w:val="-12"/>
        </w:rPr>
        <w:t xml:space="preserve"> </w:t>
      </w:r>
      <w:r w:rsidRPr="00771EF2">
        <w:t>establishment</w:t>
      </w:r>
      <w:r w:rsidRPr="00771EF2">
        <w:rPr>
          <w:spacing w:val="-12"/>
        </w:rPr>
        <w:t xml:space="preserve"> </w:t>
      </w:r>
      <w:r w:rsidRPr="00771EF2">
        <w:t>and maintenance of the contractual relationship between the Company and the Client. In some cases, the Company may also process the client’s personal data to pursue its legitimate interests or those of third parties, provided that the Clients’ interests and fundamental rights are not overridden by those of the Company or the third party.</w:t>
      </w:r>
    </w:p>
    <w:p w14:paraId="7B110B2F" w14:textId="77777777" w:rsidR="00F419D3" w:rsidRPr="00771EF2" w:rsidRDefault="00F419D3">
      <w:pPr>
        <w:pStyle w:val="BodyText"/>
        <w:spacing w:before="1"/>
      </w:pPr>
    </w:p>
    <w:p w14:paraId="7B110B30" w14:textId="77777777" w:rsidR="00F419D3" w:rsidRPr="00771EF2" w:rsidRDefault="00E0372D">
      <w:pPr>
        <w:pStyle w:val="BodyText"/>
        <w:ind w:left="359"/>
      </w:pPr>
      <w:r w:rsidRPr="00771EF2">
        <w:t>In</w:t>
      </w:r>
      <w:r w:rsidRPr="00771EF2">
        <w:rPr>
          <w:spacing w:val="-8"/>
        </w:rPr>
        <w:t xml:space="preserve"> </w:t>
      </w:r>
      <w:r w:rsidRPr="00771EF2">
        <w:t>view</w:t>
      </w:r>
      <w:r w:rsidRPr="00771EF2">
        <w:rPr>
          <w:spacing w:val="-9"/>
        </w:rPr>
        <w:t xml:space="preserve"> </w:t>
      </w:r>
      <w:r w:rsidRPr="00771EF2">
        <w:t>of</w:t>
      </w:r>
      <w:r w:rsidRPr="00771EF2">
        <w:rPr>
          <w:spacing w:val="-10"/>
        </w:rPr>
        <w:t xml:space="preserve"> </w:t>
      </w:r>
      <w:r w:rsidRPr="00771EF2">
        <w:t>the</w:t>
      </w:r>
      <w:r w:rsidRPr="00771EF2">
        <w:rPr>
          <w:spacing w:val="-7"/>
        </w:rPr>
        <w:t xml:space="preserve"> </w:t>
      </w:r>
      <w:r w:rsidRPr="00771EF2">
        <w:t>above,</w:t>
      </w:r>
      <w:r w:rsidRPr="00771EF2">
        <w:rPr>
          <w:spacing w:val="-9"/>
        </w:rPr>
        <w:t xml:space="preserve"> </w:t>
      </w:r>
      <w:r w:rsidRPr="00771EF2">
        <w:t>the</w:t>
      </w:r>
      <w:r w:rsidRPr="00771EF2">
        <w:rPr>
          <w:spacing w:val="-9"/>
        </w:rPr>
        <w:t xml:space="preserve"> </w:t>
      </w:r>
      <w:r w:rsidRPr="00771EF2">
        <w:t>Company</w:t>
      </w:r>
      <w:r w:rsidRPr="00771EF2">
        <w:rPr>
          <w:spacing w:val="-9"/>
        </w:rPr>
        <w:t xml:space="preserve"> </w:t>
      </w:r>
      <w:r w:rsidRPr="00771EF2">
        <w:t>may</w:t>
      </w:r>
      <w:r w:rsidRPr="00771EF2">
        <w:rPr>
          <w:spacing w:val="-6"/>
        </w:rPr>
        <w:t xml:space="preserve"> </w:t>
      </w:r>
      <w:r w:rsidRPr="00771EF2">
        <w:t>use</w:t>
      </w:r>
      <w:r w:rsidRPr="00771EF2">
        <w:rPr>
          <w:spacing w:val="-7"/>
        </w:rPr>
        <w:t xml:space="preserve"> </w:t>
      </w:r>
      <w:r w:rsidRPr="00771EF2">
        <w:t>client’s</w:t>
      </w:r>
      <w:r w:rsidRPr="00771EF2">
        <w:rPr>
          <w:spacing w:val="-7"/>
        </w:rPr>
        <w:t xml:space="preserve"> </w:t>
      </w:r>
      <w:r w:rsidRPr="00771EF2">
        <w:t>personal</w:t>
      </w:r>
      <w:r w:rsidRPr="00771EF2">
        <w:rPr>
          <w:spacing w:val="-9"/>
        </w:rPr>
        <w:t xml:space="preserve"> </w:t>
      </w:r>
      <w:r w:rsidRPr="00771EF2">
        <w:t>information</w:t>
      </w:r>
      <w:r w:rsidRPr="00771EF2">
        <w:rPr>
          <w:spacing w:val="-8"/>
        </w:rPr>
        <w:t xml:space="preserve"> </w:t>
      </w:r>
      <w:r w:rsidRPr="00771EF2">
        <w:t>for</w:t>
      </w:r>
      <w:r w:rsidRPr="00771EF2">
        <w:rPr>
          <w:spacing w:val="-10"/>
        </w:rPr>
        <w:t xml:space="preserve"> </w:t>
      </w:r>
      <w:r w:rsidRPr="00771EF2">
        <w:t>one</w:t>
      </w:r>
      <w:r w:rsidRPr="00771EF2">
        <w:rPr>
          <w:spacing w:val="-8"/>
        </w:rPr>
        <w:t xml:space="preserve"> </w:t>
      </w:r>
      <w:r w:rsidRPr="00771EF2">
        <w:t>or</w:t>
      </w:r>
      <w:r w:rsidRPr="00771EF2">
        <w:rPr>
          <w:spacing w:val="-7"/>
        </w:rPr>
        <w:t xml:space="preserve"> </w:t>
      </w:r>
      <w:r w:rsidRPr="00771EF2">
        <w:t>more</w:t>
      </w:r>
      <w:r w:rsidRPr="00771EF2">
        <w:rPr>
          <w:spacing w:val="-9"/>
        </w:rPr>
        <w:t xml:space="preserve"> </w:t>
      </w:r>
      <w:r w:rsidRPr="00771EF2">
        <w:t>of</w:t>
      </w:r>
      <w:r w:rsidRPr="00771EF2">
        <w:rPr>
          <w:spacing w:val="-10"/>
        </w:rPr>
        <w:t xml:space="preserve"> </w:t>
      </w:r>
      <w:r w:rsidRPr="00771EF2">
        <w:t>the</w:t>
      </w:r>
      <w:r w:rsidRPr="00771EF2">
        <w:rPr>
          <w:spacing w:val="-7"/>
        </w:rPr>
        <w:t xml:space="preserve"> </w:t>
      </w:r>
      <w:r w:rsidRPr="00771EF2">
        <w:rPr>
          <w:spacing w:val="-2"/>
        </w:rPr>
        <w:t>following</w:t>
      </w:r>
    </w:p>
    <w:p w14:paraId="7B110B31" w14:textId="77777777" w:rsidR="00F419D3" w:rsidRPr="00771EF2" w:rsidRDefault="00E0372D">
      <w:pPr>
        <w:pStyle w:val="BodyText"/>
        <w:spacing w:before="1"/>
        <w:ind w:left="359"/>
      </w:pPr>
      <w:r w:rsidRPr="00771EF2">
        <w:rPr>
          <w:spacing w:val="-2"/>
        </w:rPr>
        <w:t>purposes:</w:t>
      </w:r>
    </w:p>
    <w:p w14:paraId="7B110B32" w14:textId="77777777" w:rsidR="00F419D3" w:rsidRPr="00771EF2" w:rsidRDefault="00F419D3">
      <w:pPr>
        <w:pStyle w:val="BodyText"/>
        <w:sectPr w:rsidR="00F419D3" w:rsidRPr="00771EF2">
          <w:pgSz w:w="12240" w:h="15840"/>
          <w:pgMar w:top="1840" w:right="1080" w:bottom="280" w:left="1080" w:header="0" w:footer="0" w:gutter="0"/>
          <w:cols w:space="720"/>
        </w:sectPr>
      </w:pPr>
    </w:p>
    <w:p w14:paraId="7B110B33" w14:textId="77777777" w:rsidR="00F419D3" w:rsidRPr="00771EF2" w:rsidRDefault="00E0372D">
      <w:pPr>
        <w:pStyle w:val="ListParagraph"/>
        <w:numPr>
          <w:ilvl w:val="0"/>
          <w:numId w:val="1"/>
        </w:numPr>
        <w:tabs>
          <w:tab w:val="left" w:pos="1079"/>
        </w:tabs>
        <w:spacing w:before="125"/>
        <w:ind w:hanging="359"/>
      </w:pPr>
      <w:r w:rsidRPr="00771EF2">
        <w:lastRenderedPageBreak/>
        <w:t>to</w:t>
      </w:r>
      <w:r w:rsidRPr="00771EF2">
        <w:rPr>
          <w:spacing w:val="-5"/>
        </w:rPr>
        <w:t xml:space="preserve"> </w:t>
      </w:r>
      <w:r w:rsidRPr="00771EF2">
        <w:t>conﬁrm/verify</w:t>
      </w:r>
      <w:r w:rsidRPr="00771EF2">
        <w:rPr>
          <w:spacing w:val="-6"/>
        </w:rPr>
        <w:t xml:space="preserve"> </w:t>
      </w:r>
      <w:r w:rsidRPr="00771EF2">
        <w:t>the</w:t>
      </w:r>
      <w:r w:rsidRPr="00771EF2">
        <w:rPr>
          <w:spacing w:val="-4"/>
        </w:rPr>
        <w:t xml:space="preserve"> </w:t>
      </w:r>
      <w:r w:rsidRPr="00771EF2">
        <w:t>identity</w:t>
      </w:r>
      <w:r w:rsidRPr="00771EF2">
        <w:rPr>
          <w:spacing w:val="-6"/>
        </w:rPr>
        <w:t xml:space="preserve"> </w:t>
      </w:r>
      <w:r w:rsidRPr="00771EF2">
        <w:t>of</w:t>
      </w:r>
      <w:r w:rsidRPr="00771EF2">
        <w:rPr>
          <w:spacing w:val="-5"/>
        </w:rPr>
        <w:t xml:space="preserve"> </w:t>
      </w:r>
      <w:r w:rsidRPr="00771EF2">
        <w:t>a</w:t>
      </w:r>
      <w:r w:rsidRPr="00771EF2">
        <w:rPr>
          <w:spacing w:val="-5"/>
        </w:rPr>
        <w:t xml:space="preserve"> </w:t>
      </w:r>
      <w:r w:rsidRPr="00771EF2">
        <w:rPr>
          <w:spacing w:val="-2"/>
        </w:rPr>
        <w:t>consumer</w:t>
      </w:r>
    </w:p>
    <w:p w14:paraId="7B110B34" w14:textId="77777777" w:rsidR="00F419D3" w:rsidRPr="00771EF2" w:rsidRDefault="00E0372D">
      <w:pPr>
        <w:pStyle w:val="ListParagraph"/>
        <w:numPr>
          <w:ilvl w:val="0"/>
          <w:numId w:val="1"/>
        </w:numPr>
        <w:tabs>
          <w:tab w:val="left" w:pos="1079"/>
        </w:tabs>
        <w:spacing w:line="268" w:lineRule="exact"/>
        <w:ind w:hanging="359"/>
      </w:pPr>
      <w:r w:rsidRPr="00771EF2">
        <w:t>to</w:t>
      </w:r>
      <w:r w:rsidRPr="00771EF2">
        <w:rPr>
          <w:spacing w:val="-5"/>
        </w:rPr>
        <w:t xml:space="preserve"> </w:t>
      </w:r>
      <w:r w:rsidRPr="00771EF2">
        <w:t>process</w:t>
      </w:r>
      <w:r w:rsidRPr="00771EF2">
        <w:rPr>
          <w:spacing w:val="-6"/>
        </w:rPr>
        <w:t xml:space="preserve"> </w:t>
      </w:r>
      <w:r w:rsidRPr="00771EF2">
        <w:rPr>
          <w:spacing w:val="-2"/>
        </w:rPr>
        <w:t>transactions</w:t>
      </w:r>
    </w:p>
    <w:p w14:paraId="7B110B35" w14:textId="77777777" w:rsidR="00F419D3" w:rsidRPr="00771EF2" w:rsidRDefault="00E0372D">
      <w:pPr>
        <w:pStyle w:val="ListParagraph"/>
        <w:numPr>
          <w:ilvl w:val="0"/>
          <w:numId w:val="1"/>
        </w:numPr>
        <w:tabs>
          <w:tab w:val="left" w:pos="1079"/>
        </w:tabs>
        <w:spacing w:line="268" w:lineRule="exact"/>
      </w:pPr>
      <w:r w:rsidRPr="00771EF2">
        <w:t>trading</w:t>
      </w:r>
      <w:r w:rsidRPr="00771EF2">
        <w:rPr>
          <w:spacing w:val="-10"/>
        </w:rPr>
        <w:t xml:space="preserve"> </w:t>
      </w:r>
      <w:r w:rsidRPr="00771EF2">
        <w:t>account</w:t>
      </w:r>
      <w:r w:rsidRPr="00771EF2">
        <w:rPr>
          <w:spacing w:val="-7"/>
        </w:rPr>
        <w:t xml:space="preserve"> </w:t>
      </w:r>
      <w:r w:rsidRPr="00771EF2">
        <w:rPr>
          <w:spacing w:val="-2"/>
        </w:rPr>
        <w:t>management</w:t>
      </w:r>
    </w:p>
    <w:p w14:paraId="7B110B36" w14:textId="77777777" w:rsidR="00F419D3" w:rsidRPr="00771EF2" w:rsidRDefault="00E0372D">
      <w:pPr>
        <w:pStyle w:val="ListParagraph"/>
        <w:numPr>
          <w:ilvl w:val="0"/>
          <w:numId w:val="1"/>
        </w:numPr>
        <w:tabs>
          <w:tab w:val="left" w:pos="1079"/>
        </w:tabs>
        <w:spacing w:before="1"/>
      </w:pPr>
      <w:r w:rsidRPr="00771EF2">
        <w:t>for</w:t>
      </w:r>
      <w:r w:rsidRPr="00771EF2">
        <w:rPr>
          <w:spacing w:val="-6"/>
        </w:rPr>
        <w:t xml:space="preserve"> </w:t>
      </w:r>
      <w:r w:rsidRPr="00771EF2">
        <w:t>internal</w:t>
      </w:r>
      <w:r w:rsidRPr="00771EF2">
        <w:rPr>
          <w:spacing w:val="-6"/>
        </w:rPr>
        <w:t xml:space="preserve"> </w:t>
      </w:r>
      <w:r w:rsidRPr="00771EF2">
        <w:t>business</w:t>
      </w:r>
      <w:r w:rsidRPr="00771EF2">
        <w:rPr>
          <w:spacing w:val="-6"/>
        </w:rPr>
        <w:t xml:space="preserve"> </w:t>
      </w:r>
      <w:r w:rsidRPr="00771EF2">
        <w:t>as</w:t>
      </w:r>
      <w:r w:rsidRPr="00771EF2">
        <w:rPr>
          <w:spacing w:val="-8"/>
        </w:rPr>
        <w:t xml:space="preserve"> </w:t>
      </w:r>
      <w:r w:rsidRPr="00771EF2">
        <w:t>well</w:t>
      </w:r>
      <w:r w:rsidRPr="00771EF2">
        <w:rPr>
          <w:spacing w:val="-6"/>
        </w:rPr>
        <w:t xml:space="preserve"> </w:t>
      </w:r>
      <w:r w:rsidRPr="00771EF2">
        <w:t>as</w:t>
      </w:r>
      <w:r w:rsidRPr="00771EF2">
        <w:rPr>
          <w:spacing w:val="-6"/>
        </w:rPr>
        <w:t xml:space="preserve"> </w:t>
      </w:r>
      <w:r w:rsidRPr="00771EF2">
        <w:t>record</w:t>
      </w:r>
      <w:r w:rsidRPr="00771EF2">
        <w:rPr>
          <w:spacing w:val="-9"/>
        </w:rPr>
        <w:t xml:space="preserve"> </w:t>
      </w:r>
      <w:r w:rsidRPr="00771EF2">
        <w:t>keeping</w:t>
      </w:r>
      <w:r w:rsidRPr="00771EF2">
        <w:rPr>
          <w:spacing w:val="-6"/>
        </w:rPr>
        <w:t xml:space="preserve"> </w:t>
      </w:r>
      <w:r w:rsidRPr="00771EF2">
        <w:rPr>
          <w:spacing w:val="-2"/>
        </w:rPr>
        <w:t>purposes</w:t>
      </w:r>
    </w:p>
    <w:p w14:paraId="7B110B37" w14:textId="77777777" w:rsidR="00F419D3" w:rsidRPr="00771EF2" w:rsidRDefault="00E0372D">
      <w:pPr>
        <w:pStyle w:val="ListParagraph"/>
        <w:numPr>
          <w:ilvl w:val="0"/>
          <w:numId w:val="1"/>
        </w:numPr>
        <w:tabs>
          <w:tab w:val="left" w:pos="1079"/>
        </w:tabs>
      </w:pPr>
      <w:r w:rsidRPr="00771EF2">
        <w:t>to</w:t>
      </w:r>
      <w:r w:rsidRPr="00771EF2">
        <w:rPr>
          <w:spacing w:val="-10"/>
        </w:rPr>
        <w:t xml:space="preserve"> </w:t>
      </w:r>
      <w:proofErr w:type="spellStart"/>
      <w:r w:rsidRPr="00771EF2">
        <w:t>analyse</w:t>
      </w:r>
      <w:proofErr w:type="spellEnd"/>
      <w:r w:rsidRPr="00771EF2">
        <w:rPr>
          <w:spacing w:val="-10"/>
        </w:rPr>
        <w:t xml:space="preserve"> </w:t>
      </w:r>
      <w:r w:rsidRPr="00771EF2">
        <w:t>statistical</w:t>
      </w:r>
      <w:r w:rsidRPr="00771EF2">
        <w:rPr>
          <w:spacing w:val="-10"/>
        </w:rPr>
        <w:t xml:space="preserve"> </w:t>
      </w:r>
      <w:r w:rsidRPr="00771EF2">
        <w:rPr>
          <w:spacing w:val="-4"/>
        </w:rPr>
        <w:t>data</w:t>
      </w:r>
    </w:p>
    <w:p w14:paraId="7B110B38" w14:textId="77777777" w:rsidR="00F419D3" w:rsidRPr="00771EF2" w:rsidRDefault="00E0372D">
      <w:pPr>
        <w:pStyle w:val="ListParagraph"/>
        <w:numPr>
          <w:ilvl w:val="0"/>
          <w:numId w:val="1"/>
        </w:numPr>
        <w:tabs>
          <w:tab w:val="left" w:pos="1079"/>
        </w:tabs>
        <w:ind w:right="356"/>
      </w:pPr>
      <w:r w:rsidRPr="00771EF2">
        <w:t>to</w:t>
      </w:r>
      <w:r w:rsidRPr="00771EF2">
        <w:rPr>
          <w:spacing w:val="40"/>
        </w:rPr>
        <w:t xml:space="preserve"> </w:t>
      </w:r>
      <w:r w:rsidRPr="00771EF2">
        <w:t>identify,</w:t>
      </w:r>
      <w:r w:rsidRPr="00771EF2">
        <w:rPr>
          <w:spacing w:val="40"/>
        </w:rPr>
        <w:t xml:space="preserve"> </w:t>
      </w:r>
      <w:r w:rsidRPr="00771EF2">
        <w:t>assess,</w:t>
      </w:r>
      <w:r w:rsidRPr="00771EF2">
        <w:rPr>
          <w:spacing w:val="40"/>
        </w:rPr>
        <w:t xml:space="preserve"> </w:t>
      </w:r>
      <w:r w:rsidRPr="00771EF2">
        <w:t>mitigate,</w:t>
      </w:r>
      <w:r w:rsidRPr="00771EF2">
        <w:rPr>
          <w:spacing w:val="40"/>
        </w:rPr>
        <w:t xml:space="preserve"> </w:t>
      </w:r>
      <w:r w:rsidRPr="00771EF2">
        <w:t>prevent</w:t>
      </w:r>
      <w:r w:rsidRPr="00771EF2">
        <w:rPr>
          <w:spacing w:val="40"/>
        </w:rPr>
        <w:t xml:space="preserve"> </w:t>
      </w:r>
      <w:r w:rsidRPr="00771EF2">
        <w:t>and</w:t>
      </w:r>
      <w:r w:rsidRPr="00771EF2">
        <w:rPr>
          <w:spacing w:val="40"/>
        </w:rPr>
        <w:t xml:space="preserve"> </w:t>
      </w:r>
      <w:r w:rsidRPr="00771EF2">
        <w:t>investigate</w:t>
      </w:r>
      <w:r w:rsidRPr="00771EF2">
        <w:rPr>
          <w:spacing w:val="40"/>
        </w:rPr>
        <w:t xml:space="preserve"> </w:t>
      </w:r>
      <w:r w:rsidRPr="00771EF2">
        <w:t>fraudulent</w:t>
      </w:r>
      <w:r w:rsidRPr="00771EF2">
        <w:rPr>
          <w:spacing w:val="40"/>
        </w:rPr>
        <w:t xml:space="preserve"> </w:t>
      </w:r>
      <w:r w:rsidRPr="00771EF2">
        <w:t>activity</w:t>
      </w:r>
      <w:r w:rsidRPr="00771EF2">
        <w:rPr>
          <w:spacing w:val="40"/>
        </w:rPr>
        <w:t xml:space="preserve"> </w:t>
      </w:r>
      <w:r w:rsidRPr="00771EF2">
        <w:t>of</w:t>
      </w:r>
      <w:r w:rsidRPr="00771EF2">
        <w:rPr>
          <w:spacing w:val="40"/>
        </w:rPr>
        <w:t xml:space="preserve"> </w:t>
      </w:r>
      <w:r w:rsidRPr="00771EF2">
        <w:t>any</w:t>
      </w:r>
      <w:r w:rsidRPr="00771EF2">
        <w:rPr>
          <w:spacing w:val="40"/>
        </w:rPr>
        <w:t xml:space="preserve"> </w:t>
      </w:r>
      <w:r w:rsidRPr="00771EF2">
        <w:t>kind</w:t>
      </w:r>
      <w:r w:rsidRPr="00771EF2">
        <w:rPr>
          <w:spacing w:val="40"/>
        </w:rPr>
        <w:t xml:space="preserve"> </w:t>
      </w:r>
      <w:r w:rsidRPr="00771EF2">
        <w:t>that</w:t>
      </w:r>
      <w:r w:rsidRPr="00771EF2">
        <w:rPr>
          <w:spacing w:val="40"/>
        </w:rPr>
        <w:t xml:space="preserve"> </w:t>
      </w:r>
      <w:r w:rsidRPr="00771EF2">
        <w:t>is forbidden by the relevant legislation</w:t>
      </w:r>
    </w:p>
    <w:p w14:paraId="7B110B39" w14:textId="77777777" w:rsidR="00F419D3" w:rsidRPr="00771EF2" w:rsidRDefault="00E0372D">
      <w:pPr>
        <w:pStyle w:val="ListParagraph"/>
        <w:numPr>
          <w:ilvl w:val="0"/>
          <w:numId w:val="1"/>
        </w:numPr>
        <w:tabs>
          <w:tab w:val="left" w:pos="1079"/>
        </w:tabs>
        <w:ind w:right="358"/>
      </w:pPr>
      <w:r w:rsidRPr="00771EF2">
        <w:t>to defend possible legal claims and/or comply with court orders, judicial processes and or any</w:t>
      </w:r>
      <w:r w:rsidRPr="00771EF2">
        <w:rPr>
          <w:spacing w:val="40"/>
        </w:rPr>
        <w:t xml:space="preserve"> </w:t>
      </w:r>
      <w:r w:rsidRPr="00771EF2">
        <w:t>other requirements of a competent authority</w:t>
      </w:r>
    </w:p>
    <w:p w14:paraId="7B110B3A" w14:textId="77777777" w:rsidR="00F419D3" w:rsidRPr="00771EF2" w:rsidRDefault="00F419D3">
      <w:pPr>
        <w:pStyle w:val="BodyText"/>
      </w:pPr>
    </w:p>
    <w:p w14:paraId="7B110B3B" w14:textId="52DD8857" w:rsidR="00F419D3" w:rsidRPr="00771EF2" w:rsidRDefault="00E0372D">
      <w:pPr>
        <w:pStyle w:val="BodyText"/>
        <w:spacing w:before="1"/>
        <w:ind w:left="359" w:right="356"/>
        <w:jc w:val="both"/>
      </w:pPr>
      <w:r w:rsidRPr="00771EF2">
        <w:t xml:space="preserve">The Company also needs to comply with the Anti-Money Laundering regulations therefore there are documents that must be kept </w:t>
      </w:r>
      <w:proofErr w:type="gramStart"/>
      <w:r w:rsidRPr="00771EF2">
        <w:t xml:space="preserve">to </w:t>
      </w:r>
      <w:r w:rsidR="00F415FB" w:rsidRPr="00771EF2">
        <w:t>enable</w:t>
      </w:r>
      <w:proofErr w:type="gramEnd"/>
      <w:r w:rsidRPr="00771EF2">
        <w:t xml:space="preserve"> the Company to demonstrate to the authorities that </w:t>
      </w:r>
      <w:r w:rsidR="00340EAC" w:rsidRPr="00771EF2">
        <w:t xml:space="preserve">we </w:t>
      </w:r>
      <w:r w:rsidRPr="00771EF2">
        <w:t>have acted in accordance with the legislation.</w:t>
      </w:r>
    </w:p>
    <w:p w14:paraId="7B110B3C" w14:textId="77777777" w:rsidR="00F419D3" w:rsidRPr="00771EF2" w:rsidRDefault="00E0372D">
      <w:pPr>
        <w:pStyle w:val="BodyText"/>
        <w:spacing w:before="267"/>
        <w:ind w:left="359" w:right="358"/>
        <w:jc w:val="both"/>
      </w:pPr>
      <w:r w:rsidRPr="00771EF2">
        <w:t>If there is no lawful basis for the usage of client’s personal data as indicated above, the client’s consent will be required.</w:t>
      </w:r>
    </w:p>
    <w:p w14:paraId="7B110B3D" w14:textId="77777777" w:rsidR="00F419D3" w:rsidRPr="00771EF2" w:rsidRDefault="00F419D3">
      <w:pPr>
        <w:pStyle w:val="BodyText"/>
      </w:pPr>
    </w:p>
    <w:p w14:paraId="7B110B40" w14:textId="77777777" w:rsidR="00F419D3" w:rsidRPr="00771EF2" w:rsidRDefault="00E0372D">
      <w:pPr>
        <w:pStyle w:val="Heading1"/>
        <w:numPr>
          <w:ilvl w:val="0"/>
          <w:numId w:val="2"/>
        </w:numPr>
        <w:tabs>
          <w:tab w:val="left" w:pos="719"/>
        </w:tabs>
        <w:spacing w:before="262"/>
        <w:ind w:left="719" w:hanging="359"/>
        <w:rPr>
          <w:rFonts w:ascii="Calibri" w:hAnsi="Calibri" w:cs="Calibri"/>
        </w:rPr>
      </w:pPr>
      <w:bookmarkStart w:id="8" w:name="5._Sharing_and_transfer_of_Personal_Info"/>
      <w:bookmarkStart w:id="9" w:name="_bookmark4"/>
      <w:bookmarkEnd w:id="8"/>
      <w:bookmarkEnd w:id="9"/>
      <w:r w:rsidRPr="00771EF2">
        <w:rPr>
          <w:rFonts w:ascii="Calibri" w:hAnsi="Calibri" w:cs="Calibri"/>
          <w:spacing w:val="-4"/>
        </w:rPr>
        <w:t>Sharing</w:t>
      </w:r>
      <w:r w:rsidRPr="00771EF2">
        <w:rPr>
          <w:rFonts w:ascii="Calibri" w:hAnsi="Calibri" w:cs="Calibri"/>
          <w:spacing w:val="-8"/>
        </w:rPr>
        <w:t xml:space="preserve"> </w:t>
      </w:r>
      <w:r w:rsidRPr="00771EF2">
        <w:rPr>
          <w:rFonts w:ascii="Calibri" w:hAnsi="Calibri" w:cs="Calibri"/>
          <w:spacing w:val="-4"/>
        </w:rPr>
        <w:t>and</w:t>
      </w:r>
      <w:r w:rsidRPr="00771EF2">
        <w:rPr>
          <w:rFonts w:ascii="Calibri" w:hAnsi="Calibri" w:cs="Calibri"/>
          <w:spacing w:val="-15"/>
        </w:rPr>
        <w:t xml:space="preserve"> </w:t>
      </w:r>
      <w:proofErr w:type="gramStart"/>
      <w:r w:rsidRPr="00771EF2">
        <w:rPr>
          <w:rFonts w:ascii="Calibri" w:hAnsi="Calibri" w:cs="Calibri"/>
          <w:spacing w:val="-4"/>
        </w:rPr>
        <w:t>transfer</w:t>
      </w:r>
      <w:r w:rsidRPr="00771EF2">
        <w:rPr>
          <w:rFonts w:ascii="Calibri" w:hAnsi="Calibri" w:cs="Calibri"/>
          <w:spacing w:val="-14"/>
        </w:rPr>
        <w:t xml:space="preserve"> </w:t>
      </w:r>
      <w:r w:rsidRPr="00771EF2">
        <w:rPr>
          <w:rFonts w:ascii="Calibri" w:hAnsi="Calibri" w:cs="Calibri"/>
          <w:spacing w:val="-4"/>
        </w:rPr>
        <w:t>of</w:t>
      </w:r>
      <w:proofErr w:type="gramEnd"/>
      <w:r w:rsidRPr="00771EF2">
        <w:rPr>
          <w:rFonts w:ascii="Calibri" w:hAnsi="Calibri" w:cs="Calibri"/>
          <w:spacing w:val="-14"/>
        </w:rPr>
        <w:t xml:space="preserve"> </w:t>
      </w:r>
      <w:r w:rsidRPr="00771EF2">
        <w:rPr>
          <w:rFonts w:ascii="Calibri" w:hAnsi="Calibri" w:cs="Calibri"/>
          <w:spacing w:val="-4"/>
        </w:rPr>
        <w:t>Personal</w:t>
      </w:r>
      <w:r w:rsidRPr="00771EF2">
        <w:rPr>
          <w:rFonts w:ascii="Calibri" w:hAnsi="Calibri" w:cs="Calibri"/>
          <w:spacing w:val="-15"/>
        </w:rPr>
        <w:t xml:space="preserve"> </w:t>
      </w:r>
      <w:r w:rsidRPr="00771EF2">
        <w:rPr>
          <w:rFonts w:ascii="Calibri" w:hAnsi="Calibri" w:cs="Calibri"/>
          <w:spacing w:val="-4"/>
        </w:rPr>
        <w:t>Information</w:t>
      </w:r>
    </w:p>
    <w:p w14:paraId="7B110B41" w14:textId="77777777" w:rsidR="00F419D3" w:rsidRPr="00771EF2" w:rsidRDefault="00E0372D">
      <w:pPr>
        <w:pStyle w:val="BodyText"/>
        <w:spacing w:before="263"/>
        <w:ind w:left="359" w:right="353"/>
        <w:jc w:val="both"/>
      </w:pPr>
      <w:r w:rsidRPr="00771EF2">
        <w:t>The Company may share client information</w:t>
      </w:r>
      <w:r w:rsidRPr="00771EF2">
        <w:rPr>
          <w:spacing w:val="-2"/>
        </w:rPr>
        <w:t xml:space="preserve"> </w:t>
      </w:r>
      <w:r w:rsidRPr="00771EF2">
        <w:t>with business partners and suppliers</w:t>
      </w:r>
      <w:r w:rsidRPr="00771EF2">
        <w:rPr>
          <w:spacing w:val="-1"/>
        </w:rPr>
        <w:t xml:space="preserve"> </w:t>
      </w:r>
      <w:r w:rsidRPr="00771EF2">
        <w:t>with whom it may have outsourced</w:t>
      </w:r>
      <w:r w:rsidRPr="00771EF2">
        <w:rPr>
          <w:spacing w:val="-5"/>
        </w:rPr>
        <w:t xml:space="preserve"> </w:t>
      </w:r>
      <w:r w:rsidRPr="00771EF2">
        <w:t>certain</w:t>
      </w:r>
      <w:r w:rsidRPr="00771EF2">
        <w:rPr>
          <w:spacing w:val="-5"/>
        </w:rPr>
        <w:t xml:space="preserve"> </w:t>
      </w:r>
      <w:r w:rsidRPr="00771EF2">
        <w:t>of</w:t>
      </w:r>
      <w:r w:rsidRPr="00771EF2">
        <w:rPr>
          <w:spacing w:val="-4"/>
        </w:rPr>
        <w:t xml:space="preserve"> </w:t>
      </w:r>
      <w:r w:rsidRPr="00771EF2">
        <w:t>the</w:t>
      </w:r>
      <w:r w:rsidRPr="00771EF2">
        <w:rPr>
          <w:spacing w:val="-3"/>
        </w:rPr>
        <w:t xml:space="preserve"> </w:t>
      </w:r>
      <w:r w:rsidRPr="00771EF2">
        <w:t>Company’s</w:t>
      </w:r>
      <w:r w:rsidRPr="00771EF2">
        <w:rPr>
          <w:spacing w:val="-1"/>
        </w:rPr>
        <w:t xml:space="preserve"> </w:t>
      </w:r>
      <w:r w:rsidRPr="00771EF2">
        <w:t>business</w:t>
      </w:r>
      <w:r w:rsidRPr="00771EF2">
        <w:rPr>
          <w:spacing w:val="-4"/>
        </w:rPr>
        <w:t xml:space="preserve"> </w:t>
      </w:r>
      <w:r w:rsidRPr="00771EF2">
        <w:t>functions</w:t>
      </w:r>
      <w:r w:rsidRPr="00771EF2">
        <w:rPr>
          <w:spacing w:val="-1"/>
        </w:rPr>
        <w:t xml:space="preserve"> </w:t>
      </w:r>
      <w:r w:rsidRPr="00771EF2">
        <w:t>or</w:t>
      </w:r>
      <w:r w:rsidRPr="00771EF2">
        <w:rPr>
          <w:spacing w:val="-4"/>
        </w:rPr>
        <w:t xml:space="preserve"> </w:t>
      </w:r>
      <w:r w:rsidRPr="00771EF2">
        <w:t>cooperating</w:t>
      </w:r>
      <w:r w:rsidRPr="00771EF2">
        <w:rPr>
          <w:spacing w:val="-5"/>
        </w:rPr>
        <w:t xml:space="preserve"> </w:t>
      </w:r>
      <w:r w:rsidRPr="00771EF2">
        <w:t>with.</w:t>
      </w:r>
      <w:r w:rsidRPr="00771EF2">
        <w:rPr>
          <w:spacing w:val="-4"/>
        </w:rPr>
        <w:t xml:space="preserve"> </w:t>
      </w:r>
      <w:proofErr w:type="gramStart"/>
      <w:r w:rsidRPr="00771EF2">
        <w:t>In</w:t>
      </w:r>
      <w:r w:rsidRPr="00771EF2">
        <w:rPr>
          <w:spacing w:val="-5"/>
        </w:rPr>
        <w:t xml:space="preserve"> </w:t>
      </w:r>
      <w:r w:rsidRPr="00771EF2">
        <w:t>order</w:t>
      </w:r>
      <w:r w:rsidRPr="00771EF2">
        <w:rPr>
          <w:spacing w:val="-2"/>
        </w:rPr>
        <w:t xml:space="preserve"> </w:t>
      </w:r>
      <w:r w:rsidRPr="00771EF2">
        <w:t>to</w:t>
      </w:r>
      <w:proofErr w:type="gramEnd"/>
      <w:r w:rsidRPr="00771EF2">
        <w:rPr>
          <w:spacing w:val="-3"/>
        </w:rPr>
        <w:t xml:space="preserve"> </w:t>
      </w:r>
      <w:r w:rsidRPr="00771EF2">
        <w:t>provide</w:t>
      </w:r>
      <w:r w:rsidRPr="00771EF2">
        <w:rPr>
          <w:spacing w:val="-3"/>
        </w:rPr>
        <w:t xml:space="preserve"> </w:t>
      </w:r>
      <w:r w:rsidRPr="00771EF2">
        <w:t>services to the client the Company may be required to transfer client’s personal information to parties located outside</w:t>
      </w:r>
      <w:r w:rsidRPr="00771EF2">
        <w:rPr>
          <w:spacing w:val="-13"/>
        </w:rPr>
        <w:t xml:space="preserve"> </w:t>
      </w:r>
      <w:r w:rsidRPr="00771EF2">
        <w:t>of</w:t>
      </w:r>
      <w:r w:rsidRPr="00771EF2">
        <w:rPr>
          <w:spacing w:val="-11"/>
        </w:rPr>
        <w:t xml:space="preserve"> </w:t>
      </w:r>
      <w:r w:rsidRPr="00771EF2">
        <w:t>Seychelles</w:t>
      </w:r>
      <w:r w:rsidRPr="00771EF2">
        <w:rPr>
          <w:spacing w:val="-11"/>
        </w:rPr>
        <w:t xml:space="preserve"> </w:t>
      </w:r>
      <w:r w:rsidRPr="00771EF2">
        <w:t>i.e.</w:t>
      </w:r>
      <w:r w:rsidRPr="00771EF2">
        <w:rPr>
          <w:spacing w:val="-11"/>
        </w:rPr>
        <w:t xml:space="preserve"> </w:t>
      </w:r>
      <w:r w:rsidRPr="00771EF2">
        <w:t>in</w:t>
      </w:r>
      <w:r w:rsidRPr="00771EF2">
        <w:rPr>
          <w:spacing w:val="-13"/>
        </w:rPr>
        <w:t xml:space="preserve"> </w:t>
      </w:r>
      <w:r w:rsidRPr="00771EF2">
        <w:t>the</w:t>
      </w:r>
      <w:r w:rsidRPr="00771EF2">
        <w:rPr>
          <w:spacing w:val="-9"/>
        </w:rPr>
        <w:t xml:space="preserve"> </w:t>
      </w:r>
      <w:r w:rsidRPr="00771EF2">
        <w:t>European</w:t>
      </w:r>
      <w:r w:rsidRPr="00771EF2">
        <w:rPr>
          <w:spacing w:val="-13"/>
        </w:rPr>
        <w:t xml:space="preserve"> </w:t>
      </w:r>
      <w:r w:rsidRPr="00771EF2">
        <w:t>Economic</w:t>
      </w:r>
      <w:r w:rsidRPr="00771EF2">
        <w:rPr>
          <w:spacing w:val="-10"/>
        </w:rPr>
        <w:t xml:space="preserve"> </w:t>
      </w:r>
      <w:r w:rsidRPr="00771EF2">
        <w:t>Area</w:t>
      </w:r>
      <w:r w:rsidRPr="00771EF2">
        <w:rPr>
          <w:spacing w:val="-11"/>
        </w:rPr>
        <w:t xml:space="preserve"> </w:t>
      </w:r>
      <w:r w:rsidRPr="00771EF2">
        <w:t>or</w:t>
      </w:r>
      <w:r w:rsidRPr="00771EF2">
        <w:rPr>
          <w:spacing w:val="-13"/>
        </w:rPr>
        <w:t xml:space="preserve"> </w:t>
      </w:r>
      <w:r w:rsidRPr="00771EF2">
        <w:t>in</w:t>
      </w:r>
      <w:r w:rsidRPr="00771EF2">
        <w:rPr>
          <w:spacing w:val="-11"/>
        </w:rPr>
        <w:t xml:space="preserve"> </w:t>
      </w:r>
      <w:r w:rsidRPr="00771EF2">
        <w:t>countries</w:t>
      </w:r>
      <w:r w:rsidRPr="00771EF2">
        <w:rPr>
          <w:spacing w:val="-11"/>
        </w:rPr>
        <w:t xml:space="preserve"> </w:t>
      </w:r>
      <w:r w:rsidRPr="00771EF2">
        <w:t>which</w:t>
      </w:r>
      <w:r w:rsidRPr="00771EF2">
        <w:rPr>
          <w:spacing w:val="-11"/>
        </w:rPr>
        <w:t xml:space="preserve"> </w:t>
      </w:r>
      <w:r w:rsidRPr="00771EF2">
        <w:t>may</w:t>
      </w:r>
      <w:r w:rsidRPr="00771EF2">
        <w:rPr>
          <w:spacing w:val="-10"/>
        </w:rPr>
        <w:t xml:space="preserve"> </w:t>
      </w:r>
      <w:r w:rsidRPr="00771EF2">
        <w:t>not</w:t>
      </w:r>
      <w:r w:rsidRPr="00771EF2">
        <w:rPr>
          <w:spacing w:val="-12"/>
        </w:rPr>
        <w:t xml:space="preserve"> </w:t>
      </w:r>
      <w:r w:rsidRPr="00771EF2">
        <w:t>have</w:t>
      </w:r>
      <w:r w:rsidRPr="00771EF2">
        <w:rPr>
          <w:spacing w:val="-10"/>
        </w:rPr>
        <w:t xml:space="preserve"> </w:t>
      </w:r>
      <w:r w:rsidRPr="00771EF2">
        <w:t>an</w:t>
      </w:r>
      <w:r w:rsidRPr="00771EF2">
        <w:rPr>
          <w:spacing w:val="-13"/>
        </w:rPr>
        <w:t xml:space="preserve"> </w:t>
      </w:r>
      <w:r w:rsidRPr="00771EF2">
        <w:t>equivalent level</w:t>
      </w:r>
      <w:r w:rsidRPr="00771EF2">
        <w:rPr>
          <w:spacing w:val="-9"/>
        </w:rPr>
        <w:t xml:space="preserve"> </w:t>
      </w:r>
      <w:r w:rsidRPr="00771EF2">
        <w:t>of</w:t>
      </w:r>
      <w:r w:rsidRPr="00771EF2">
        <w:rPr>
          <w:spacing w:val="-9"/>
        </w:rPr>
        <w:t xml:space="preserve"> </w:t>
      </w:r>
      <w:r w:rsidRPr="00771EF2">
        <w:t>data</w:t>
      </w:r>
      <w:r w:rsidRPr="00771EF2">
        <w:rPr>
          <w:spacing w:val="-9"/>
        </w:rPr>
        <w:t xml:space="preserve"> </w:t>
      </w:r>
      <w:r w:rsidRPr="00771EF2">
        <w:t>protection</w:t>
      </w:r>
      <w:r w:rsidRPr="00771EF2">
        <w:rPr>
          <w:spacing w:val="-10"/>
        </w:rPr>
        <w:t xml:space="preserve"> </w:t>
      </w:r>
      <w:r w:rsidRPr="00771EF2">
        <w:t>laws</w:t>
      </w:r>
      <w:r w:rsidRPr="00771EF2">
        <w:rPr>
          <w:spacing w:val="-6"/>
        </w:rPr>
        <w:t xml:space="preserve"> </w:t>
      </w:r>
      <w:r w:rsidRPr="00771EF2">
        <w:t>as</w:t>
      </w:r>
      <w:r w:rsidRPr="00771EF2">
        <w:rPr>
          <w:spacing w:val="-9"/>
        </w:rPr>
        <w:t xml:space="preserve"> </w:t>
      </w:r>
      <w:r w:rsidRPr="00771EF2">
        <w:t>in</w:t>
      </w:r>
      <w:r w:rsidRPr="00771EF2">
        <w:rPr>
          <w:spacing w:val="-9"/>
        </w:rPr>
        <w:t xml:space="preserve"> </w:t>
      </w:r>
      <w:r w:rsidRPr="00771EF2">
        <w:t>the</w:t>
      </w:r>
      <w:r w:rsidRPr="00771EF2">
        <w:rPr>
          <w:spacing w:val="-8"/>
        </w:rPr>
        <w:t xml:space="preserve"> </w:t>
      </w:r>
      <w:r w:rsidRPr="00771EF2">
        <w:t>Seychelles.</w:t>
      </w:r>
      <w:r w:rsidRPr="00771EF2">
        <w:rPr>
          <w:spacing w:val="-9"/>
        </w:rPr>
        <w:t xml:space="preserve"> </w:t>
      </w:r>
      <w:r w:rsidRPr="00771EF2">
        <w:t>Where</w:t>
      </w:r>
      <w:r w:rsidRPr="00771EF2">
        <w:rPr>
          <w:spacing w:val="-6"/>
        </w:rPr>
        <w:t xml:space="preserve"> </w:t>
      </w:r>
      <w:r w:rsidRPr="00771EF2">
        <w:t>this</w:t>
      </w:r>
      <w:r w:rsidRPr="00771EF2">
        <w:rPr>
          <w:spacing w:val="-9"/>
        </w:rPr>
        <w:t xml:space="preserve"> </w:t>
      </w:r>
      <w:r w:rsidRPr="00771EF2">
        <w:t>is</w:t>
      </w:r>
      <w:r w:rsidRPr="00771EF2">
        <w:rPr>
          <w:spacing w:val="-9"/>
        </w:rPr>
        <w:t xml:space="preserve"> </w:t>
      </w:r>
      <w:r w:rsidRPr="00771EF2">
        <w:t>the</w:t>
      </w:r>
      <w:r w:rsidRPr="00771EF2">
        <w:rPr>
          <w:spacing w:val="-8"/>
        </w:rPr>
        <w:t xml:space="preserve"> </w:t>
      </w:r>
      <w:proofErr w:type="gramStart"/>
      <w:r w:rsidRPr="00771EF2">
        <w:t>case</w:t>
      </w:r>
      <w:proofErr w:type="gramEnd"/>
      <w:r w:rsidRPr="00771EF2">
        <w:rPr>
          <w:spacing w:val="-8"/>
        </w:rPr>
        <w:t xml:space="preserve"> </w:t>
      </w:r>
      <w:r w:rsidRPr="00771EF2">
        <w:t>the</w:t>
      </w:r>
      <w:r w:rsidRPr="00771EF2">
        <w:rPr>
          <w:spacing w:val="-8"/>
        </w:rPr>
        <w:t xml:space="preserve"> </w:t>
      </w:r>
      <w:r w:rsidRPr="00771EF2">
        <w:t>Company</w:t>
      </w:r>
      <w:r w:rsidRPr="00771EF2">
        <w:rPr>
          <w:spacing w:val="-8"/>
        </w:rPr>
        <w:t xml:space="preserve"> </w:t>
      </w:r>
      <w:r w:rsidRPr="00771EF2">
        <w:t>will</w:t>
      </w:r>
      <w:r w:rsidRPr="00771EF2">
        <w:rPr>
          <w:spacing w:val="-9"/>
        </w:rPr>
        <w:t xml:space="preserve"> </w:t>
      </w:r>
      <w:r w:rsidRPr="00771EF2">
        <w:t>take</w:t>
      </w:r>
      <w:r w:rsidRPr="00771EF2">
        <w:rPr>
          <w:spacing w:val="-8"/>
        </w:rPr>
        <w:t xml:space="preserve"> </w:t>
      </w:r>
      <w:r w:rsidRPr="00771EF2">
        <w:t>reasonable steps to ensure the privacy of the client’s information. By submitting personal information, the client agrees to the aforesaid transfer, storage and processing of the client’s information.</w:t>
      </w:r>
    </w:p>
    <w:p w14:paraId="7B110B42" w14:textId="77777777" w:rsidR="00F419D3" w:rsidRPr="00771EF2" w:rsidRDefault="00E0372D">
      <w:pPr>
        <w:pStyle w:val="BodyText"/>
        <w:spacing w:before="268"/>
        <w:ind w:left="359" w:right="353"/>
        <w:jc w:val="both"/>
      </w:pPr>
      <w:r w:rsidRPr="00771EF2">
        <w:t xml:space="preserve">The Company may also share information with aﬃliates or any other company in the same group </w:t>
      </w:r>
      <w:proofErr w:type="gramStart"/>
      <w:r w:rsidRPr="00771EF2">
        <w:t>of</w:t>
      </w:r>
      <w:proofErr w:type="gramEnd"/>
      <w:r w:rsidRPr="00771EF2">
        <w:t xml:space="preserve"> the Company</w:t>
      </w:r>
      <w:r w:rsidRPr="00771EF2">
        <w:rPr>
          <w:spacing w:val="-11"/>
        </w:rPr>
        <w:t xml:space="preserve"> </w:t>
      </w:r>
      <w:r w:rsidRPr="00771EF2">
        <w:t>in</w:t>
      </w:r>
      <w:r w:rsidRPr="00771EF2">
        <w:rPr>
          <w:spacing w:val="-12"/>
        </w:rPr>
        <w:t xml:space="preserve"> </w:t>
      </w:r>
      <w:r w:rsidRPr="00771EF2">
        <w:t>the</w:t>
      </w:r>
      <w:r w:rsidRPr="00771EF2">
        <w:rPr>
          <w:spacing w:val="-10"/>
        </w:rPr>
        <w:t xml:space="preserve"> </w:t>
      </w:r>
      <w:r w:rsidRPr="00771EF2">
        <w:t>event</w:t>
      </w:r>
      <w:r w:rsidRPr="00771EF2">
        <w:rPr>
          <w:spacing w:val="-11"/>
        </w:rPr>
        <w:t xml:space="preserve"> </w:t>
      </w:r>
      <w:r w:rsidRPr="00771EF2">
        <w:t>such</w:t>
      </w:r>
      <w:r w:rsidRPr="00771EF2">
        <w:rPr>
          <w:spacing w:val="-13"/>
        </w:rPr>
        <w:t xml:space="preserve"> </w:t>
      </w:r>
      <w:r w:rsidRPr="00771EF2">
        <w:t>information</w:t>
      </w:r>
      <w:r w:rsidRPr="00771EF2">
        <w:rPr>
          <w:spacing w:val="-11"/>
        </w:rPr>
        <w:t xml:space="preserve"> </w:t>
      </w:r>
      <w:r w:rsidRPr="00771EF2">
        <w:t>is</w:t>
      </w:r>
      <w:r w:rsidRPr="00771EF2">
        <w:rPr>
          <w:spacing w:val="-11"/>
        </w:rPr>
        <w:t xml:space="preserve"> </w:t>
      </w:r>
      <w:r w:rsidRPr="00771EF2">
        <w:t>reasonably</w:t>
      </w:r>
      <w:r w:rsidRPr="00771EF2">
        <w:rPr>
          <w:spacing w:val="-10"/>
        </w:rPr>
        <w:t xml:space="preserve"> </w:t>
      </w:r>
      <w:r w:rsidRPr="00771EF2">
        <w:t>required</w:t>
      </w:r>
      <w:r w:rsidRPr="00771EF2">
        <w:rPr>
          <w:spacing w:val="-12"/>
        </w:rPr>
        <w:t xml:space="preserve"> </w:t>
      </w:r>
      <w:proofErr w:type="gramStart"/>
      <w:r w:rsidRPr="00771EF2">
        <w:t>in</w:t>
      </w:r>
      <w:r w:rsidRPr="00771EF2">
        <w:rPr>
          <w:spacing w:val="-12"/>
        </w:rPr>
        <w:t xml:space="preserve"> </w:t>
      </w:r>
      <w:r w:rsidRPr="00771EF2">
        <w:t>order</w:t>
      </w:r>
      <w:r w:rsidRPr="00771EF2">
        <w:rPr>
          <w:spacing w:val="-11"/>
        </w:rPr>
        <w:t xml:space="preserve"> </w:t>
      </w:r>
      <w:r w:rsidRPr="00771EF2">
        <w:t>to</w:t>
      </w:r>
      <w:proofErr w:type="gramEnd"/>
      <w:r w:rsidRPr="00771EF2">
        <w:rPr>
          <w:spacing w:val="-10"/>
        </w:rPr>
        <w:t xml:space="preserve"> </w:t>
      </w:r>
      <w:r w:rsidRPr="00771EF2">
        <w:t>provide</w:t>
      </w:r>
      <w:r w:rsidRPr="00771EF2">
        <w:rPr>
          <w:spacing w:val="-13"/>
        </w:rPr>
        <w:t xml:space="preserve"> </w:t>
      </w:r>
      <w:r w:rsidRPr="00771EF2">
        <w:t>the</w:t>
      </w:r>
      <w:r w:rsidRPr="00771EF2">
        <w:rPr>
          <w:spacing w:val="-10"/>
        </w:rPr>
        <w:t xml:space="preserve"> </w:t>
      </w:r>
      <w:r w:rsidRPr="00771EF2">
        <w:t>products</w:t>
      </w:r>
      <w:r w:rsidRPr="00771EF2">
        <w:rPr>
          <w:spacing w:val="-11"/>
        </w:rPr>
        <w:t xml:space="preserve"> </w:t>
      </w:r>
      <w:r w:rsidRPr="00771EF2">
        <w:t>or</w:t>
      </w:r>
      <w:r w:rsidRPr="00771EF2">
        <w:rPr>
          <w:spacing w:val="-11"/>
        </w:rPr>
        <w:t xml:space="preserve"> </w:t>
      </w:r>
      <w:r w:rsidRPr="00771EF2">
        <w:t>services to</w:t>
      </w:r>
      <w:r w:rsidRPr="00771EF2">
        <w:rPr>
          <w:spacing w:val="-6"/>
        </w:rPr>
        <w:t xml:space="preserve"> </w:t>
      </w:r>
      <w:r w:rsidRPr="00771EF2">
        <w:t>its</w:t>
      </w:r>
      <w:r w:rsidRPr="00771EF2">
        <w:rPr>
          <w:spacing w:val="-9"/>
        </w:rPr>
        <w:t xml:space="preserve"> </w:t>
      </w:r>
      <w:r w:rsidRPr="00771EF2">
        <w:t>clients.</w:t>
      </w:r>
      <w:r w:rsidRPr="00771EF2">
        <w:rPr>
          <w:spacing w:val="-9"/>
        </w:rPr>
        <w:t xml:space="preserve"> </w:t>
      </w:r>
      <w:r w:rsidRPr="00771EF2">
        <w:t>The</w:t>
      </w:r>
      <w:r w:rsidRPr="00771EF2">
        <w:rPr>
          <w:spacing w:val="-7"/>
        </w:rPr>
        <w:t xml:space="preserve"> </w:t>
      </w:r>
      <w:r w:rsidRPr="00771EF2">
        <w:t>Company</w:t>
      </w:r>
      <w:r w:rsidRPr="00771EF2">
        <w:rPr>
          <w:spacing w:val="-10"/>
        </w:rPr>
        <w:t xml:space="preserve"> </w:t>
      </w:r>
      <w:r w:rsidRPr="00771EF2">
        <w:t>may</w:t>
      </w:r>
      <w:r w:rsidRPr="00771EF2">
        <w:rPr>
          <w:spacing w:val="-6"/>
        </w:rPr>
        <w:t xml:space="preserve"> </w:t>
      </w:r>
      <w:r w:rsidRPr="00771EF2">
        <w:t>share</w:t>
      </w:r>
      <w:r w:rsidRPr="00771EF2">
        <w:rPr>
          <w:spacing w:val="-7"/>
        </w:rPr>
        <w:t xml:space="preserve"> </w:t>
      </w:r>
      <w:r w:rsidRPr="00771EF2">
        <w:t>information</w:t>
      </w:r>
      <w:r w:rsidRPr="00771EF2">
        <w:rPr>
          <w:spacing w:val="-9"/>
        </w:rPr>
        <w:t xml:space="preserve"> </w:t>
      </w:r>
      <w:r w:rsidRPr="00771EF2">
        <w:t>with</w:t>
      </w:r>
      <w:r w:rsidRPr="00771EF2">
        <w:rPr>
          <w:spacing w:val="-8"/>
        </w:rPr>
        <w:t xml:space="preserve"> </w:t>
      </w:r>
      <w:r w:rsidRPr="00771EF2">
        <w:t>partners,</w:t>
      </w:r>
      <w:r w:rsidRPr="00771EF2">
        <w:rPr>
          <w:spacing w:val="-9"/>
        </w:rPr>
        <w:t xml:space="preserve"> </w:t>
      </w:r>
      <w:r w:rsidRPr="00771EF2">
        <w:t>aﬃliates</w:t>
      </w:r>
      <w:r w:rsidRPr="00771EF2">
        <w:rPr>
          <w:spacing w:val="-7"/>
        </w:rPr>
        <w:t xml:space="preserve"> </w:t>
      </w:r>
      <w:r w:rsidRPr="00771EF2">
        <w:t>and</w:t>
      </w:r>
      <w:r w:rsidRPr="00771EF2">
        <w:rPr>
          <w:spacing w:val="-8"/>
        </w:rPr>
        <w:t xml:space="preserve"> </w:t>
      </w:r>
      <w:r w:rsidRPr="00771EF2">
        <w:t>associates</w:t>
      </w:r>
      <w:r w:rsidRPr="00771EF2">
        <w:rPr>
          <w:spacing w:val="-7"/>
        </w:rPr>
        <w:t xml:space="preserve"> </w:t>
      </w:r>
      <w:proofErr w:type="gramStart"/>
      <w:r w:rsidRPr="00771EF2">
        <w:t>in</w:t>
      </w:r>
      <w:r w:rsidRPr="00771EF2">
        <w:rPr>
          <w:spacing w:val="-8"/>
        </w:rPr>
        <w:t xml:space="preserve"> </w:t>
      </w:r>
      <w:r w:rsidRPr="00771EF2">
        <w:t>order</w:t>
      </w:r>
      <w:r w:rsidRPr="00771EF2">
        <w:rPr>
          <w:spacing w:val="-7"/>
        </w:rPr>
        <w:t xml:space="preserve"> </w:t>
      </w:r>
      <w:r w:rsidRPr="00771EF2">
        <w:t>to</w:t>
      </w:r>
      <w:proofErr w:type="gramEnd"/>
      <w:r w:rsidRPr="00771EF2">
        <w:rPr>
          <w:spacing w:val="-8"/>
        </w:rPr>
        <w:t xml:space="preserve"> </w:t>
      </w:r>
      <w:r w:rsidRPr="00771EF2">
        <w:t>oﬀer additional</w:t>
      </w:r>
      <w:r w:rsidRPr="00771EF2">
        <w:rPr>
          <w:spacing w:val="-9"/>
        </w:rPr>
        <w:t xml:space="preserve"> </w:t>
      </w:r>
      <w:r w:rsidRPr="00771EF2">
        <w:t>similar</w:t>
      </w:r>
      <w:r w:rsidRPr="00771EF2">
        <w:rPr>
          <w:spacing w:val="-9"/>
        </w:rPr>
        <w:t xml:space="preserve"> </w:t>
      </w:r>
      <w:r w:rsidRPr="00771EF2">
        <w:t>products</w:t>
      </w:r>
      <w:r w:rsidRPr="00771EF2">
        <w:rPr>
          <w:spacing w:val="-10"/>
        </w:rPr>
        <w:t xml:space="preserve"> </w:t>
      </w:r>
      <w:r w:rsidRPr="00771EF2">
        <w:t>and</w:t>
      </w:r>
      <w:r w:rsidRPr="00771EF2">
        <w:rPr>
          <w:spacing w:val="-9"/>
        </w:rPr>
        <w:t xml:space="preserve"> </w:t>
      </w:r>
      <w:r w:rsidRPr="00771EF2">
        <w:t>services</w:t>
      </w:r>
      <w:r w:rsidRPr="00771EF2">
        <w:rPr>
          <w:spacing w:val="-10"/>
        </w:rPr>
        <w:t xml:space="preserve"> </w:t>
      </w:r>
      <w:r w:rsidRPr="00771EF2">
        <w:t>that</w:t>
      </w:r>
      <w:r w:rsidRPr="00771EF2">
        <w:rPr>
          <w:spacing w:val="-8"/>
        </w:rPr>
        <w:t xml:space="preserve"> </w:t>
      </w:r>
      <w:r w:rsidRPr="00771EF2">
        <w:t>meet</w:t>
      </w:r>
      <w:r w:rsidRPr="00771EF2">
        <w:rPr>
          <w:spacing w:val="-8"/>
        </w:rPr>
        <w:t xml:space="preserve"> </w:t>
      </w:r>
      <w:r w:rsidRPr="00771EF2">
        <w:t>clients’</w:t>
      </w:r>
      <w:r w:rsidRPr="00771EF2">
        <w:rPr>
          <w:spacing w:val="-9"/>
        </w:rPr>
        <w:t xml:space="preserve"> </w:t>
      </w:r>
      <w:r w:rsidRPr="00771EF2">
        <w:t>needs</w:t>
      </w:r>
      <w:r w:rsidRPr="00771EF2">
        <w:rPr>
          <w:spacing w:val="-9"/>
        </w:rPr>
        <w:t xml:space="preserve"> </w:t>
      </w:r>
      <w:r w:rsidRPr="00771EF2">
        <w:t>and</w:t>
      </w:r>
      <w:r w:rsidRPr="00771EF2">
        <w:rPr>
          <w:spacing w:val="-11"/>
        </w:rPr>
        <w:t xml:space="preserve"> </w:t>
      </w:r>
      <w:r w:rsidRPr="00771EF2">
        <w:t>which</w:t>
      </w:r>
      <w:r w:rsidRPr="00771EF2">
        <w:rPr>
          <w:spacing w:val="-11"/>
        </w:rPr>
        <w:t xml:space="preserve"> </w:t>
      </w:r>
      <w:r w:rsidRPr="00771EF2">
        <w:t>are</w:t>
      </w:r>
      <w:r w:rsidRPr="00771EF2">
        <w:rPr>
          <w:spacing w:val="-10"/>
        </w:rPr>
        <w:t xml:space="preserve"> </w:t>
      </w:r>
      <w:r w:rsidRPr="00771EF2">
        <w:t>delivered</w:t>
      </w:r>
      <w:r w:rsidRPr="00771EF2">
        <w:rPr>
          <w:spacing w:val="-9"/>
        </w:rPr>
        <w:t xml:space="preserve"> </w:t>
      </w:r>
      <w:r w:rsidRPr="00771EF2">
        <w:t>in</w:t>
      </w:r>
      <w:r w:rsidRPr="00771EF2">
        <w:rPr>
          <w:spacing w:val="-11"/>
        </w:rPr>
        <w:t xml:space="preserve"> </w:t>
      </w:r>
      <w:r w:rsidRPr="00771EF2">
        <w:t>a</w:t>
      </w:r>
      <w:r w:rsidRPr="00771EF2">
        <w:rPr>
          <w:spacing w:val="-10"/>
        </w:rPr>
        <w:t xml:space="preserve"> </w:t>
      </w:r>
      <w:r w:rsidRPr="00771EF2">
        <w:t>manner</w:t>
      </w:r>
      <w:r w:rsidRPr="00771EF2">
        <w:rPr>
          <w:spacing w:val="-9"/>
        </w:rPr>
        <w:t xml:space="preserve"> </w:t>
      </w:r>
      <w:r w:rsidRPr="00771EF2">
        <w:t>that is useful and relevant only where clients have authorized the Company to do so. In cases where clients have been introduced by a third party such as a Business Introducer, such Business Introducer may have access to clients’ information. Hence, clients hereby consent to the sharing of information with such Business Introducer.</w:t>
      </w:r>
    </w:p>
    <w:p w14:paraId="7B110B43" w14:textId="77777777" w:rsidR="00F419D3" w:rsidRPr="00771EF2" w:rsidRDefault="00F419D3">
      <w:pPr>
        <w:pStyle w:val="BodyText"/>
        <w:spacing w:before="1"/>
      </w:pPr>
    </w:p>
    <w:p w14:paraId="7B110B44" w14:textId="77777777" w:rsidR="00F419D3" w:rsidRPr="00771EF2" w:rsidRDefault="00E0372D">
      <w:pPr>
        <w:pStyle w:val="BodyText"/>
        <w:ind w:left="360" w:right="354"/>
        <w:jc w:val="both"/>
      </w:pPr>
      <w:r w:rsidRPr="00771EF2">
        <w:t xml:space="preserve">All third parties with which the Company shares personal information are required to protect such personal information in accordance with all relevant legislation and in a manner </w:t>
      </w:r>
      <w:proofErr w:type="gramStart"/>
      <w:r w:rsidRPr="00771EF2">
        <w:t>similar to</w:t>
      </w:r>
      <w:proofErr w:type="gramEnd"/>
      <w:r w:rsidRPr="00771EF2">
        <w:t xml:space="preserve"> the way the Company</w:t>
      </w:r>
      <w:r w:rsidRPr="00771EF2">
        <w:rPr>
          <w:spacing w:val="-4"/>
        </w:rPr>
        <w:t xml:space="preserve"> </w:t>
      </w:r>
      <w:r w:rsidRPr="00771EF2">
        <w:t>protects</w:t>
      </w:r>
      <w:r w:rsidRPr="00771EF2">
        <w:rPr>
          <w:spacing w:val="-6"/>
        </w:rPr>
        <w:t xml:space="preserve"> </w:t>
      </w:r>
      <w:r w:rsidRPr="00771EF2">
        <w:t>the</w:t>
      </w:r>
      <w:r w:rsidRPr="00771EF2">
        <w:rPr>
          <w:spacing w:val="-4"/>
        </w:rPr>
        <w:t xml:space="preserve"> </w:t>
      </w:r>
      <w:r w:rsidRPr="00771EF2">
        <w:t>same.</w:t>
      </w:r>
      <w:r w:rsidRPr="00771EF2">
        <w:rPr>
          <w:spacing w:val="-5"/>
        </w:rPr>
        <w:t xml:space="preserve"> </w:t>
      </w:r>
      <w:r w:rsidRPr="00771EF2">
        <w:t>The</w:t>
      </w:r>
      <w:r w:rsidRPr="00771EF2">
        <w:rPr>
          <w:spacing w:val="-4"/>
        </w:rPr>
        <w:t xml:space="preserve"> </w:t>
      </w:r>
      <w:r w:rsidRPr="00771EF2">
        <w:t>Company</w:t>
      </w:r>
      <w:r w:rsidRPr="00771EF2">
        <w:rPr>
          <w:spacing w:val="-4"/>
        </w:rPr>
        <w:t xml:space="preserve"> </w:t>
      </w:r>
      <w:r w:rsidRPr="00771EF2">
        <w:t>will</w:t>
      </w:r>
      <w:r w:rsidRPr="00771EF2">
        <w:rPr>
          <w:spacing w:val="-5"/>
        </w:rPr>
        <w:t xml:space="preserve"> </w:t>
      </w:r>
      <w:r w:rsidRPr="00771EF2">
        <w:t>not</w:t>
      </w:r>
      <w:r w:rsidRPr="00771EF2">
        <w:rPr>
          <w:spacing w:val="-6"/>
        </w:rPr>
        <w:t xml:space="preserve"> </w:t>
      </w:r>
      <w:r w:rsidRPr="00771EF2">
        <w:t>share</w:t>
      </w:r>
      <w:r w:rsidRPr="00771EF2">
        <w:rPr>
          <w:spacing w:val="-4"/>
        </w:rPr>
        <w:t xml:space="preserve"> </w:t>
      </w:r>
      <w:r w:rsidRPr="00771EF2">
        <w:t>personal</w:t>
      </w:r>
      <w:r w:rsidRPr="00771EF2">
        <w:rPr>
          <w:spacing w:val="-5"/>
        </w:rPr>
        <w:t xml:space="preserve"> </w:t>
      </w:r>
      <w:r w:rsidRPr="00771EF2">
        <w:t>information</w:t>
      </w:r>
      <w:r w:rsidRPr="00771EF2">
        <w:rPr>
          <w:spacing w:val="-5"/>
        </w:rPr>
        <w:t xml:space="preserve"> </w:t>
      </w:r>
      <w:r w:rsidRPr="00771EF2">
        <w:t>with</w:t>
      </w:r>
      <w:r w:rsidRPr="00771EF2">
        <w:rPr>
          <w:spacing w:val="-5"/>
        </w:rPr>
        <w:t xml:space="preserve"> </w:t>
      </w:r>
      <w:r w:rsidRPr="00771EF2">
        <w:t>third</w:t>
      </w:r>
      <w:r w:rsidRPr="00771EF2">
        <w:rPr>
          <w:spacing w:val="-6"/>
        </w:rPr>
        <w:t xml:space="preserve"> </w:t>
      </w:r>
      <w:r w:rsidRPr="00771EF2">
        <w:t>parties</w:t>
      </w:r>
      <w:r w:rsidRPr="00771EF2">
        <w:rPr>
          <w:spacing w:val="-6"/>
        </w:rPr>
        <w:t xml:space="preserve"> </w:t>
      </w:r>
      <w:r w:rsidRPr="00771EF2">
        <w:t>which</w:t>
      </w:r>
      <w:r w:rsidRPr="00771EF2">
        <w:rPr>
          <w:spacing w:val="-5"/>
        </w:rPr>
        <w:t xml:space="preserve"> </w:t>
      </w:r>
      <w:r w:rsidRPr="00771EF2">
        <w:t>it considers will not provide its clients the required level of protection.</w:t>
      </w:r>
    </w:p>
    <w:p w14:paraId="7B110B45" w14:textId="77777777" w:rsidR="00F419D3" w:rsidRPr="00771EF2" w:rsidRDefault="00F419D3">
      <w:pPr>
        <w:pStyle w:val="BodyText"/>
        <w:jc w:val="both"/>
        <w:sectPr w:rsidR="00F419D3" w:rsidRPr="00771EF2">
          <w:pgSz w:w="12240" w:h="15840"/>
          <w:pgMar w:top="1840" w:right="1080" w:bottom="280" w:left="1080" w:header="0" w:footer="0" w:gutter="0"/>
          <w:cols w:space="720"/>
        </w:sectPr>
      </w:pPr>
    </w:p>
    <w:p w14:paraId="7B110B46" w14:textId="47077102" w:rsidR="00F419D3" w:rsidRPr="00771EF2" w:rsidRDefault="00E0372D">
      <w:pPr>
        <w:pStyle w:val="BodyText"/>
        <w:spacing w:before="125"/>
        <w:ind w:left="360" w:right="354" w:hanging="1"/>
        <w:jc w:val="both"/>
      </w:pPr>
      <w:r w:rsidRPr="00771EF2">
        <w:lastRenderedPageBreak/>
        <w:t>The Disclosure of consumer data should be in line with Section 9 of the Conﬁdentiality policy of the Company.</w:t>
      </w:r>
      <w:r w:rsidRPr="00771EF2">
        <w:rPr>
          <w:spacing w:val="-9"/>
        </w:rPr>
        <w:t xml:space="preserve"> </w:t>
      </w:r>
      <w:r w:rsidR="00B9279F" w:rsidRPr="00771EF2">
        <w:t>Any</w:t>
      </w:r>
      <w:r w:rsidRPr="00771EF2">
        <w:rPr>
          <w:spacing w:val="-10"/>
        </w:rPr>
        <w:t xml:space="preserve"> </w:t>
      </w:r>
      <w:r w:rsidRPr="00771EF2">
        <w:t>client</w:t>
      </w:r>
      <w:r w:rsidRPr="00771EF2">
        <w:rPr>
          <w:spacing w:val="-10"/>
        </w:rPr>
        <w:t xml:space="preserve"> </w:t>
      </w:r>
      <w:r w:rsidRPr="00771EF2">
        <w:t>that</w:t>
      </w:r>
      <w:r w:rsidRPr="00771EF2">
        <w:rPr>
          <w:spacing w:val="-8"/>
        </w:rPr>
        <w:t xml:space="preserve"> </w:t>
      </w:r>
      <w:r w:rsidRPr="00771EF2">
        <w:t>has</w:t>
      </w:r>
      <w:r w:rsidRPr="00771EF2">
        <w:rPr>
          <w:spacing w:val="-8"/>
        </w:rPr>
        <w:t xml:space="preserve"> </w:t>
      </w:r>
      <w:r w:rsidRPr="00771EF2">
        <w:t>established</w:t>
      </w:r>
      <w:r w:rsidRPr="00771EF2">
        <w:rPr>
          <w:spacing w:val="-9"/>
        </w:rPr>
        <w:t xml:space="preserve"> </w:t>
      </w:r>
      <w:r w:rsidRPr="00771EF2">
        <w:t>a</w:t>
      </w:r>
      <w:r w:rsidRPr="00771EF2">
        <w:rPr>
          <w:spacing w:val="-8"/>
        </w:rPr>
        <w:t xml:space="preserve"> </w:t>
      </w:r>
      <w:r w:rsidRPr="00771EF2">
        <w:t>business</w:t>
      </w:r>
      <w:r w:rsidRPr="00771EF2">
        <w:rPr>
          <w:spacing w:val="-11"/>
        </w:rPr>
        <w:t xml:space="preserve"> </w:t>
      </w:r>
      <w:r w:rsidRPr="00771EF2">
        <w:t>relationship</w:t>
      </w:r>
      <w:r w:rsidRPr="00771EF2">
        <w:rPr>
          <w:spacing w:val="-9"/>
        </w:rPr>
        <w:t xml:space="preserve"> </w:t>
      </w:r>
      <w:r w:rsidRPr="00771EF2">
        <w:t>with</w:t>
      </w:r>
      <w:r w:rsidRPr="00771EF2">
        <w:rPr>
          <w:spacing w:val="-9"/>
        </w:rPr>
        <w:t xml:space="preserve"> </w:t>
      </w:r>
      <w:r w:rsidRPr="00771EF2">
        <w:t>the</w:t>
      </w:r>
      <w:r w:rsidRPr="00771EF2">
        <w:rPr>
          <w:spacing w:val="-8"/>
        </w:rPr>
        <w:t xml:space="preserve"> </w:t>
      </w:r>
      <w:r w:rsidRPr="00771EF2">
        <w:t>Company</w:t>
      </w:r>
      <w:r w:rsidRPr="00771EF2">
        <w:rPr>
          <w:spacing w:val="-7"/>
        </w:rPr>
        <w:t xml:space="preserve"> </w:t>
      </w:r>
      <w:r w:rsidRPr="00771EF2">
        <w:t>voluntarily</w:t>
      </w:r>
      <w:r w:rsidRPr="00771EF2">
        <w:rPr>
          <w:spacing w:val="-10"/>
        </w:rPr>
        <w:t xml:space="preserve"> </w:t>
      </w:r>
      <w:r w:rsidRPr="00771EF2">
        <w:t>consent</w:t>
      </w:r>
      <w:r w:rsidR="00B9279F" w:rsidRPr="00771EF2">
        <w:t>s</w:t>
      </w:r>
      <w:r w:rsidRPr="00771EF2">
        <w:rPr>
          <w:spacing w:val="-8"/>
        </w:rPr>
        <w:t xml:space="preserve"> </w:t>
      </w:r>
      <w:r w:rsidRPr="00771EF2">
        <w:t xml:space="preserve">to </w:t>
      </w:r>
      <w:r w:rsidRPr="00771EF2">
        <w:rPr>
          <w:spacing w:val="-2"/>
        </w:rPr>
        <w:t>the disclosure</w:t>
      </w:r>
      <w:r w:rsidRPr="00771EF2">
        <w:rPr>
          <w:spacing w:val="-7"/>
        </w:rPr>
        <w:t xml:space="preserve"> </w:t>
      </w:r>
      <w:r w:rsidRPr="00771EF2">
        <w:rPr>
          <w:spacing w:val="-2"/>
        </w:rPr>
        <w:t>of their non-public consumer data electronically in</w:t>
      </w:r>
      <w:r w:rsidRPr="00771EF2">
        <w:rPr>
          <w:spacing w:val="-6"/>
        </w:rPr>
        <w:t xml:space="preserve"> </w:t>
      </w:r>
      <w:r w:rsidRPr="00771EF2">
        <w:rPr>
          <w:spacing w:val="-2"/>
        </w:rPr>
        <w:t>the</w:t>
      </w:r>
      <w:r w:rsidRPr="00771EF2">
        <w:rPr>
          <w:spacing w:val="-3"/>
        </w:rPr>
        <w:t xml:space="preserve"> </w:t>
      </w:r>
      <w:r w:rsidRPr="00771EF2">
        <w:rPr>
          <w:spacing w:val="-2"/>
        </w:rPr>
        <w:t>form</w:t>
      </w:r>
      <w:r w:rsidRPr="00771EF2">
        <w:rPr>
          <w:spacing w:val="-6"/>
        </w:rPr>
        <w:t xml:space="preserve"> </w:t>
      </w:r>
      <w:r w:rsidRPr="00771EF2">
        <w:rPr>
          <w:spacing w:val="-2"/>
        </w:rPr>
        <w:t>of</w:t>
      </w:r>
      <w:r w:rsidRPr="00771EF2">
        <w:rPr>
          <w:spacing w:val="-4"/>
        </w:rPr>
        <w:t xml:space="preserve"> </w:t>
      </w:r>
      <w:r w:rsidRPr="00771EF2">
        <w:rPr>
          <w:spacing w:val="-2"/>
        </w:rPr>
        <w:t>a</w:t>
      </w:r>
      <w:r w:rsidRPr="00771EF2">
        <w:rPr>
          <w:spacing w:val="-4"/>
        </w:rPr>
        <w:t xml:space="preserve"> </w:t>
      </w:r>
      <w:r w:rsidRPr="00771EF2">
        <w:rPr>
          <w:spacing w:val="-2"/>
        </w:rPr>
        <w:t>general agreement</w:t>
      </w:r>
      <w:r w:rsidRPr="00771EF2">
        <w:rPr>
          <w:spacing w:val="-3"/>
        </w:rPr>
        <w:t xml:space="preserve"> </w:t>
      </w:r>
      <w:r w:rsidRPr="00771EF2">
        <w:rPr>
          <w:spacing w:val="-2"/>
        </w:rPr>
        <w:t xml:space="preserve">through </w:t>
      </w:r>
      <w:r w:rsidRPr="00771EF2">
        <w:t>the acceptance of the client services agreement at the stage of creating their account.</w:t>
      </w:r>
    </w:p>
    <w:p w14:paraId="7B110B47" w14:textId="77777777" w:rsidR="00F419D3" w:rsidRPr="00771EF2" w:rsidRDefault="00E0372D">
      <w:pPr>
        <w:pStyle w:val="Heading1"/>
        <w:numPr>
          <w:ilvl w:val="0"/>
          <w:numId w:val="2"/>
        </w:numPr>
        <w:tabs>
          <w:tab w:val="left" w:pos="719"/>
        </w:tabs>
        <w:ind w:left="719" w:hanging="359"/>
        <w:rPr>
          <w:rFonts w:ascii="Calibri" w:hAnsi="Calibri" w:cs="Calibri"/>
        </w:rPr>
      </w:pPr>
      <w:bookmarkStart w:id="10" w:name="6._Cookies"/>
      <w:bookmarkStart w:id="11" w:name="_bookmark5"/>
      <w:bookmarkEnd w:id="10"/>
      <w:bookmarkEnd w:id="11"/>
      <w:r w:rsidRPr="00771EF2">
        <w:rPr>
          <w:rFonts w:ascii="Calibri" w:hAnsi="Calibri" w:cs="Calibri"/>
          <w:spacing w:val="-2"/>
        </w:rPr>
        <w:t>Cookies</w:t>
      </w:r>
    </w:p>
    <w:p w14:paraId="7B110B48" w14:textId="77777777" w:rsidR="00F419D3" w:rsidRPr="00771EF2" w:rsidRDefault="00E0372D">
      <w:pPr>
        <w:pStyle w:val="BodyText"/>
        <w:spacing w:before="266"/>
        <w:ind w:left="360"/>
        <w:jc w:val="both"/>
      </w:pPr>
      <w:r w:rsidRPr="00771EF2">
        <w:t>The</w:t>
      </w:r>
      <w:r w:rsidRPr="00771EF2">
        <w:rPr>
          <w:spacing w:val="23"/>
        </w:rPr>
        <w:t xml:space="preserve"> </w:t>
      </w:r>
      <w:r w:rsidRPr="00771EF2">
        <w:t>Company</w:t>
      </w:r>
      <w:r w:rsidRPr="00771EF2">
        <w:rPr>
          <w:spacing w:val="24"/>
        </w:rPr>
        <w:t xml:space="preserve"> </w:t>
      </w:r>
      <w:r w:rsidRPr="00771EF2">
        <w:t>uses</w:t>
      </w:r>
      <w:r w:rsidRPr="00771EF2">
        <w:rPr>
          <w:spacing w:val="20"/>
        </w:rPr>
        <w:t xml:space="preserve"> </w:t>
      </w:r>
      <w:r w:rsidRPr="00771EF2">
        <w:t>cookies</w:t>
      </w:r>
      <w:r w:rsidRPr="00771EF2">
        <w:rPr>
          <w:spacing w:val="24"/>
        </w:rPr>
        <w:t xml:space="preserve"> </w:t>
      </w:r>
      <w:r w:rsidRPr="00771EF2">
        <w:t>to</w:t>
      </w:r>
      <w:r w:rsidRPr="00771EF2">
        <w:rPr>
          <w:spacing w:val="21"/>
        </w:rPr>
        <w:t xml:space="preserve"> </w:t>
      </w:r>
      <w:r w:rsidRPr="00771EF2">
        <w:t>gather</w:t>
      </w:r>
      <w:r w:rsidRPr="00771EF2">
        <w:rPr>
          <w:spacing w:val="21"/>
        </w:rPr>
        <w:t xml:space="preserve"> </w:t>
      </w:r>
      <w:r w:rsidRPr="00771EF2">
        <w:t>information</w:t>
      </w:r>
      <w:r w:rsidRPr="00771EF2">
        <w:rPr>
          <w:spacing w:val="20"/>
        </w:rPr>
        <w:t xml:space="preserve"> </w:t>
      </w:r>
      <w:r w:rsidRPr="00771EF2">
        <w:t>about</w:t>
      </w:r>
      <w:r w:rsidRPr="00771EF2">
        <w:rPr>
          <w:spacing w:val="22"/>
        </w:rPr>
        <w:t xml:space="preserve"> </w:t>
      </w:r>
      <w:r w:rsidRPr="00771EF2">
        <w:t>the</w:t>
      </w:r>
      <w:r w:rsidRPr="00771EF2">
        <w:rPr>
          <w:spacing w:val="22"/>
        </w:rPr>
        <w:t xml:space="preserve"> </w:t>
      </w:r>
      <w:r w:rsidRPr="00771EF2">
        <w:t>client’s</w:t>
      </w:r>
      <w:r w:rsidRPr="00771EF2">
        <w:rPr>
          <w:spacing w:val="20"/>
        </w:rPr>
        <w:t xml:space="preserve"> </w:t>
      </w:r>
      <w:r w:rsidRPr="00771EF2">
        <w:t>access</w:t>
      </w:r>
      <w:r w:rsidRPr="00771EF2">
        <w:rPr>
          <w:spacing w:val="21"/>
        </w:rPr>
        <w:t xml:space="preserve"> </w:t>
      </w:r>
      <w:r w:rsidRPr="00771EF2">
        <w:t>to</w:t>
      </w:r>
      <w:r w:rsidRPr="00771EF2">
        <w:rPr>
          <w:spacing w:val="20"/>
        </w:rPr>
        <w:t xml:space="preserve"> </w:t>
      </w:r>
      <w:r w:rsidRPr="00771EF2">
        <w:t>the</w:t>
      </w:r>
      <w:r w:rsidRPr="00771EF2">
        <w:rPr>
          <w:spacing w:val="23"/>
        </w:rPr>
        <w:t xml:space="preserve"> </w:t>
      </w:r>
      <w:r w:rsidRPr="00771EF2">
        <w:t>Company’s</w:t>
      </w:r>
      <w:r w:rsidRPr="00771EF2">
        <w:rPr>
          <w:spacing w:val="21"/>
        </w:rPr>
        <w:t xml:space="preserve"> </w:t>
      </w:r>
      <w:r w:rsidRPr="00771EF2">
        <w:rPr>
          <w:spacing w:val="-2"/>
        </w:rPr>
        <w:t>website</w:t>
      </w:r>
    </w:p>
    <w:p w14:paraId="7B110B49" w14:textId="77777777" w:rsidR="00F419D3" w:rsidRPr="00771EF2" w:rsidRDefault="00F419D3">
      <w:pPr>
        <w:pStyle w:val="BodyText"/>
        <w:ind w:left="360"/>
        <w:jc w:val="both"/>
      </w:pPr>
      <w:hyperlink r:id="rId8">
        <w:r w:rsidRPr="00771EF2">
          <w:rPr>
            <w:color w:val="0562C1"/>
            <w:u w:val="single" w:color="0562C1"/>
          </w:rPr>
          <w:t>www.acg-markets.com</w:t>
        </w:r>
      </w:hyperlink>
      <w:r w:rsidR="00E0372D" w:rsidRPr="00771EF2">
        <w:rPr>
          <w:color w:val="0562C1"/>
          <w:spacing w:val="3"/>
        </w:rPr>
        <w:t xml:space="preserve"> </w:t>
      </w:r>
      <w:r w:rsidR="00E0372D" w:rsidRPr="00771EF2">
        <w:t>and</w:t>
      </w:r>
      <w:r w:rsidR="00E0372D" w:rsidRPr="00771EF2">
        <w:rPr>
          <w:spacing w:val="9"/>
        </w:rPr>
        <w:t xml:space="preserve"> </w:t>
      </w:r>
      <w:r w:rsidR="00E0372D" w:rsidRPr="00771EF2">
        <w:t>other</w:t>
      </w:r>
      <w:r w:rsidR="00E0372D" w:rsidRPr="00771EF2">
        <w:rPr>
          <w:spacing w:val="8"/>
        </w:rPr>
        <w:t xml:space="preserve"> </w:t>
      </w:r>
      <w:r w:rsidR="00E0372D" w:rsidRPr="00771EF2">
        <w:t>services</w:t>
      </w:r>
      <w:r w:rsidR="00E0372D" w:rsidRPr="00771EF2">
        <w:rPr>
          <w:spacing w:val="8"/>
        </w:rPr>
        <w:t xml:space="preserve"> </w:t>
      </w:r>
      <w:r w:rsidR="00E0372D" w:rsidRPr="00771EF2">
        <w:t>the</w:t>
      </w:r>
      <w:r w:rsidR="00E0372D" w:rsidRPr="00771EF2">
        <w:rPr>
          <w:spacing w:val="7"/>
        </w:rPr>
        <w:t xml:space="preserve"> </w:t>
      </w:r>
      <w:r w:rsidR="00E0372D" w:rsidRPr="00771EF2">
        <w:t>Company</w:t>
      </w:r>
      <w:r w:rsidR="00E0372D" w:rsidRPr="00771EF2">
        <w:rPr>
          <w:spacing w:val="12"/>
        </w:rPr>
        <w:t xml:space="preserve"> </w:t>
      </w:r>
      <w:r w:rsidR="00E0372D" w:rsidRPr="00771EF2">
        <w:t>provides</w:t>
      </w:r>
      <w:r w:rsidR="00E0372D" w:rsidRPr="00771EF2">
        <w:rPr>
          <w:spacing w:val="10"/>
        </w:rPr>
        <w:t xml:space="preserve"> </w:t>
      </w:r>
      <w:proofErr w:type="gramStart"/>
      <w:r w:rsidR="00E0372D" w:rsidRPr="00771EF2">
        <w:t>to</w:t>
      </w:r>
      <w:proofErr w:type="gramEnd"/>
      <w:r w:rsidR="00E0372D" w:rsidRPr="00771EF2">
        <w:rPr>
          <w:spacing w:val="12"/>
        </w:rPr>
        <w:t xml:space="preserve"> </w:t>
      </w:r>
      <w:r w:rsidR="00E0372D" w:rsidRPr="00771EF2">
        <w:t>the</w:t>
      </w:r>
      <w:r w:rsidR="00E0372D" w:rsidRPr="00771EF2">
        <w:rPr>
          <w:spacing w:val="8"/>
        </w:rPr>
        <w:t xml:space="preserve"> </w:t>
      </w:r>
      <w:r w:rsidR="00E0372D" w:rsidRPr="00771EF2">
        <w:rPr>
          <w:spacing w:val="-2"/>
        </w:rPr>
        <w:t>client.</w:t>
      </w:r>
    </w:p>
    <w:p w14:paraId="7B110B4A" w14:textId="77777777" w:rsidR="00F419D3" w:rsidRPr="00771EF2" w:rsidRDefault="00F419D3">
      <w:pPr>
        <w:pStyle w:val="BodyText"/>
        <w:spacing w:before="3"/>
      </w:pPr>
    </w:p>
    <w:p w14:paraId="7B110B4B" w14:textId="77777777" w:rsidR="00F419D3" w:rsidRPr="00771EF2" w:rsidRDefault="00E0372D">
      <w:pPr>
        <w:pStyle w:val="BodyText"/>
        <w:ind w:left="360" w:right="353"/>
        <w:jc w:val="both"/>
      </w:pPr>
      <w:r w:rsidRPr="00771EF2">
        <w:t>The Company may share web site usage statistics with reputable advertising companies and with its aﬃliated companies. It is noted that the information collected by such companies is not personally identiﬁable.</w:t>
      </w:r>
      <w:r w:rsidRPr="00771EF2">
        <w:rPr>
          <w:spacing w:val="-12"/>
        </w:rPr>
        <w:t xml:space="preserve"> </w:t>
      </w:r>
      <w:r w:rsidRPr="00771EF2">
        <w:t>To</w:t>
      </w:r>
      <w:r w:rsidRPr="00771EF2">
        <w:rPr>
          <w:spacing w:val="-10"/>
        </w:rPr>
        <w:t xml:space="preserve"> </w:t>
      </w:r>
      <w:r w:rsidRPr="00771EF2">
        <w:t>administer</w:t>
      </w:r>
      <w:r w:rsidRPr="00771EF2">
        <w:rPr>
          <w:spacing w:val="-13"/>
        </w:rPr>
        <w:t xml:space="preserve"> </w:t>
      </w:r>
      <w:r w:rsidRPr="00771EF2">
        <w:t>and</w:t>
      </w:r>
      <w:r w:rsidRPr="00771EF2">
        <w:rPr>
          <w:spacing w:val="-9"/>
        </w:rPr>
        <w:t xml:space="preserve"> </w:t>
      </w:r>
      <w:r w:rsidRPr="00771EF2">
        <w:t>improve</w:t>
      </w:r>
      <w:r w:rsidRPr="00771EF2">
        <w:rPr>
          <w:spacing w:val="-11"/>
        </w:rPr>
        <w:t xml:space="preserve"> </w:t>
      </w:r>
      <w:r w:rsidRPr="00771EF2">
        <w:t>the</w:t>
      </w:r>
      <w:r w:rsidRPr="00771EF2">
        <w:rPr>
          <w:spacing w:val="-9"/>
        </w:rPr>
        <w:t xml:space="preserve"> </w:t>
      </w:r>
      <w:r w:rsidRPr="00771EF2">
        <w:t>services</w:t>
      </w:r>
      <w:r w:rsidRPr="00771EF2">
        <w:rPr>
          <w:spacing w:val="-13"/>
        </w:rPr>
        <w:t xml:space="preserve"> </w:t>
      </w:r>
      <w:r w:rsidRPr="00771EF2">
        <w:t>oﬀered</w:t>
      </w:r>
      <w:r w:rsidRPr="00771EF2">
        <w:rPr>
          <w:spacing w:val="-11"/>
        </w:rPr>
        <w:t xml:space="preserve"> </w:t>
      </w:r>
      <w:r w:rsidRPr="00771EF2">
        <w:t>by</w:t>
      </w:r>
      <w:r w:rsidRPr="00771EF2">
        <w:rPr>
          <w:spacing w:val="-11"/>
        </w:rPr>
        <w:t xml:space="preserve"> </w:t>
      </w:r>
      <w:r w:rsidRPr="00771EF2">
        <w:t>the</w:t>
      </w:r>
      <w:r w:rsidRPr="00771EF2">
        <w:rPr>
          <w:spacing w:val="-11"/>
        </w:rPr>
        <w:t xml:space="preserve"> </w:t>
      </w:r>
      <w:r w:rsidRPr="00771EF2">
        <w:t>Company’s</w:t>
      </w:r>
      <w:r w:rsidRPr="00771EF2">
        <w:rPr>
          <w:spacing w:val="-11"/>
        </w:rPr>
        <w:t xml:space="preserve"> </w:t>
      </w:r>
      <w:r w:rsidRPr="00771EF2">
        <w:t>website,</w:t>
      </w:r>
      <w:r w:rsidRPr="00771EF2">
        <w:rPr>
          <w:spacing w:val="-11"/>
        </w:rPr>
        <w:t xml:space="preserve"> </w:t>
      </w:r>
      <w:r w:rsidRPr="00771EF2">
        <w:t>the</w:t>
      </w:r>
      <w:r w:rsidRPr="00771EF2">
        <w:rPr>
          <w:spacing w:val="-11"/>
        </w:rPr>
        <w:t xml:space="preserve"> </w:t>
      </w:r>
      <w:r w:rsidRPr="00771EF2">
        <w:t>Company</w:t>
      </w:r>
      <w:r w:rsidRPr="00771EF2">
        <w:rPr>
          <w:spacing w:val="-11"/>
        </w:rPr>
        <w:t xml:space="preserve"> </w:t>
      </w:r>
      <w:r w:rsidRPr="00771EF2">
        <w:t xml:space="preserve">may use third parties to track and </w:t>
      </w:r>
      <w:proofErr w:type="spellStart"/>
      <w:r w:rsidRPr="00771EF2">
        <w:t>analyse</w:t>
      </w:r>
      <w:proofErr w:type="spellEnd"/>
      <w:r w:rsidRPr="00771EF2">
        <w:t xml:space="preserve"> usage and statistical volume information. The third party may use cookies to track </w:t>
      </w:r>
      <w:proofErr w:type="spellStart"/>
      <w:r w:rsidRPr="00771EF2">
        <w:t>behaviour</w:t>
      </w:r>
      <w:proofErr w:type="spellEnd"/>
      <w:r w:rsidRPr="00771EF2">
        <w:t xml:space="preserve"> and may set cookies</w:t>
      </w:r>
      <w:r w:rsidRPr="00771EF2">
        <w:rPr>
          <w:spacing w:val="-1"/>
        </w:rPr>
        <w:t xml:space="preserve"> </w:t>
      </w:r>
      <w:r w:rsidRPr="00771EF2">
        <w:t>on behalf of the Company.</w:t>
      </w:r>
      <w:r w:rsidRPr="00771EF2">
        <w:rPr>
          <w:spacing w:val="-1"/>
        </w:rPr>
        <w:t xml:space="preserve"> </w:t>
      </w:r>
      <w:r w:rsidRPr="00771EF2">
        <w:t>These cookies do not contain any personally identiﬁable information.</w:t>
      </w:r>
    </w:p>
    <w:p w14:paraId="7B110B4C" w14:textId="77777777" w:rsidR="00F419D3" w:rsidRPr="00771EF2" w:rsidRDefault="00E0372D">
      <w:pPr>
        <w:pStyle w:val="BodyText"/>
        <w:spacing w:before="267"/>
        <w:ind w:left="360" w:right="354"/>
        <w:jc w:val="both"/>
      </w:pPr>
      <w:r w:rsidRPr="00771EF2">
        <w:t>Most</w:t>
      </w:r>
      <w:r w:rsidRPr="00771EF2">
        <w:rPr>
          <w:spacing w:val="-6"/>
        </w:rPr>
        <w:t xml:space="preserve"> </w:t>
      </w:r>
      <w:r w:rsidRPr="00771EF2">
        <w:t>internet</w:t>
      </w:r>
      <w:r w:rsidRPr="00771EF2">
        <w:rPr>
          <w:spacing w:val="-8"/>
        </w:rPr>
        <w:t xml:space="preserve"> </w:t>
      </w:r>
      <w:r w:rsidRPr="00771EF2">
        <w:t>browsers</w:t>
      </w:r>
      <w:r w:rsidRPr="00771EF2">
        <w:rPr>
          <w:spacing w:val="-6"/>
        </w:rPr>
        <w:t xml:space="preserve"> </w:t>
      </w:r>
      <w:r w:rsidRPr="00771EF2">
        <w:t>are</w:t>
      </w:r>
      <w:r w:rsidRPr="00771EF2">
        <w:rPr>
          <w:spacing w:val="-8"/>
        </w:rPr>
        <w:t xml:space="preserve"> </w:t>
      </w:r>
      <w:r w:rsidRPr="00771EF2">
        <w:t>set</w:t>
      </w:r>
      <w:r w:rsidRPr="00771EF2">
        <w:rPr>
          <w:spacing w:val="-6"/>
        </w:rPr>
        <w:t xml:space="preserve"> </w:t>
      </w:r>
      <w:r w:rsidRPr="00771EF2">
        <w:t>up</w:t>
      </w:r>
      <w:r w:rsidRPr="00771EF2">
        <w:rPr>
          <w:spacing w:val="-7"/>
        </w:rPr>
        <w:t xml:space="preserve"> </w:t>
      </w:r>
      <w:r w:rsidRPr="00771EF2">
        <w:t>to</w:t>
      </w:r>
      <w:r w:rsidRPr="00771EF2">
        <w:rPr>
          <w:spacing w:val="-5"/>
        </w:rPr>
        <w:t xml:space="preserve"> </w:t>
      </w:r>
      <w:r w:rsidRPr="00771EF2">
        <w:t>accept</w:t>
      </w:r>
      <w:r w:rsidRPr="00771EF2">
        <w:rPr>
          <w:spacing w:val="-8"/>
        </w:rPr>
        <w:t xml:space="preserve"> </w:t>
      </w:r>
      <w:r w:rsidRPr="00771EF2">
        <w:t>cookies.</w:t>
      </w:r>
      <w:r w:rsidRPr="00771EF2">
        <w:rPr>
          <w:spacing w:val="-7"/>
        </w:rPr>
        <w:t xml:space="preserve"> </w:t>
      </w:r>
      <w:r w:rsidRPr="00771EF2">
        <w:t>If</w:t>
      </w:r>
      <w:r w:rsidRPr="00771EF2">
        <w:rPr>
          <w:spacing w:val="-9"/>
        </w:rPr>
        <w:t xml:space="preserve"> </w:t>
      </w:r>
      <w:r w:rsidRPr="00771EF2">
        <w:t>the</w:t>
      </w:r>
      <w:r w:rsidRPr="00771EF2">
        <w:rPr>
          <w:spacing w:val="-6"/>
        </w:rPr>
        <w:t xml:space="preserve"> </w:t>
      </w:r>
      <w:r w:rsidRPr="00771EF2">
        <w:t>client</w:t>
      </w:r>
      <w:r w:rsidRPr="00771EF2">
        <w:rPr>
          <w:spacing w:val="-8"/>
        </w:rPr>
        <w:t xml:space="preserve"> </w:t>
      </w:r>
      <w:r w:rsidRPr="00771EF2">
        <w:t>does</w:t>
      </w:r>
      <w:r w:rsidRPr="00771EF2">
        <w:rPr>
          <w:spacing w:val="-6"/>
        </w:rPr>
        <w:t xml:space="preserve"> </w:t>
      </w:r>
      <w:r w:rsidRPr="00771EF2">
        <w:t>not</w:t>
      </w:r>
      <w:r w:rsidRPr="00771EF2">
        <w:rPr>
          <w:spacing w:val="-8"/>
        </w:rPr>
        <w:t xml:space="preserve"> </w:t>
      </w:r>
      <w:r w:rsidRPr="00771EF2">
        <w:t>wish</w:t>
      </w:r>
      <w:r w:rsidRPr="00771EF2">
        <w:rPr>
          <w:spacing w:val="-7"/>
        </w:rPr>
        <w:t xml:space="preserve"> </w:t>
      </w:r>
      <w:r w:rsidRPr="00771EF2">
        <w:t>to</w:t>
      </w:r>
      <w:r w:rsidRPr="00771EF2">
        <w:rPr>
          <w:spacing w:val="-7"/>
        </w:rPr>
        <w:t xml:space="preserve"> </w:t>
      </w:r>
      <w:r w:rsidRPr="00771EF2">
        <w:t>receive</w:t>
      </w:r>
      <w:r w:rsidRPr="00771EF2">
        <w:rPr>
          <w:spacing w:val="-6"/>
        </w:rPr>
        <w:t xml:space="preserve"> </w:t>
      </w:r>
      <w:r w:rsidRPr="00771EF2">
        <w:t>cookies,</w:t>
      </w:r>
      <w:r w:rsidRPr="00771EF2">
        <w:rPr>
          <w:spacing w:val="-6"/>
        </w:rPr>
        <w:t xml:space="preserve"> </w:t>
      </w:r>
      <w:r w:rsidRPr="00771EF2">
        <w:t>he/she may</w:t>
      </w:r>
      <w:r w:rsidRPr="00771EF2">
        <w:rPr>
          <w:spacing w:val="-5"/>
        </w:rPr>
        <w:t xml:space="preserve"> </w:t>
      </w:r>
      <w:r w:rsidRPr="00771EF2">
        <w:t>be</w:t>
      </w:r>
      <w:r w:rsidRPr="00771EF2">
        <w:rPr>
          <w:spacing w:val="-6"/>
        </w:rPr>
        <w:t xml:space="preserve"> </w:t>
      </w:r>
      <w:r w:rsidRPr="00771EF2">
        <w:t>able</w:t>
      </w:r>
      <w:r w:rsidRPr="00771EF2">
        <w:rPr>
          <w:spacing w:val="-6"/>
        </w:rPr>
        <w:t xml:space="preserve"> </w:t>
      </w:r>
      <w:r w:rsidRPr="00771EF2">
        <w:t>to</w:t>
      </w:r>
      <w:r w:rsidRPr="00771EF2">
        <w:rPr>
          <w:spacing w:val="-5"/>
        </w:rPr>
        <w:t xml:space="preserve"> </w:t>
      </w:r>
      <w:r w:rsidRPr="00771EF2">
        <w:t>change</w:t>
      </w:r>
      <w:r w:rsidRPr="00771EF2">
        <w:rPr>
          <w:spacing w:val="-6"/>
        </w:rPr>
        <w:t xml:space="preserve"> </w:t>
      </w:r>
      <w:r w:rsidRPr="00771EF2">
        <w:t>the</w:t>
      </w:r>
      <w:r w:rsidRPr="00771EF2">
        <w:rPr>
          <w:spacing w:val="-8"/>
        </w:rPr>
        <w:t xml:space="preserve"> </w:t>
      </w:r>
      <w:r w:rsidRPr="00771EF2">
        <w:t>settings</w:t>
      </w:r>
      <w:r w:rsidRPr="00771EF2">
        <w:rPr>
          <w:spacing w:val="-6"/>
        </w:rPr>
        <w:t xml:space="preserve"> </w:t>
      </w:r>
      <w:r w:rsidRPr="00771EF2">
        <w:t>of</w:t>
      </w:r>
      <w:r w:rsidRPr="00771EF2">
        <w:rPr>
          <w:spacing w:val="-9"/>
        </w:rPr>
        <w:t xml:space="preserve"> </w:t>
      </w:r>
      <w:r w:rsidRPr="00771EF2">
        <w:t>the</w:t>
      </w:r>
      <w:r w:rsidRPr="00771EF2">
        <w:rPr>
          <w:spacing w:val="-6"/>
        </w:rPr>
        <w:t xml:space="preserve"> </w:t>
      </w:r>
      <w:r w:rsidRPr="00771EF2">
        <w:t>browser</w:t>
      </w:r>
      <w:r w:rsidRPr="00771EF2">
        <w:rPr>
          <w:spacing w:val="-6"/>
        </w:rPr>
        <w:t xml:space="preserve"> </w:t>
      </w:r>
      <w:r w:rsidRPr="00771EF2">
        <w:t>to</w:t>
      </w:r>
      <w:r w:rsidRPr="00771EF2">
        <w:rPr>
          <w:spacing w:val="-5"/>
        </w:rPr>
        <w:t xml:space="preserve"> </w:t>
      </w:r>
      <w:r w:rsidRPr="00771EF2">
        <w:t>refuse</w:t>
      </w:r>
      <w:r w:rsidRPr="00771EF2">
        <w:rPr>
          <w:spacing w:val="-6"/>
        </w:rPr>
        <w:t xml:space="preserve"> </w:t>
      </w:r>
      <w:r w:rsidRPr="00771EF2">
        <w:t>cookies</w:t>
      </w:r>
      <w:r w:rsidRPr="00771EF2">
        <w:rPr>
          <w:spacing w:val="-9"/>
        </w:rPr>
        <w:t xml:space="preserve"> </w:t>
      </w:r>
      <w:r w:rsidRPr="00771EF2">
        <w:t>or</w:t>
      </w:r>
      <w:r w:rsidRPr="00771EF2">
        <w:rPr>
          <w:spacing w:val="-6"/>
        </w:rPr>
        <w:t xml:space="preserve"> </w:t>
      </w:r>
      <w:r w:rsidRPr="00771EF2">
        <w:t>have</w:t>
      </w:r>
      <w:r w:rsidRPr="00771EF2">
        <w:rPr>
          <w:spacing w:val="-8"/>
        </w:rPr>
        <w:t xml:space="preserve"> </w:t>
      </w:r>
      <w:r w:rsidRPr="00771EF2">
        <w:t>the</w:t>
      </w:r>
      <w:r w:rsidRPr="00771EF2">
        <w:rPr>
          <w:spacing w:val="-6"/>
        </w:rPr>
        <w:t xml:space="preserve"> </w:t>
      </w:r>
      <w:r w:rsidRPr="00771EF2">
        <w:t>choice</w:t>
      </w:r>
      <w:r w:rsidRPr="00771EF2">
        <w:rPr>
          <w:spacing w:val="-8"/>
        </w:rPr>
        <w:t xml:space="preserve"> </w:t>
      </w:r>
      <w:r w:rsidRPr="00771EF2">
        <w:t>whether</w:t>
      </w:r>
      <w:r w:rsidRPr="00771EF2">
        <w:rPr>
          <w:spacing w:val="-6"/>
        </w:rPr>
        <w:t xml:space="preserve"> </w:t>
      </w:r>
      <w:r w:rsidRPr="00771EF2">
        <w:t>to</w:t>
      </w:r>
      <w:r w:rsidRPr="00771EF2">
        <w:rPr>
          <w:spacing w:val="-5"/>
        </w:rPr>
        <w:t xml:space="preserve"> </w:t>
      </w:r>
      <w:r w:rsidRPr="00771EF2">
        <w:t>accept a cookie or not. However, it is strongly recommended that the client allows cookies on the Company’s website to ensure he/she has the best possible experience. Turning oﬀ cookies may result in reduced performance</w:t>
      </w:r>
      <w:r w:rsidRPr="00771EF2">
        <w:rPr>
          <w:spacing w:val="-6"/>
        </w:rPr>
        <w:t xml:space="preserve"> </w:t>
      </w:r>
      <w:r w:rsidRPr="00771EF2">
        <w:t>of</w:t>
      </w:r>
      <w:r w:rsidRPr="00771EF2">
        <w:rPr>
          <w:spacing w:val="-4"/>
        </w:rPr>
        <w:t xml:space="preserve"> </w:t>
      </w:r>
      <w:r w:rsidRPr="00771EF2">
        <w:t>the</w:t>
      </w:r>
      <w:r w:rsidRPr="00771EF2">
        <w:rPr>
          <w:spacing w:val="-3"/>
        </w:rPr>
        <w:t xml:space="preserve"> </w:t>
      </w:r>
      <w:r w:rsidRPr="00771EF2">
        <w:t>website</w:t>
      </w:r>
      <w:r w:rsidRPr="00771EF2">
        <w:rPr>
          <w:spacing w:val="-1"/>
        </w:rPr>
        <w:t xml:space="preserve"> </w:t>
      </w:r>
      <w:r w:rsidRPr="00771EF2">
        <w:t>and</w:t>
      </w:r>
      <w:r w:rsidRPr="00771EF2">
        <w:rPr>
          <w:spacing w:val="-5"/>
        </w:rPr>
        <w:t xml:space="preserve"> </w:t>
      </w:r>
      <w:r w:rsidRPr="00771EF2">
        <w:t>trading</w:t>
      </w:r>
      <w:r w:rsidRPr="00771EF2">
        <w:rPr>
          <w:spacing w:val="-2"/>
        </w:rPr>
        <w:t xml:space="preserve"> </w:t>
      </w:r>
      <w:r w:rsidRPr="00771EF2">
        <w:t>platform</w:t>
      </w:r>
      <w:r w:rsidRPr="00771EF2">
        <w:rPr>
          <w:spacing w:val="-5"/>
        </w:rPr>
        <w:t xml:space="preserve"> </w:t>
      </w:r>
      <w:r w:rsidRPr="00771EF2">
        <w:t>and</w:t>
      </w:r>
      <w:r w:rsidRPr="00771EF2">
        <w:rPr>
          <w:spacing w:val="-5"/>
        </w:rPr>
        <w:t xml:space="preserve"> </w:t>
      </w:r>
      <w:r w:rsidRPr="00771EF2">
        <w:t>may</w:t>
      </w:r>
      <w:r w:rsidRPr="00771EF2">
        <w:rPr>
          <w:spacing w:val="-1"/>
        </w:rPr>
        <w:t xml:space="preserve"> </w:t>
      </w:r>
      <w:r w:rsidRPr="00771EF2">
        <w:t>also impair</w:t>
      </w:r>
      <w:r w:rsidRPr="00771EF2">
        <w:rPr>
          <w:spacing w:val="-4"/>
        </w:rPr>
        <w:t xml:space="preserve"> </w:t>
      </w:r>
      <w:r w:rsidRPr="00771EF2">
        <w:t>the</w:t>
      </w:r>
      <w:r w:rsidRPr="00771EF2">
        <w:rPr>
          <w:spacing w:val="-3"/>
        </w:rPr>
        <w:t xml:space="preserve"> </w:t>
      </w:r>
      <w:r w:rsidRPr="00771EF2">
        <w:t>quality</w:t>
      </w:r>
      <w:r w:rsidRPr="00771EF2">
        <w:rPr>
          <w:spacing w:val="-3"/>
        </w:rPr>
        <w:t xml:space="preserve"> </w:t>
      </w:r>
      <w:r w:rsidRPr="00771EF2">
        <w:t>of</w:t>
      </w:r>
      <w:r w:rsidRPr="00771EF2">
        <w:rPr>
          <w:spacing w:val="-4"/>
        </w:rPr>
        <w:t xml:space="preserve"> </w:t>
      </w:r>
      <w:r w:rsidRPr="00771EF2">
        <w:t>the</w:t>
      </w:r>
      <w:r w:rsidRPr="00771EF2">
        <w:rPr>
          <w:spacing w:val="-1"/>
        </w:rPr>
        <w:t xml:space="preserve"> </w:t>
      </w:r>
      <w:r w:rsidRPr="00771EF2">
        <w:t>services</w:t>
      </w:r>
      <w:r w:rsidRPr="00771EF2">
        <w:rPr>
          <w:spacing w:val="-4"/>
        </w:rPr>
        <w:t xml:space="preserve"> </w:t>
      </w:r>
      <w:r w:rsidRPr="00771EF2">
        <w:t>that</w:t>
      </w:r>
      <w:r w:rsidRPr="00771EF2">
        <w:rPr>
          <w:spacing w:val="-3"/>
        </w:rPr>
        <w:t xml:space="preserve"> </w:t>
      </w:r>
      <w:r w:rsidRPr="00771EF2">
        <w:t>the Company provides in relation to the client’s trading account.</w:t>
      </w:r>
    </w:p>
    <w:p w14:paraId="7B110B4D" w14:textId="77777777" w:rsidR="00F419D3" w:rsidRPr="00771EF2" w:rsidRDefault="00E0372D">
      <w:pPr>
        <w:pStyle w:val="Heading1"/>
        <w:numPr>
          <w:ilvl w:val="0"/>
          <w:numId w:val="2"/>
        </w:numPr>
        <w:tabs>
          <w:tab w:val="left" w:pos="719"/>
        </w:tabs>
        <w:spacing w:before="260"/>
        <w:ind w:left="719" w:hanging="359"/>
        <w:rPr>
          <w:rFonts w:ascii="Calibri" w:hAnsi="Calibri" w:cs="Calibri"/>
        </w:rPr>
      </w:pPr>
      <w:bookmarkStart w:id="12" w:name="7._Amendments_to_Policy"/>
      <w:bookmarkStart w:id="13" w:name="_bookmark6"/>
      <w:bookmarkEnd w:id="12"/>
      <w:bookmarkEnd w:id="13"/>
      <w:r w:rsidRPr="00771EF2">
        <w:rPr>
          <w:rFonts w:ascii="Calibri" w:hAnsi="Calibri" w:cs="Calibri"/>
          <w:spacing w:val="-6"/>
        </w:rPr>
        <w:t>Amendments to</w:t>
      </w:r>
      <w:r w:rsidRPr="00771EF2">
        <w:rPr>
          <w:rFonts w:ascii="Calibri" w:hAnsi="Calibri" w:cs="Calibri"/>
          <w:spacing w:val="-11"/>
        </w:rPr>
        <w:t xml:space="preserve"> </w:t>
      </w:r>
      <w:r w:rsidRPr="00771EF2">
        <w:rPr>
          <w:rFonts w:ascii="Calibri" w:hAnsi="Calibri" w:cs="Calibri"/>
          <w:spacing w:val="-6"/>
        </w:rPr>
        <w:t>Policy</w:t>
      </w:r>
    </w:p>
    <w:p w14:paraId="4A9C2A40" w14:textId="77777777" w:rsidR="00E24DDA" w:rsidRPr="00771EF2" w:rsidRDefault="00E0372D" w:rsidP="00E24DDA">
      <w:pPr>
        <w:pStyle w:val="BodyText"/>
        <w:spacing w:before="266"/>
        <w:ind w:left="360" w:right="353"/>
        <w:jc w:val="both"/>
      </w:pPr>
      <w:r w:rsidRPr="00771EF2">
        <w:t>The Company reserves the right to make changes to this Privacy Policy from time to time for any reason and</w:t>
      </w:r>
      <w:r w:rsidRPr="00771EF2">
        <w:rPr>
          <w:spacing w:val="-1"/>
        </w:rPr>
        <w:t xml:space="preserve"> </w:t>
      </w:r>
      <w:r w:rsidRPr="00771EF2">
        <w:t>the client will</w:t>
      </w:r>
      <w:r w:rsidRPr="00771EF2">
        <w:rPr>
          <w:spacing w:val="-1"/>
        </w:rPr>
        <w:t xml:space="preserve"> </w:t>
      </w:r>
      <w:r w:rsidRPr="00771EF2">
        <w:t>be notiﬁed</w:t>
      </w:r>
      <w:r w:rsidRPr="00771EF2">
        <w:rPr>
          <w:spacing w:val="-1"/>
        </w:rPr>
        <w:t xml:space="preserve"> </w:t>
      </w:r>
      <w:r w:rsidRPr="00771EF2">
        <w:t>of</w:t>
      </w:r>
      <w:r w:rsidRPr="00771EF2">
        <w:rPr>
          <w:spacing w:val="-1"/>
        </w:rPr>
        <w:t xml:space="preserve"> </w:t>
      </w:r>
      <w:r w:rsidRPr="00771EF2">
        <w:t>such</w:t>
      </w:r>
      <w:r w:rsidRPr="00771EF2">
        <w:rPr>
          <w:spacing w:val="-1"/>
        </w:rPr>
        <w:t xml:space="preserve"> </w:t>
      </w:r>
      <w:r w:rsidRPr="00771EF2">
        <w:t>changes by posting</w:t>
      </w:r>
      <w:r w:rsidRPr="00771EF2">
        <w:rPr>
          <w:spacing w:val="-1"/>
        </w:rPr>
        <w:t xml:space="preserve"> </w:t>
      </w:r>
      <w:r w:rsidRPr="00771EF2">
        <w:t>an</w:t>
      </w:r>
      <w:r w:rsidRPr="00771EF2">
        <w:rPr>
          <w:spacing w:val="-1"/>
        </w:rPr>
        <w:t xml:space="preserve"> </w:t>
      </w:r>
      <w:r w:rsidRPr="00771EF2">
        <w:t>updated</w:t>
      </w:r>
      <w:r w:rsidRPr="00771EF2">
        <w:rPr>
          <w:spacing w:val="-1"/>
        </w:rPr>
        <w:t xml:space="preserve"> </w:t>
      </w:r>
      <w:r w:rsidRPr="00771EF2">
        <w:t>version</w:t>
      </w:r>
      <w:r w:rsidRPr="00771EF2">
        <w:rPr>
          <w:spacing w:val="-1"/>
        </w:rPr>
        <w:t xml:space="preserve"> </w:t>
      </w:r>
      <w:r w:rsidRPr="00771EF2">
        <w:t>of</w:t>
      </w:r>
      <w:r w:rsidRPr="00771EF2">
        <w:rPr>
          <w:spacing w:val="-3"/>
        </w:rPr>
        <w:t xml:space="preserve"> </w:t>
      </w:r>
      <w:r w:rsidRPr="00771EF2">
        <w:t>this Privacy Policy</w:t>
      </w:r>
      <w:r w:rsidRPr="00771EF2">
        <w:rPr>
          <w:spacing w:val="-2"/>
        </w:rPr>
        <w:t xml:space="preserve"> </w:t>
      </w:r>
      <w:r w:rsidRPr="00771EF2">
        <w:t>on</w:t>
      </w:r>
      <w:r w:rsidRPr="00771EF2">
        <w:rPr>
          <w:spacing w:val="-1"/>
        </w:rPr>
        <w:t xml:space="preserve"> </w:t>
      </w:r>
      <w:r w:rsidRPr="00771EF2">
        <w:t>the website. The client is responsible for regularly reviewing this Privacy Policy and the use of th</w:t>
      </w:r>
      <w:r w:rsidR="00507F29" w:rsidRPr="00771EF2">
        <w:t>e</w:t>
      </w:r>
      <w:r w:rsidRPr="00771EF2">
        <w:t xml:space="preserve"> website after any such changes are published</w:t>
      </w:r>
      <w:r w:rsidR="00E24DDA" w:rsidRPr="00771EF2">
        <w:t>.</w:t>
      </w:r>
      <w:bookmarkStart w:id="14" w:name="8._Legal_Disclaimer"/>
      <w:bookmarkStart w:id="15" w:name="_bookmark7"/>
      <w:bookmarkEnd w:id="14"/>
      <w:bookmarkEnd w:id="15"/>
    </w:p>
    <w:p w14:paraId="7B110B4F" w14:textId="293D0F73" w:rsidR="00F419D3" w:rsidRPr="00771EF2" w:rsidRDefault="00E0372D" w:rsidP="00E24DDA">
      <w:pPr>
        <w:pStyle w:val="BodyText"/>
        <w:numPr>
          <w:ilvl w:val="0"/>
          <w:numId w:val="2"/>
        </w:numPr>
        <w:spacing w:before="266"/>
        <w:ind w:right="353"/>
        <w:jc w:val="both"/>
        <w:rPr>
          <w:i/>
          <w:iCs/>
          <w:sz w:val="32"/>
          <w:szCs w:val="32"/>
        </w:rPr>
      </w:pPr>
      <w:r w:rsidRPr="00771EF2">
        <w:rPr>
          <w:i/>
          <w:iCs/>
          <w:spacing w:val="-4"/>
          <w:sz w:val="32"/>
          <w:szCs w:val="32"/>
        </w:rPr>
        <w:t>Legal</w:t>
      </w:r>
      <w:r w:rsidRPr="00771EF2">
        <w:rPr>
          <w:i/>
          <w:iCs/>
          <w:spacing w:val="-9"/>
          <w:sz w:val="32"/>
          <w:szCs w:val="32"/>
        </w:rPr>
        <w:t xml:space="preserve"> </w:t>
      </w:r>
      <w:r w:rsidRPr="00771EF2">
        <w:rPr>
          <w:i/>
          <w:iCs/>
          <w:spacing w:val="-2"/>
          <w:sz w:val="32"/>
          <w:szCs w:val="32"/>
        </w:rPr>
        <w:t>Disclaimer</w:t>
      </w:r>
    </w:p>
    <w:p w14:paraId="7B110B50" w14:textId="77777777" w:rsidR="00F419D3" w:rsidRPr="00771EF2" w:rsidRDefault="00E0372D">
      <w:pPr>
        <w:pStyle w:val="BodyText"/>
        <w:spacing w:before="265"/>
        <w:ind w:left="359" w:right="356"/>
        <w:jc w:val="both"/>
      </w:pPr>
      <w:r w:rsidRPr="00771EF2">
        <w:t>The Company will not be liable for misuse or loss of personal information resulting from cookies on the Company’s site(s) that the Company does not have access to or control over. The Company will not be liable</w:t>
      </w:r>
      <w:r w:rsidRPr="00771EF2">
        <w:rPr>
          <w:spacing w:val="-4"/>
        </w:rPr>
        <w:t xml:space="preserve"> </w:t>
      </w:r>
      <w:r w:rsidRPr="00771EF2">
        <w:t>for</w:t>
      </w:r>
      <w:r w:rsidRPr="00771EF2">
        <w:rPr>
          <w:spacing w:val="-5"/>
        </w:rPr>
        <w:t xml:space="preserve"> </w:t>
      </w:r>
      <w:r w:rsidRPr="00771EF2">
        <w:t>unlawful</w:t>
      </w:r>
      <w:r w:rsidRPr="00771EF2">
        <w:rPr>
          <w:spacing w:val="-8"/>
        </w:rPr>
        <w:t xml:space="preserve"> </w:t>
      </w:r>
      <w:r w:rsidRPr="00771EF2">
        <w:t>or</w:t>
      </w:r>
      <w:r w:rsidRPr="00771EF2">
        <w:rPr>
          <w:spacing w:val="-7"/>
        </w:rPr>
        <w:t xml:space="preserve"> </w:t>
      </w:r>
      <w:r w:rsidRPr="00771EF2">
        <w:t>unauthorized</w:t>
      </w:r>
      <w:r w:rsidRPr="00771EF2">
        <w:rPr>
          <w:spacing w:val="-6"/>
        </w:rPr>
        <w:t xml:space="preserve"> </w:t>
      </w:r>
      <w:r w:rsidRPr="00771EF2">
        <w:t>use</w:t>
      </w:r>
      <w:r w:rsidRPr="00771EF2">
        <w:rPr>
          <w:spacing w:val="-7"/>
        </w:rPr>
        <w:t xml:space="preserve"> </w:t>
      </w:r>
      <w:r w:rsidRPr="00771EF2">
        <w:t>of</w:t>
      </w:r>
      <w:r w:rsidRPr="00771EF2">
        <w:rPr>
          <w:spacing w:val="-7"/>
        </w:rPr>
        <w:t xml:space="preserve"> </w:t>
      </w:r>
      <w:r w:rsidRPr="00771EF2">
        <w:t>client’s</w:t>
      </w:r>
      <w:r w:rsidRPr="00771EF2">
        <w:rPr>
          <w:spacing w:val="-7"/>
        </w:rPr>
        <w:t xml:space="preserve"> </w:t>
      </w:r>
      <w:r w:rsidRPr="00771EF2">
        <w:t>personal</w:t>
      </w:r>
      <w:r w:rsidRPr="00771EF2">
        <w:rPr>
          <w:spacing w:val="-5"/>
        </w:rPr>
        <w:t xml:space="preserve"> </w:t>
      </w:r>
      <w:r w:rsidRPr="00771EF2">
        <w:t>information</w:t>
      </w:r>
      <w:r w:rsidRPr="00771EF2">
        <w:rPr>
          <w:spacing w:val="-6"/>
        </w:rPr>
        <w:t xml:space="preserve"> </w:t>
      </w:r>
      <w:r w:rsidRPr="00771EF2">
        <w:t>due</w:t>
      </w:r>
      <w:r w:rsidRPr="00771EF2">
        <w:rPr>
          <w:spacing w:val="-7"/>
        </w:rPr>
        <w:t xml:space="preserve"> </w:t>
      </w:r>
      <w:r w:rsidRPr="00771EF2">
        <w:t>to</w:t>
      </w:r>
      <w:r w:rsidRPr="00771EF2">
        <w:rPr>
          <w:spacing w:val="-4"/>
        </w:rPr>
        <w:t xml:space="preserve"> </w:t>
      </w:r>
      <w:r w:rsidRPr="00771EF2">
        <w:t>misuse</w:t>
      </w:r>
      <w:r w:rsidRPr="00771EF2">
        <w:rPr>
          <w:spacing w:val="-7"/>
        </w:rPr>
        <w:t xml:space="preserve"> </w:t>
      </w:r>
      <w:r w:rsidRPr="00771EF2">
        <w:t>or</w:t>
      </w:r>
      <w:r w:rsidRPr="00771EF2">
        <w:rPr>
          <w:spacing w:val="-7"/>
        </w:rPr>
        <w:t xml:space="preserve"> </w:t>
      </w:r>
      <w:r w:rsidRPr="00771EF2">
        <w:t>misplacement</w:t>
      </w:r>
      <w:r w:rsidRPr="00771EF2">
        <w:rPr>
          <w:spacing w:val="-7"/>
        </w:rPr>
        <w:t xml:space="preserve"> </w:t>
      </w:r>
      <w:r w:rsidRPr="00771EF2">
        <w:t>of any passwords, negligent or malicious.</w:t>
      </w:r>
    </w:p>
    <w:p w14:paraId="7B110B51" w14:textId="77777777" w:rsidR="00F419D3" w:rsidRPr="00771EF2" w:rsidRDefault="00E0372D">
      <w:pPr>
        <w:pStyle w:val="Heading1"/>
        <w:numPr>
          <w:ilvl w:val="0"/>
          <w:numId w:val="2"/>
        </w:numPr>
        <w:tabs>
          <w:tab w:val="left" w:pos="719"/>
        </w:tabs>
        <w:ind w:left="719" w:hanging="359"/>
        <w:rPr>
          <w:rFonts w:ascii="Calibri" w:hAnsi="Calibri" w:cs="Calibri"/>
        </w:rPr>
      </w:pPr>
      <w:bookmarkStart w:id="16" w:name="9._Communication_with_the_Company"/>
      <w:bookmarkStart w:id="17" w:name="_bookmark8"/>
      <w:bookmarkEnd w:id="16"/>
      <w:bookmarkEnd w:id="17"/>
      <w:r w:rsidRPr="00771EF2">
        <w:rPr>
          <w:rFonts w:ascii="Calibri" w:hAnsi="Calibri" w:cs="Calibri"/>
          <w:spacing w:val="-6"/>
        </w:rPr>
        <w:t>Communication</w:t>
      </w:r>
      <w:r w:rsidRPr="00771EF2">
        <w:rPr>
          <w:rFonts w:ascii="Calibri" w:hAnsi="Calibri" w:cs="Calibri"/>
          <w:spacing w:val="-1"/>
        </w:rPr>
        <w:t xml:space="preserve"> </w:t>
      </w:r>
      <w:r w:rsidRPr="00771EF2">
        <w:rPr>
          <w:rFonts w:ascii="Calibri" w:hAnsi="Calibri" w:cs="Calibri"/>
          <w:spacing w:val="-6"/>
        </w:rPr>
        <w:t>with</w:t>
      </w:r>
      <w:r w:rsidRPr="00771EF2">
        <w:rPr>
          <w:rFonts w:ascii="Calibri" w:hAnsi="Calibri" w:cs="Calibri"/>
          <w:spacing w:val="-1"/>
        </w:rPr>
        <w:t xml:space="preserve"> </w:t>
      </w:r>
      <w:r w:rsidRPr="00771EF2">
        <w:rPr>
          <w:rFonts w:ascii="Calibri" w:hAnsi="Calibri" w:cs="Calibri"/>
          <w:spacing w:val="-6"/>
        </w:rPr>
        <w:t>the</w:t>
      </w:r>
      <w:r w:rsidRPr="00771EF2">
        <w:rPr>
          <w:rFonts w:ascii="Calibri" w:hAnsi="Calibri" w:cs="Calibri"/>
          <w:spacing w:val="-4"/>
        </w:rPr>
        <w:t xml:space="preserve"> </w:t>
      </w:r>
      <w:r w:rsidRPr="00771EF2">
        <w:rPr>
          <w:rFonts w:ascii="Calibri" w:hAnsi="Calibri" w:cs="Calibri"/>
          <w:spacing w:val="-6"/>
        </w:rPr>
        <w:t>Company</w:t>
      </w:r>
    </w:p>
    <w:p w14:paraId="7B110B52" w14:textId="77777777" w:rsidR="00F419D3" w:rsidRPr="00771EF2" w:rsidRDefault="00E0372D">
      <w:pPr>
        <w:pStyle w:val="BodyText"/>
        <w:spacing w:before="266"/>
        <w:ind w:left="360"/>
      </w:pPr>
      <w:r w:rsidRPr="00771EF2">
        <w:t>Further</w:t>
      </w:r>
      <w:r w:rsidRPr="00771EF2">
        <w:rPr>
          <w:spacing w:val="10"/>
        </w:rPr>
        <w:t xml:space="preserve"> </w:t>
      </w:r>
      <w:r w:rsidRPr="00771EF2">
        <w:t>information</w:t>
      </w:r>
      <w:r w:rsidRPr="00771EF2">
        <w:rPr>
          <w:spacing w:val="8"/>
        </w:rPr>
        <w:t xml:space="preserve"> </w:t>
      </w:r>
      <w:r w:rsidRPr="00771EF2">
        <w:t>on</w:t>
      </w:r>
      <w:r w:rsidRPr="00771EF2">
        <w:rPr>
          <w:spacing w:val="8"/>
        </w:rPr>
        <w:t xml:space="preserve"> </w:t>
      </w:r>
      <w:r w:rsidRPr="00771EF2">
        <w:t>the</w:t>
      </w:r>
      <w:r w:rsidRPr="00771EF2">
        <w:rPr>
          <w:spacing w:val="12"/>
        </w:rPr>
        <w:t xml:space="preserve"> </w:t>
      </w:r>
      <w:r w:rsidRPr="00771EF2">
        <w:t>Company’s</w:t>
      </w:r>
      <w:r w:rsidRPr="00771EF2">
        <w:rPr>
          <w:spacing w:val="9"/>
        </w:rPr>
        <w:t xml:space="preserve"> </w:t>
      </w:r>
      <w:r w:rsidRPr="00771EF2">
        <w:t>Privacy</w:t>
      </w:r>
      <w:r w:rsidRPr="00771EF2">
        <w:rPr>
          <w:spacing w:val="9"/>
        </w:rPr>
        <w:t xml:space="preserve"> </w:t>
      </w:r>
      <w:r w:rsidRPr="00771EF2">
        <w:t>Policy</w:t>
      </w:r>
      <w:r w:rsidRPr="00771EF2">
        <w:rPr>
          <w:spacing w:val="10"/>
        </w:rPr>
        <w:t xml:space="preserve"> </w:t>
      </w:r>
      <w:r w:rsidRPr="00771EF2">
        <w:t>is</w:t>
      </w:r>
      <w:r w:rsidRPr="00771EF2">
        <w:rPr>
          <w:spacing w:val="9"/>
        </w:rPr>
        <w:t xml:space="preserve"> </w:t>
      </w:r>
      <w:r w:rsidRPr="00771EF2">
        <w:t>available</w:t>
      </w:r>
      <w:r w:rsidRPr="00771EF2">
        <w:rPr>
          <w:spacing w:val="10"/>
        </w:rPr>
        <w:t xml:space="preserve"> </w:t>
      </w:r>
      <w:r w:rsidRPr="00771EF2">
        <w:t>upon</w:t>
      </w:r>
      <w:r w:rsidRPr="00771EF2">
        <w:rPr>
          <w:spacing w:val="8"/>
        </w:rPr>
        <w:t xml:space="preserve"> </w:t>
      </w:r>
      <w:r w:rsidRPr="00771EF2">
        <w:t>request.</w:t>
      </w:r>
      <w:r w:rsidRPr="00771EF2">
        <w:rPr>
          <w:spacing w:val="8"/>
        </w:rPr>
        <w:t xml:space="preserve"> </w:t>
      </w:r>
      <w:r w:rsidRPr="00771EF2">
        <w:t>The</w:t>
      </w:r>
      <w:r w:rsidRPr="00771EF2">
        <w:rPr>
          <w:spacing w:val="10"/>
        </w:rPr>
        <w:t xml:space="preserve"> </w:t>
      </w:r>
      <w:r w:rsidRPr="00771EF2">
        <w:t>Company’s</w:t>
      </w:r>
      <w:r w:rsidRPr="00771EF2">
        <w:rPr>
          <w:spacing w:val="10"/>
        </w:rPr>
        <w:t xml:space="preserve"> </w:t>
      </w:r>
      <w:r w:rsidRPr="00771EF2">
        <w:rPr>
          <w:spacing w:val="-2"/>
        </w:rPr>
        <w:t>contact</w:t>
      </w:r>
    </w:p>
    <w:p w14:paraId="7B110B53" w14:textId="77777777" w:rsidR="00F419D3" w:rsidRPr="00771EF2" w:rsidRDefault="00E0372D">
      <w:pPr>
        <w:pStyle w:val="BodyText"/>
        <w:ind w:left="360"/>
      </w:pPr>
      <w:r w:rsidRPr="00771EF2">
        <w:t>details</w:t>
      </w:r>
      <w:r w:rsidRPr="00771EF2">
        <w:rPr>
          <w:spacing w:val="-10"/>
        </w:rPr>
        <w:t xml:space="preserve"> </w:t>
      </w:r>
      <w:r w:rsidRPr="00771EF2">
        <w:rPr>
          <w:spacing w:val="-4"/>
        </w:rPr>
        <w:t>are:</w:t>
      </w:r>
    </w:p>
    <w:p w14:paraId="7B110B54" w14:textId="77777777" w:rsidR="00F419D3" w:rsidRPr="00771EF2" w:rsidRDefault="00E0372D">
      <w:pPr>
        <w:ind w:left="360"/>
      </w:pPr>
      <w:r w:rsidRPr="00771EF2">
        <w:rPr>
          <w:b/>
          <w:u w:val="single"/>
        </w:rPr>
        <w:t>Email:</w:t>
      </w:r>
      <w:r w:rsidRPr="00771EF2">
        <w:rPr>
          <w:b/>
          <w:spacing w:val="-12"/>
        </w:rPr>
        <w:t xml:space="preserve"> </w:t>
      </w:r>
      <w:hyperlink r:id="rId9">
        <w:r w:rsidR="00F419D3" w:rsidRPr="00771EF2">
          <w:rPr>
            <w:color w:val="0562C1"/>
            <w:u w:val="single" w:color="0562C1"/>
          </w:rPr>
          <w:t>support@acg-</w:t>
        </w:r>
        <w:r w:rsidR="00F419D3" w:rsidRPr="00771EF2">
          <w:rPr>
            <w:color w:val="0562C1"/>
            <w:spacing w:val="-2"/>
            <w:u w:val="single" w:color="0562C1"/>
          </w:rPr>
          <w:t>markets.com</w:t>
        </w:r>
      </w:hyperlink>
    </w:p>
    <w:p w14:paraId="7B110B55" w14:textId="77777777" w:rsidR="00F419D3" w:rsidRPr="00771EF2" w:rsidRDefault="00E0372D">
      <w:pPr>
        <w:pStyle w:val="BodyText"/>
        <w:spacing w:before="1"/>
        <w:ind w:left="360"/>
      </w:pPr>
      <w:r w:rsidRPr="00771EF2">
        <w:rPr>
          <w:b/>
          <w:u w:val="single"/>
        </w:rPr>
        <w:t>Address:</w:t>
      </w:r>
      <w:r w:rsidRPr="00771EF2">
        <w:rPr>
          <w:b/>
          <w:spacing w:val="-9"/>
        </w:rPr>
        <w:t xml:space="preserve"> </w:t>
      </w:r>
      <w:r w:rsidRPr="00771EF2">
        <w:t>CT</w:t>
      </w:r>
      <w:r w:rsidRPr="00771EF2">
        <w:rPr>
          <w:spacing w:val="-4"/>
        </w:rPr>
        <w:t xml:space="preserve"> </w:t>
      </w:r>
      <w:r w:rsidRPr="00771EF2">
        <w:t>House,</w:t>
      </w:r>
      <w:r w:rsidRPr="00771EF2">
        <w:rPr>
          <w:spacing w:val="-4"/>
        </w:rPr>
        <w:t xml:space="preserve"> </w:t>
      </w:r>
      <w:r w:rsidRPr="00771EF2">
        <w:t>Oﬃce</w:t>
      </w:r>
      <w:r w:rsidRPr="00771EF2">
        <w:rPr>
          <w:spacing w:val="-7"/>
        </w:rPr>
        <w:t xml:space="preserve"> </w:t>
      </w:r>
      <w:r w:rsidRPr="00771EF2">
        <w:t>8H,</w:t>
      </w:r>
      <w:r w:rsidRPr="00771EF2">
        <w:rPr>
          <w:spacing w:val="-4"/>
        </w:rPr>
        <w:t xml:space="preserve"> </w:t>
      </w:r>
      <w:r w:rsidRPr="00771EF2">
        <w:t>Providence,</w:t>
      </w:r>
      <w:r w:rsidRPr="00771EF2">
        <w:rPr>
          <w:spacing w:val="-6"/>
        </w:rPr>
        <w:t xml:space="preserve"> </w:t>
      </w:r>
      <w:r w:rsidRPr="00771EF2">
        <w:t>Mahe,</w:t>
      </w:r>
      <w:r w:rsidRPr="00771EF2">
        <w:rPr>
          <w:spacing w:val="-4"/>
        </w:rPr>
        <w:t xml:space="preserve"> </w:t>
      </w:r>
      <w:r w:rsidRPr="00771EF2">
        <w:rPr>
          <w:spacing w:val="-2"/>
        </w:rPr>
        <w:t>Seychelles</w:t>
      </w:r>
    </w:p>
    <w:sectPr w:rsidR="00F419D3" w:rsidRPr="00771EF2">
      <w:pgSz w:w="12240" w:h="15840"/>
      <w:pgMar w:top="184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C341" w14:textId="77777777" w:rsidR="00B438D3" w:rsidRDefault="00B438D3">
      <w:r>
        <w:separator/>
      </w:r>
    </w:p>
  </w:endnote>
  <w:endnote w:type="continuationSeparator" w:id="0">
    <w:p w14:paraId="0EDC61BE" w14:textId="77777777" w:rsidR="00B438D3" w:rsidRDefault="00B4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CDAD" w14:textId="77777777" w:rsidR="00B438D3" w:rsidRDefault="00B438D3">
      <w:r>
        <w:separator/>
      </w:r>
    </w:p>
  </w:footnote>
  <w:footnote w:type="continuationSeparator" w:id="0">
    <w:p w14:paraId="1F1D9D68" w14:textId="77777777" w:rsidR="00B438D3" w:rsidRDefault="00B43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0B56" w14:textId="77777777" w:rsidR="00F419D3" w:rsidRDefault="00E0372D">
    <w:pPr>
      <w:pStyle w:val="BodyText"/>
      <w:spacing w:line="14" w:lineRule="auto"/>
      <w:rPr>
        <w:sz w:val="20"/>
      </w:rPr>
    </w:pPr>
    <w:r>
      <w:rPr>
        <w:noProof/>
        <w:sz w:val="20"/>
      </w:rPr>
      <w:drawing>
        <wp:anchor distT="0" distB="0" distL="0" distR="0" simplePos="0" relativeHeight="487472640" behindDoc="1" locked="0" layoutInCell="1" allowOverlap="1" wp14:anchorId="7B110B57" wp14:editId="7B110B58">
          <wp:simplePos x="0" y="0"/>
          <wp:positionH relativeFrom="page">
            <wp:posOffset>0</wp:posOffset>
          </wp:positionH>
          <wp:positionV relativeFrom="page">
            <wp:posOffset>0</wp:posOffset>
          </wp:positionV>
          <wp:extent cx="7753349" cy="1095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3349" cy="109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C28"/>
    <w:multiLevelType w:val="hybridMultilevel"/>
    <w:tmpl w:val="F4F63B92"/>
    <w:lvl w:ilvl="0" w:tplc="DBE6C8F8">
      <w:start w:val="1"/>
      <w:numFmt w:val="decimal"/>
      <w:lvlText w:val="%1."/>
      <w:lvlJc w:val="left"/>
      <w:pPr>
        <w:ind w:left="720" w:hanging="360"/>
        <w:jc w:val="left"/>
      </w:pPr>
      <w:rPr>
        <w:rFonts w:ascii="Calibri Light" w:eastAsia="Calibri Light" w:hAnsi="Calibri Light" w:cs="Calibri Light" w:hint="default"/>
        <w:b w:val="0"/>
        <w:bCs w:val="0"/>
        <w:i/>
        <w:iCs/>
        <w:spacing w:val="-1"/>
        <w:w w:val="96"/>
        <w:sz w:val="33"/>
        <w:szCs w:val="33"/>
        <w:lang w:val="en-US" w:eastAsia="en-US" w:bidi="ar-SA"/>
      </w:rPr>
    </w:lvl>
    <w:lvl w:ilvl="1" w:tplc="8B0E14AC">
      <w:numFmt w:val="bullet"/>
      <w:lvlText w:val="•"/>
      <w:lvlJc w:val="left"/>
      <w:pPr>
        <w:ind w:left="1656" w:hanging="360"/>
      </w:pPr>
      <w:rPr>
        <w:rFonts w:hint="default"/>
        <w:lang w:val="en-US" w:eastAsia="en-US" w:bidi="ar-SA"/>
      </w:rPr>
    </w:lvl>
    <w:lvl w:ilvl="2" w:tplc="6F0CB656">
      <w:numFmt w:val="bullet"/>
      <w:lvlText w:val="•"/>
      <w:lvlJc w:val="left"/>
      <w:pPr>
        <w:ind w:left="2592" w:hanging="360"/>
      </w:pPr>
      <w:rPr>
        <w:rFonts w:hint="default"/>
        <w:lang w:val="en-US" w:eastAsia="en-US" w:bidi="ar-SA"/>
      </w:rPr>
    </w:lvl>
    <w:lvl w:ilvl="3" w:tplc="B8F28A0C">
      <w:numFmt w:val="bullet"/>
      <w:lvlText w:val="•"/>
      <w:lvlJc w:val="left"/>
      <w:pPr>
        <w:ind w:left="3528" w:hanging="360"/>
      </w:pPr>
      <w:rPr>
        <w:rFonts w:hint="default"/>
        <w:lang w:val="en-US" w:eastAsia="en-US" w:bidi="ar-SA"/>
      </w:rPr>
    </w:lvl>
    <w:lvl w:ilvl="4" w:tplc="896C5A88">
      <w:numFmt w:val="bullet"/>
      <w:lvlText w:val="•"/>
      <w:lvlJc w:val="left"/>
      <w:pPr>
        <w:ind w:left="4464" w:hanging="360"/>
      </w:pPr>
      <w:rPr>
        <w:rFonts w:hint="default"/>
        <w:lang w:val="en-US" w:eastAsia="en-US" w:bidi="ar-SA"/>
      </w:rPr>
    </w:lvl>
    <w:lvl w:ilvl="5" w:tplc="825EAFF4">
      <w:numFmt w:val="bullet"/>
      <w:lvlText w:val="•"/>
      <w:lvlJc w:val="left"/>
      <w:pPr>
        <w:ind w:left="5400" w:hanging="360"/>
      </w:pPr>
      <w:rPr>
        <w:rFonts w:hint="default"/>
        <w:lang w:val="en-US" w:eastAsia="en-US" w:bidi="ar-SA"/>
      </w:rPr>
    </w:lvl>
    <w:lvl w:ilvl="6" w:tplc="9D4E5762">
      <w:numFmt w:val="bullet"/>
      <w:lvlText w:val="•"/>
      <w:lvlJc w:val="left"/>
      <w:pPr>
        <w:ind w:left="6336" w:hanging="360"/>
      </w:pPr>
      <w:rPr>
        <w:rFonts w:hint="default"/>
        <w:lang w:val="en-US" w:eastAsia="en-US" w:bidi="ar-SA"/>
      </w:rPr>
    </w:lvl>
    <w:lvl w:ilvl="7" w:tplc="B008D054">
      <w:numFmt w:val="bullet"/>
      <w:lvlText w:val="•"/>
      <w:lvlJc w:val="left"/>
      <w:pPr>
        <w:ind w:left="7272" w:hanging="360"/>
      </w:pPr>
      <w:rPr>
        <w:rFonts w:hint="default"/>
        <w:lang w:val="en-US" w:eastAsia="en-US" w:bidi="ar-SA"/>
      </w:rPr>
    </w:lvl>
    <w:lvl w:ilvl="8" w:tplc="C41AB200">
      <w:numFmt w:val="bullet"/>
      <w:lvlText w:val="•"/>
      <w:lvlJc w:val="left"/>
      <w:pPr>
        <w:ind w:left="8208" w:hanging="360"/>
      </w:pPr>
      <w:rPr>
        <w:rFonts w:hint="default"/>
        <w:lang w:val="en-US" w:eastAsia="en-US" w:bidi="ar-SA"/>
      </w:rPr>
    </w:lvl>
  </w:abstractNum>
  <w:abstractNum w:abstractNumId="1" w15:restartNumberingAfterBreak="0">
    <w:nsid w:val="57DB3766"/>
    <w:multiLevelType w:val="hybridMultilevel"/>
    <w:tmpl w:val="1B1ECF54"/>
    <w:lvl w:ilvl="0" w:tplc="7BD2B560">
      <w:numFmt w:val="bullet"/>
      <w:lvlText w:val="-"/>
      <w:lvlJc w:val="left"/>
      <w:pPr>
        <w:ind w:left="1079" w:hanging="360"/>
      </w:pPr>
      <w:rPr>
        <w:rFonts w:ascii="Calibri" w:eastAsia="Calibri" w:hAnsi="Calibri" w:cs="Calibri" w:hint="default"/>
        <w:b w:val="0"/>
        <w:bCs w:val="0"/>
        <w:i w:val="0"/>
        <w:iCs w:val="0"/>
        <w:spacing w:val="0"/>
        <w:w w:val="100"/>
        <w:sz w:val="22"/>
        <w:szCs w:val="22"/>
        <w:lang w:val="en-US" w:eastAsia="en-US" w:bidi="ar-SA"/>
      </w:rPr>
    </w:lvl>
    <w:lvl w:ilvl="1" w:tplc="BAA27AAC">
      <w:numFmt w:val="bullet"/>
      <w:lvlText w:val="•"/>
      <w:lvlJc w:val="left"/>
      <w:pPr>
        <w:ind w:left="1980" w:hanging="360"/>
      </w:pPr>
      <w:rPr>
        <w:rFonts w:hint="default"/>
        <w:lang w:val="en-US" w:eastAsia="en-US" w:bidi="ar-SA"/>
      </w:rPr>
    </w:lvl>
    <w:lvl w:ilvl="2" w:tplc="BBF2B60E">
      <w:numFmt w:val="bullet"/>
      <w:lvlText w:val="•"/>
      <w:lvlJc w:val="left"/>
      <w:pPr>
        <w:ind w:left="2880" w:hanging="360"/>
      </w:pPr>
      <w:rPr>
        <w:rFonts w:hint="default"/>
        <w:lang w:val="en-US" w:eastAsia="en-US" w:bidi="ar-SA"/>
      </w:rPr>
    </w:lvl>
    <w:lvl w:ilvl="3" w:tplc="D8609A0C">
      <w:numFmt w:val="bullet"/>
      <w:lvlText w:val="•"/>
      <w:lvlJc w:val="left"/>
      <w:pPr>
        <w:ind w:left="3780" w:hanging="360"/>
      </w:pPr>
      <w:rPr>
        <w:rFonts w:hint="default"/>
        <w:lang w:val="en-US" w:eastAsia="en-US" w:bidi="ar-SA"/>
      </w:rPr>
    </w:lvl>
    <w:lvl w:ilvl="4" w:tplc="244E1346">
      <w:numFmt w:val="bullet"/>
      <w:lvlText w:val="•"/>
      <w:lvlJc w:val="left"/>
      <w:pPr>
        <w:ind w:left="4680" w:hanging="360"/>
      </w:pPr>
      <w:rPr>
        <w:rFonts w:hint="default"/>
        <w:lang w:val="en-US" w:eastAsia="en-US" w:bidi="ar-SA"/>
      </w:rPr>
    </w:lvl>
    <w:lvl w:ilvl="5" w:tplc="C566502A">
      <w:numFmt w:val="bullet"/>
      <w:lvlText w:val="•"/>
      <w:lvlJc w:val="left"/>
      <w:pPr>
        <w:ind w:left="5580" w:hanging="360"/>
      </w:pPr>
      <w:rPr>
        <w:rFonts w:hint="default"/>
        <w:lang w:val="en-US" w:eastAsia="en-US" w:bidi="ar-SA"/>
      </w:rPr>
    </w:lvl>
    <w:lvl w:ilvl="6" w:tplc="D5603D58">
      <w:numFmt w:val="bullet"/>
      <w:lvlText w:val="•"/>
      <w:lvlJc w:val="left"/>
      <w:pPr>
        <w:ind w:left="6480" w:hanging="360"/>
      </w:pPr>
      <w:rPr>
        <w:rFonts w:hint="default"/>
        <w:lang w:val="en-US" w:eastAsia="en-US" w:bidi="ar-SA"/>
      </w:rPr>
    </w:lvl>
    <w:lvl w:ilvl="7" w:tplc="BBBA4F84">
      <w:numFmt w:val="bullet"/>
      <w:lvlText w:val="•"/>
      <w:lvlJc w:val="left"/>
      <w:pPr>
        <w:ind w:left="7380" w:hanging="360"/>
      </w:pPr>
      <w:rPr>
        <w:rFonts w:hint="default"/>
        <w:lang w:val="en-US" w:eastAsia="en-US" w:bidi="ar-SA"/>
      </w:rPr>
    </w:lvl>
    <w:lvl w:ilvl="8" w:tplc="F552ED96">
      <w:numFmt w:val="bullet"/>
      <w:lvlText w:val="•"/>
      <w:lvlJc w:val="left"/>
      <w:pPr>
        <w:ind w:left="8280" w:hanging="360"/>
      </w:pPr>
      <w:rPr>
        <w:rFonts w:hint="default"/>
        <w:lang w:val="en-US" w:eastAsia="en-US" w:bidi="ar-SA"/>
      </w:rPr>
    </w:lvl>
  </w:abstractNum>
  <w:abstractNum w:abstractNumId="2" w15:restartNumberingAfterBreak="0">
    <w:nsid w:val="5DF01351"/>
    <w:multiLevelType w:val="hybridMultilevel"/>
    <w:tmpl w:val="9DB47112"/>
    <w:lvl w:ilvl="0" w:tplc="49D87484">
      <w:start w:val="1"/>
      <w:numFmt w:val="decimal"/>
      <w:lvlText w:val="%1."/>
      <w:lvlJc w:val="left"/>
      <w:pPr>
        <w:ind w:left="840" w:hanging="480"/>
        <w:jc w:val="left"/>
      </w:pPr>
      <w:rPr>
        <w:rFonts w:ascii="Calibri" w:eastAsia="Calibri" w:hAnsi="Calibri" w:cs="Calibri" w:hint="default"/>
        <w:b w:val="0"/>
        <w:bCs w:val="0"/>
        <w:i w:val="0"/>
        <w:iCs w:val="0"/>
        <w:spacing w:val="0"/>
        <w:w w:val="100"/>
        <w:sz w:val="22"/>
        <w:szCs w:val="22"/>
        <w:lang w:val="en-US" w:eastAsia="en-US" w:bidi="ar-SA"/>
      </w:rPr>
    </w:lvl>
    <w:lvl w:ilvl="1" w:tplc="71CAF28C">
      <w:numFmt w:val="bullet"/>
      <w:lvlText w:val="•"/>
      <w:lvlJc w:val="left"/>
      <w:pPr>
        <w:ind w:left="1764" w:hanging="480"/>
      </w:pPr>
      <w:rPr>
        <w:rFonts w:hint="default"/>
        <w:lang w:val="en-US" w:eastAsia="en-US" w:bidi="ar-SA"/>
      </w:rPr>
    </w:lvl>
    <w:lvl w:ilvl="2" w:tplc="9ECED3E2">
      <w:numFmt w:val="bullet"/>
      <w:lvlText w:val="•"/>
      <w:lvlJc w:val="left"/>
      <w:pPr>
        <w:ind w:left="2688" w:hanging="480"/>
      </w:pPr>
      <w:rPr>
        <w:rFonts w:hint="default"/>
        <w:lang w:val="en-US" w:eastAsia="en-US" w:bidi="ar-SA"/>
      </w:rPr>
    </w:lvl>
    <w:lvl w:ilvl="3" w:tplc="2B9C7916">
      <w:numFmt w:val="bullet"/>
      <w:lvlText w:val="•"/>
      <w:lvlJc w:val="left"/>
      <w:pPr>
        <w:ind w:left="3612" w:hanging="480"/>
      </w:pPr>
      <w:rPr>
        <w:rFonts w:hint="default"/>
        <w:lang w:val="en-US" w:eastAsia="en-US" w:bidi="ar-SA"/>
      </w:rPr>
    </w:lvl>
    <w:lvl w:ilvl="4" w:tplc="DEE20EC6">
      <w:numFmt w:val="bullet"/>
      <w:lvlText w:val="•"/>
      <w:lvlJc w:val="left"/>
      <w:pPr>
        <w:ind w:left="4536" w:hanging="480"/>
      </w:pPr>
      <w:rPr>
        <w:rFonts w:hint="default"/>
        <w:lang w:val="en-US" w:eastAsia="en-US" w:bidi="ar-SA"/>
      </w:rPr>
    </w:lvl>
    <w:lvl w:ilvl="5" w:tplc="1D70B788">
      <w:numFmt w:val="bullet"/>
      <w:lvlText w:val="•"/>
      <w:lvlJc w:val="left"/>
      <w:pPr>
        <w:ind w:left="5460" w:hanging="480"/>
      </w:pPr>
      <w:rPr>
        <w:rFonts w:hint="default"/>
        <w:lang w:val="en-US" w:eastAsia="en-US" w:bidi="ar-SA"/>
      </w:rPr>
    </w:lvl>
    <w:lvl w:ilvl="6" w:tplc="49FEFFB6">
      <w:numFmt w:val="bullet"/>
      <w:lvlText w:val="•"/>
      <w:lvlJc w:val="left"/>
      <w:pPr>
        <w:ind w:left="6384" w:hanging="480"/>
      </w:pPr>
      <w:rPr>
        <w:rFonts w:hint="default"/>
        <w:lang w:val="en-US" w:eastAsia="en-US" w:bidi="ar-SA"/>
      </w:rPr>
    </w:lvl>
    <w:lvl w:ilvl="7" w:tplc="8BE69440">
      <w:numFmt w:val="bullet"/>
      <w:lvlText w:val="•"/>
      <w:lvlJc w:val="left"/>
      <w:pPr>
        <w:ind w:left="7308" w:hanging="480"/>
      </w:pPr>
      <w:rPr>
        <w:rFonts w:hint="default"/>
        <w:lang w:val="en-US" w:eastAsia="en-US" w:bidi="ar-SA"/>
      </w:rPr>
    </w:lvl>
    <w:lvl w:ilvl="8" w:tplc="C7F6A64E">
      <w:numFmt w:val="bullet"/>
      <w:lvlText w:val="•"/>
      <w:lvlJc w:val="left"/>
      <w:pPr>
        <w:ind w:left="8232" w:hanging="480"/>
      </w:pPr>
      <w:rPr>
        <w:rFonts w:hint="default"/>
        <w:lang w:val="en-US" w:eastAsia="en-US" w:bidi="ar-SA"/>
      </w:rPr>
    </w:lvl>
  </w:abstractNum>
  <w:num w:numId="1" w16cid:durableId="1662613052">
    <w:abstractNumId w:val="1"/>
  </w:num>
  <w:num w:numId="2" w16cid:durableId="80181494">
    <w:abstractNumId w:val="0"/>
  </w:num>
  <w:num w:numId="3" w16cid:durableId="373359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19D3"/>
    <w:rsid w:val="00030729"/>
    <w:rsid w:val="00055CF6"/>
    <w:rsid w:val="001128A7"/>
    <w:rsid w:val="00163E50"/>
    <w:rsid w:val="00197F41"/>
    <w:rsid w:val="002A53EA"/>
    <w:rsid w:val="00340EAC"/>
    <w:rsid w:val="003F4B61"/>
    <w:rsid w:val="004235F7"/>
    <w:rsid w:val="00507F29"/>
    <w:rsid w:val="00631610"/>
    <w:rsid w:val="006737E3"/>
    <w:rsid w:val="00687C00"/>
    <w:rsid w:val="006A6224"/>
    <w:rsid w:val="006B4496"/>
    <w:rsid w:val="00771EF2"/>
    <w:rsid w:val="009838BD"/>
    <w:rsid w:val="009B7924"/>
    <w:rsid w:val="00A516FD"/>
    <w:rsid w:val="00A544B0"/>
    <w:rsid w:val="00A62D6B"/>
    <w:rsid w:val="00B438D3"/>
    <w:rsid w:val="00B86CAE"/>
    <w:rsid w:val="00B9279F"/>
    <w:rsid w:val="00BC136C"/>
    <w:rsid w:val="00C0093E"/>
    <w:rsid w:val="00CA2AEC"/>
    <w:rsid w:val="00E0372D"/>
    <w:rsid w:val="00E24DDA"/>
    <w:rsid w:val="00E446B1"/>
    <w:rsid w:val="00F16BFC"/>
    <w:rsid w:val="00F415FB"/>
    <w:rsid w:val="00F41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0AE7"/>
  <w15:docId w15:val="{E59F9843-F7A8-4880-9B33-FDA80620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9"/>
      <w:ind w:left="719" w:hanging="359"/>
      <w:outlineLvl w:val="0"/>
    </w:pPr>
    <w:rPr>
      <w:rFonts w:ascii="Calibri Light" w:eastAsia="Calibri Light" w:hAnsi="Calibri Light" w:cs="Calibri Light"/>
      <w:i/>
      <w:iCs/>
      <w:sz w:val="33"/>
      <w:szCs w:val="33"/>
    </w:rPr>
  </w:style>
  <w:style w:type="paragraph" w:styleId="Heading2">
    <w:name w:val="heading 2"/>
    <w:basedOn w:val="Normal"/>
    <w:uiPriority w:val="9"/>
    <w:unhideWhenUsed/>
    <w:qFormat/>
    <w:pPr>
      <w:spacing w:before="119"/>
      <w:ind w:left="36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1" w:right="1"/>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39" w:hanging="479"/>
    </w:pPr>
  </w:style>
  <w:style w:type="paragraph" w:styleId="BodyText">
    <w:name w:val="Body Text"/>
    <w:basedOn w:val="Normal"/>
    <w:uiPriority w:val="1"/>
    <w:qFormat/>
  </w:style>
  <w:style w:type="paragraph" w:styleId="Title">
    <w:name w:val="Title"/>
    <w:basedOn w:val="Normal"/>
    <w:uiPriority w:val="10"/>
    <w:qFormat/>
    <w:pPr>
      <w:ind w:right="1"/>
      <w:jc w:val="center"/>
    </w:pPr>
    <w:rPr>
      <w:b/>
      <w:bCs/>
      <w:sz w:val="36"/>
      <w:szCs w:val="36"/>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g-markets.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acg-marke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7315</Characters>
  <Application>Microsoft Office Word</Application>
  <DocSecurity>0</DocSecurity>
  <Lines>174</Lines>
  <Paragraphs>89</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Hadjisavvas | DENEO</dc:creator>
  <dc:description/>
  <cp:lastModifiedBy>Mark Payne</cp:lastModifiedBy>
  <cp:revision>24</cp:revision>
  <dcterms:created xsi:type="dcterms:W3CDTF">2026-01-08T14:17:00Z</dcterms:created>
  <dcterms:modified xsi:type="dcterms:W3CDTF">2026-02-03T09:23:00Z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Acrobat PDFMaker 24 for Word</vt:lpwstr>
  </property>
  <property fmtid="{D5CDD505-2E9C-101B-9397-08002B2CF9AE}" pid="4" name="LastSaved">
    <vt:filetime>2026-01-08T00:00:00Z</vt:filetime>
  </property>
  <property fmtid="{D5CDD505-2E9C-101B-9397-08002B2CF9AE}" pid="5" name="Producer">
    <vt:lpwstr>Adobe PDF Library 24.5.96</vt:lpwstr>
  </property>
  <property fmtid="{D5CDD505-2E9C-101B-9397-08002B2CF9AE}" pid="6" name="SourceModified">
    <vt:lpwstr>D:20250109103832</vt:lpwstr>
  </property>
</Properties>
</file>