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2"/>
        </w:rPr>
        <w:t>21 CFR Part 11 eQMS Vendor Checklist</w:t>
      </w:r>
    </w:p>
    <w:p>
      <w:pPr>
        <w:jc w:val="center"/>
      </w:pPr>
      <w:r>
        <w:t>Evaluation checklist for compliant electronic quality systems</w:t>
      </w:r>
    </w:p>
    <w:p/>
    <w:p>
      <w:pPr>
        <w:pStyle w:val="Heading2"/>
      </w:pPr>
      <w:r>
        <w:t>Vendor Evaluation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Requirement</w:t>
            </w:r>
          </w:p>
        </w:tc>
        <w:tc>
          <w:tcPr>
            <w:tcW w:type="dxa" w:w="2880"/>
          </w:tcPr>
          <w:p>
            <w:r>
              <w:t>Available (Yes/No)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Audit Trails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Electronic Signatures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User Access Control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Data Integrity Controls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Validation Support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2"/>
      </w:pPr>
      <w:r>
        <w:t>Revision History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Quality Intelligence Platform | https://www.complere.tech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731520" cy="52466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mplere_icon_resour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524667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