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dtzcfygb1ckg" w:id="0"/>
      <w:bookmarkEnd w:id="0"/>
      <w:r w:rsidDel="00000000" w:rsidR="00000000" w:rsidRPr="00000000">
        <w:rPr>
          <w:b w:val="1"/>
          <w:bCs w:val="1"/>
          <w:sz w:val="46"/>
          <w:szCs w:val="46"/>
          <w:rtl w:val="0"/>
        </w:rPr>
        <w:t xml:space="preserve">Chief Executive Officer (CEO) Job Description Template</w:t>
      </w:r>
    </w:p>
    <w:p w:rsidR="00000000" w:rsidDel="00000000" w:rsidP="00000000" w:rsidRDefault="00000000" w:rsidRPr="00000000" w14:paraId="00000002">
      <w:pPr>
        <w:pStyle w:val="Heading2"/>
        <w:keepNext w:val="0"/>
        <w:keepLines w:val="0"/>
        <w:spacing w:after="80" w:lineRule="auto"/>
        <w:rPr>
          <w:sz w:val="24"/>
          <w:szCs w:val="24"/>
        </w:rPr>
      </w:pPr>
      <w:bookmarkStart w:colFirst="0" w:colLast="0" w:name="_a1ltfcgpfmjx" w:id="1"/>
      <w:bookmarkEnd w:id="1"/>
      <w:r w:rsidDel="00000000" w:rsidR="00000000" w:rsidRPr="00000000">
        <w:rPr>
          <w:b w:val="1"/>
          <w:bCs w:val="1"/>
          <w:sz w:val="24"/>
          <w:szCs w:val="24"/>
          <w:rtl w:val="0"/>
        </w:rPr>
        <w:t xml:space="preserve">Job Title: </w:t>
      </w:r>
      <w:r w:rsidDel="00000000" w:rsidR="00000000" w:rsidRPr="00000000">
        <w:rPr>
          <w:sz w:val="24"/>
          <w:szCs w:val="24"/>
          <w:rtl w:val="0"/>
        </w:rPr>
        <w:t xml:space="preserve">Chief Executive Officer (CEO)</w:t>
        <w:br w:type="textWrapping"/>
      </w:r>
      <w:r w:rsidDel="00000000" w:rsidR="00000000" w:rsidRPr="00000000">
        <w:rPr>
          <w:b w:val="1"/>
          <w:bCs w:val="1"/>
          <w:sz w:val="24"/>
          <w:szCs w:val="24"/>
          <w:rtl w:val="0"/>
        </w:rPr>
        <w:t xml:space="preserve">Department: </w:t>
      </w:r>
      <w:r w:rsidDel="00000000" w:rsidR="00000000" w:rsidRPr="00000000">
        <w:rPr>
          <w:sz w:val="24"/>
          <w:szCs w:val="24"/>
          <w:rtl w:val="0"/>
        </w:rPr>
        <w:t xml:space="preserve">Executive Leadership</w:t>
        <w:br w:type="textWrapping"/>
      </w:r>
      <w:r w:rsidDel="00000000" w:rsidR="00000000" w:rsidRPr="00000000">
        <w:rPr>
          <w:b w:val="1"/>
          <w:bCs w:val="1"/>
          <w:sz w:val="24"/>
          <w:szCs w:val="24"/>
          <w:rtl w:val="0"/>
        </w:rPr>
        <w:t xml:space="preserve">Reports To: </w:t>
      </w:r>
      <w:r w:rsidDel="00000000" w:rsidR="00000000" w:rsidRPr="00000000">
        <w:rPr>
          <w:sz w:val="24"/>
          <w:szCs w:val="24"/>
          <w:rtl w:val="0"/>
        </w:rPr>
        <w:t xml:space="preserve">Board of Directors</w:t>
        <w:br w:type="textWrapping"/>
      </w:r>
      <w:r w:rsidDel="00000000" w:rsidR="00000000" w:rsidRPr="00000000">
        <w:rPr>
          <w:b w:val="1"/>
          <w:bCs w:val="1"/>
          <w:sz w:val="24"/>
          <w:szCs w:val="24"/>
          <w:rtl w:val="0"/>
        </w:rPr>
        <w:t xml:space="preserve">Location: </w:t>
      </w:r>
      <w:r w:rsidDel="00000000" w:rsidR="00000000" w:rsidRPr="00000000">
        <w:rPr>
          <w:sz w:val="24"/>
          <w:szCs w:val="24"/>
          <w:rtl w:val="0"/>
        </w:rPr>
        <w:t xml:space="preserve">[City, Province / Hybrid / Remote / On-Site]</w:t>
        <w:br w:type="textWrapping"/>
      </w:r>
      <w:r w:rsidDel="00000000" w:rsidR="00000000" w:rsidRPr="00000000">
        <w:rPr>
          <w:b w:val="1"/>
          <w:bCs w:val="1"/>
          <w:sz w:val="24"/>
          <w:szCs w:val="24"/>
          <w:rtl w:val="0"/>
        </w:rPr>
        <w:t xml:space="preserve">Employment Type: </w:t>
      </w:r>
      <w:r w:rsidDel="00000000" w:rsidR="00000000" w:rsidRPr="00000000">
        <w:rPr>
          <w:sz w:val="24"/>
          <w:szCs w:val="24"/>
          <w:rtl w:val="0"/>
        </w:rPr>
        <w:t xml:space="preserve">[Full-Time / Permanent]</w:t>
        <w:br w:type="textWrapping"/>
      </w:r>
      <w:r w:rsidDel="00000000" w:rsidR="00000000" w:rsidRPr="00000000">
        <w:rPr>
          <w:b w:val="1"/>
          <w:bCs w:val="1"/>
          <w:sz w:val="24"/>
          <w:szCs w:val="24"/>
          <w:rtl w:val="0"/>
        </w:rPr>
        <w:t xml:space="preserve">Salary Range: </w:t>
      </w:r>
      <w:r w:rsidDel="00000000" w:rsidR="00000000" w:rsidRPr="00000000">
        <w:rPr>
          <w:sz w:val="24"/>
          <w:szCs w:val="24"/>
          <w:rtl w:val="0"/>
        </w:rPr>
        <w:t xml:space="preserve">[$XXX,XXX – $XXX,XXX]</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a5nqeux8xla1" w:id="2"/>
      <w:bookmarkEnd w:id="2"/>
      <w:r w:rsidDel="00000000" w:rsidR="00000000" w:rsidRPr="00000000">
        <w:rPr>
          <w:b w:val="1"/>
          <w:bCs w:val="1"/>
          <w:sz w:val="46"/>
          <w:szCs w:val="46"/>
          <w:rtl w:val="0"/>
        </w:rPr>
        <w:t xml:space="preserve">Chief Executive Officer (CEO)</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xdzgfa6z1470" w:id="3"/>
      <w:bookmarkEnd w:id="3"/>
      <w:r w:rsidDel="00000000" w:rsidR="00000000" w:rsidRPr="00000000">
        <w:rPr>
          <w:b w:val="1"/>
          <w:bCs w:val="1"/>
          <w:sz w:val="34"/>
          <w:szCs w:val="34"/>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an experienced and visionary Chief Executive Officer (CEO) to lead the organization's strategy, growth, and overall performance. Reporting to the Board of Directors, the CEO is responsible for setting organizational direction, driving operational and financial success, developing leadership talent, and representing the organization with key stakeholders.</w:t>
      </w:r>
    </w:p>
    <w:p w:rsidR="00000000" w:rsidDel="00000000" w:rsidP="00000000" w:rsidRDefault="00000000" w:rsidRPr="00000000" w14:paraId="00000006">
      <w:pPr>
        <w:spacing w:after="240" w:before="240" w:lineRule="auto"/>
        <w:rPr/>
      </w:pPr>
      <w:r w:rsidDel="00000000" w:rsidR="00000000" w:rsidRPr="00000000">
        <w:rPr>
          <w:rtl w:val="0"/>
        </w:rPr>
        <w:t xml:space="preserve">The CEO will balance long-term strategic planning with day-to-day executive oversight, ensuring the organization remains innovative, financially sustainable, and aligned with its mission and values.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7305jue5s8n5" w:id="4"/>
      <w:bookmarkEnd w:id="4"/>
      <w:r w:rsidDel="00000000" w:rsidR="00000000" w:rsidRPr="00000000">
        <w:rPr>
          <w:b w:val="1"/>
          <w:bCs w:val="1"/>
          <w:sz w:val="34"/>
          <w:szCs w:val="34"/>
          <w:rtl w:val="0"/>
        </w:rPr>
        <w:t xml:space="preserve">Key Responsibilities</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diatnb03nvk" w:id="5"/>
      <w:bookmarkEnd w:id="5"/>
      <w:r w:rsidDel="00000000" w:rsidR="00000000" w:rsidRPr="00000000">
        <w:rPr>
          <w:b w:val="1"/>
          <w:bCs w:val="1"/>
          <w:color w:val="000000"/>
          <w:sz w:val="26"/>
          <w:szCs w:val="26"/>
          <w:rtl w:val="0"/>
        </w:rPr>
        <w:t xml:space="preserve">Strategic Leadership</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Develop and execute the organization's vision, mission, and strategic plan.</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Identify opportunities for growth, innovation, market expansion, and operational improvement.</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Monitor industry trends, competitive activity, and emerging risks.</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Lead organizational change initiatives and continuous improvement efforts.</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Establish organizational goals and performance measures.</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d71bbrfai96t" w:id="6"/>
      <w:bookmarkEnd w:id="6"/>
      <w:r w:rsidDel="00000000" w:rsidR="00000000" w:rsidRPr="00000000">
        <w:rPr>
          <w:b w:val="1"/>
          <w:bCs w:val="1"/>
          <w:color w:val="000000"/>
          <w:sz w:val="26"/>
          <w:szCs w:val="26"/>
          <w:rtl w:val="0"/>
        </w:rPr>
        <w:t xml:space="preserve">Executive &amp; Organizational Leadership</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tl w:val="0"/>
        </w:rPr>
        <w:t xml:space="preserve">Responsible for an overall team of &lt;xxx&gt; staff.</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Lead, mentor, and develop the executive leadership team.</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Foster a high-performance culture focused on accountability, collaboration, and employee engagement.</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Support leadership development and succession planning.</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Ensure alignment between organizational priorities and departmental objectives.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9mxf389rf60" w:id="7"/>
      <w:bookmarkEnd w:id="7"/>
      <w:r w:rsidDel="00000000" w:rsidR="00000000" w:rsidRPr="00000000">
        <w:rPr>
          <w:b w:val="1"/>
          <w:bCs w:val="1"/>
          <w:color w:val="000000"/>
          <w:sz w:val="26"/>
          <w:szCs w:val="26"/>
          <w:rtl w:val="0"/>
        </w:rPr>
        <w:t xml:space="preserve">Financial &amp; Operational Management</w:t>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rtl w:val="0"/>
        </w:rPr>
        <w:t xml:space="preserve">Oversee organizational budgets, financial performance, and long-term sustainability.</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Monitor operational effectiveness and organizational performance.</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rtl w:val="0"/>
        </w:rPr>
        <w:t xml:space="preserve">Evaluate investments, partnerships, and growth opportunities.</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Ensure appropriate systems, processes, and controls are in place to support business objectives.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2bcku3w770bk" w:id="8"/>
      <w:bookmarkEnd w:id="8"/>
      <w:r w:rsidDel="00000000" w:rsidR="00000000" w:rsidRPr="00000000">
        <w:rPr>
          <w:b w:val="1"/>
          <w:bCs w:val="1"/>
          <w:color w:val="000000"/>
          <w:sz w:val="26"/>
          <w:szCs w:val="26"/>
          <w:rtl w:val="0"/>
        </w:rPr>
        <w:t xml:space="preserve">Governance &amp; Board Relations</w:t>
      </w:r>
    </w:p>
    <w:p w:rsidR="00000000" w:rsidDel="00000000" w:rsidP="00000000" w:rsidRDefault="00000000" w:rsidRPr="00000000" w14:paraId="0000001A">
      <w:pPr>
        <w:numPr>
          <w:ilvl w:val="0"/>
          <w:numId w:val="4"/>
        </w:numPr>
        <w:spacing w:after="0" w:afterAutospacing="0" w:before="240" w:lineRule="auto"/>
        <w:ind w:left="720" w:hanging="360"/>
      </w:pPr>
      <w:r w:rsidDel="00000000" w:rsidR="00000000" w:rsidRPr="00000000">
        <w:rPr>
          <w:rtl w:val="0"/>
        </w:rPr>
        <w:t xml:space="preserve">Serve as the primary liaison between management and the Board of Directors.</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Provide regular updates on organizational performance, strategy, and risk.</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Support effective governance practices and regulatory compliance.</w:t>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rtl w:val="0"/>
        </w:rPr>
        <w:t xml:space="preserve">Collaborate with the Board on long-term planning and major organizational decisions.</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tkrpfsyv5u6f" w:id="9"/>
      <w:bookmarkEnd w:id="9"/>
      <w:r w:rsidDel="00000000" w:rsidR="00000000" w:rsidRPr="00000000">
        <w:rPr>
          <w:b w:val="1"/>
          <w:bCs w:val="1"/>
          <w:color w:val="000000"/>
          <w:sz w:val="26"/>
          <w:szCs w:val="26"/>
          <w:rtl w:val="0"/>
        </w:rPr>
        <w:t xml:space="preserve">Business Development &amp; Stakeholder Relations</w:t>
      </w:r>
    </w:p>
    <w:p w:rsidR="00000000" w:rsidDel="00000000" w:rsidP="00000000" w:rsidRDefault="00000000" w:rsidRPr="00000000" w14:paraId="0000001F">
      <w:pPr>
        <w:numPr>
          <w:ilvl w:val="0"/>
          <w:numId w:val="9"/>
        </w:numPr>
        <w:spacing w:after="0" w:afterAutospacing="0" w:before="240" w:lineRule="auto"/>
        <w:ind w:left="720" w:hanging="360"/>
      </w:pPr>
      <w:r w:rsidDel="00000000" w:rsidR="00000000" w:rsidRPr="00000000">
        <w:rPr>
          <w:rtl w:val="0"/>
        </w:rPr>
        <w:t xml:space="preserve">Build and maintain key relationships with customers, partners, investors, government agencies, and community stakeholders.</w:t>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rtl w:val="0"/>
        </w:rPr>
        <w:t xml:space="preserve">Represent the organization at industry events, conferences, and public engagements.</w:t>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rtl w:val="0"/>
        </w:rPr>
        <w:t xml:space="preserve">Support revenue growth, strategic partnerships, and market expansion initiatives.</w:t>
      </w:r>
    </w:p>
    <w:p w:rsidR="00000000" w:rsidDel="00000000" w:rsidP="00000000" w:rsidRDefault="00000000" w:rsidRPr="00000000" w14:paraId="00000022">
      <w:pPr>
        <w:numPr>
          <w:ilvl w:val="0"/>
          <w:numId w:val="9"/>
        </w:numPr>
        <w:spacing w:after="240" w:before="0" w:beforeAutospacing="0" w:lineRule="auto"/>
        <w:ind w:left="720" w:hanging="360"/>
      </w:pPr>
      <w:r w:rsidDel="00000000" w:rsidR="00000000" w:rsidRPr="00000000">
        <w:rPr>
          <w:rtl w:val="0"/>
        </w:rPr>
        <w:t xml:space="preserve">Serve as the organization's primary spokesperson when required.</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tp91iksn8qz1" w:id="10"/>
      <w:bookmarkEnd w:id="10"/>
      <w:r w:rsidDel="00000000" w:rsidR="00000000" w:rsidRPr="00000000">
        <w:rPr>
          <w:b w:val="1"/>
          <w:bCs w:val="1"/>
          <w:color w:val="000000"/>
          <w:sz w:val="26"/>
          <w:szCs w:val="26"/>
          <w:rtl w:val="0"/>
        </w:rPr>
        <w:t xml:space="preserve">Risk Management &amp; Compliance</w:t>
      </w:r>
    </w:p>
    <w:p w:rsidR="00000000" w:rsidDel="00000000" w:rsidP="00000000" w:rsidRDefault="00000000" w:rsidRPr="00000000" w14:paraId="00000024">
      <w:pPr>
        <w:numPr>
          <w:ilvl w:val="0"/>
          <w:numId w:val="10"/>
        </w:numPr>
        <w:spacing w:after="0" w:afterAutospacing="0" w:before="240" w:lineRule="auto"/>
        <w:ind w:left="720" w:hanging="360"/>
      </w:pPr>
      <w:r w:rsidDel="00000000" w:rsidR="00000000" w:rsidRPr="00000000">
        <w:rPr>
          <w:rtl w:val="0"/>
        </w:rPr>
        <w:t xml:space="preserve">Ensure compliance with applicable laws, regulations, and industry standards.</w:t>
      </w:r>
    </w:p>
    <w:p w:rsidR="00000000" w:rsidDel="00000000" w:rsidP="00000000" w:rsidRDefault="00000000" w:rsidRPr="00000000" w14:paraId="00000025">
      <w:pPr>
        <w:numPr>
          <w:ilvl w:val="0"/>
          <w:numId w:val="10"/>
        </w:numPr>
        <w:spacing w:after="0" w:afterAutospacing="0" w:before="0" w:beforeAutospacing="0" w:lineRule="auto"/>
        <w:ind w:left="720" w:hanging="360"/>
      </w:pPr>
      <w:r w:rsidDel="00000000" w:rsidR="00000000" w:rsidRPr="00000000">
        <w:rPr>
          <w:rtl w:val="0"/>
        </w:rPr>
        <w:t xml:space="preserve">Oversee enterprise risk management, cybersecurity, and business continuity planning.</w:t>
      </w:r>
    </w:p>
    <w:p w:rsidR="00000000" w:rsidDel="00000000" w:rsidP="00000000" w:rsidRDefault="00000000" w:rsidRPr="00000000" w14:paraId="00000026">
      <w:pPr>
        <w:numPr>
          <w:ilvl w:val="0"/>
          <w:numId w:val="10"/>
        </w:numPr>
        <w:spacing w:after="240" w:before="0" w:beforeAutospacing="0" w:lineRule="auto"/>
        <w:ind w:left="720" w:hanging="360"/>
      </w:pPr>
      <w:r w:rsidDel="00000000" w:rsidR="00000000" w:rsidRPr="00000000">
        <w:rPr>
          <w:rtl w:val="0"/>
        </w:rPr>
        <w:t xml:space="preserve">Promote ethical leadership, accountability, and sound governance practices.</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7ri97z8j8es" w:id="11"/>
      <w:bookmarkEnd w:id="11"/>
      <w:r w:rsidDel="00000000" w:rsidR="00000000" w:rsidRPr="00000000">
        <w:rPr>
          <w:b w:val="1"/>
          <w:bCs w:val="1"/>
          <w:sz w:val="34"/>
          <w:szCs w:val="34"/>
          <w:rtl w:val="0"/>
        </w:rPr>
        <w:t xml:space="preserve">Qualifications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xoz0t0rub85k" w:id="12"/>
      <w:bookmarkEnd w:id="12"/>
      <w:r w:rsidDel="00000000" w:rsidR="00000000" w:rsidRPr="00000000">
        <w:rPr>
          <w:b w:val="1"/>
          <w:bCs w:val="1"/>
          <w:color w:val="000000"/>
          <w:sz w:val="26"/>
          <w:szCs w:val="26"/>
          <w:rtl w:val="0"/>
        </w:rPr>
        <w:t xml:space="preserve">Education</w:t>
      </w:r>
    </w:p>
    <w:p w:rsidR="00000000" w:rsidDel="00000000" w:rsidP="00000000" w:rsidRDefault="00000000" w:rsidRPr="00000000" w14:paraId="00000029">
      <w:pPr>
        <w:numPr>
          <w:ilvl w:val="0"/>
          <w:numId w:val="7"/>
        </w:numPr>
        <w:spacing w:after="240" w:before="240" w:lineRule="auto"/>
        <w:ind w:left="720" w:hanging="360"/>
      </w:pPr>
      <w:r w:rsidDel="00000000" w:rsidR="00000000" w:rsidRPr="00000000">
        <w:rPr>
          <w:rtl w:val="0"/>
        </w:rPr>
        <w:t xml:space="preserve">Bachelor's degree in Business, Commerce, Finance, Management, or a related field.</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qnmvedzh2duq" w:id="13"/>
      <w:bookmarkEnd w:id="13"/>
      <w:r w:rsidDel="00000000" w:rsidR="00000000" w:rsidRPr="00000000">
        <w:rPr>
          <w:b w:val="1"/>
          <w:bCs w:val="1"/>
          <w:color w:val="000000"/>
          <w:sz w:val="26"/>
          <w:szCs w:val="26"/>
          <w:rtl w:val="0"/>
        </w:rPr>
        <w:t xml:space="preserve">Preferred Education</w:t>
      </w:r>
    </w:p>
    <w:p w:rsidR="00000000" w:rsidDel="00000000" w:rsidP="00000000" w:rsidRDefault="00000000" w:rsidRPr="00000000" w14:paraId="0000002B">
      <w:pPr>
        <w:numPr>
          <w:ilvl w:val="0"/>
          <w:numId w:val="11"/>
        </w:numPr>
        <w:spacing w:after="240" w:before="240" w:lineRule="auto"/>
        <w:ind w:left="720" w:hanging="360"/>
      </w:pPr>
      <w:r w:rsidDel="00000000" w:rsidR="00000000" w:rsidRPr="00000000">
        <w:rPr>
          <w:rtl w:val="0"/>
        </w:rPr>
        <w:t xml:space="preserve">MBA or other relevant graduate degree.</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ch1hrk7ofakw" w:id="14"/>
      <w:bookmarkEnd w:id="14"/>
      <w:r w:rsidDel="00000000" w:rsidR="00000000" w:rsidRPr="00000000">
        <w:rPr>
          <w:b w:val="1"/>
          <w:bCs w:val="1"/>
          <w:color w:val="000000"/>
          <w:sz w:val="26"/>
          <w:szCs w:val="26"/>
          <w:rtl w:val="0"/>
        </w:rPr>
        <w:t xml:space="preserve">Experience</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rtl w:val="0"/>
        </w:rPr>
        <w:t xml:space="preserve">CEO or General Manager experience preferred.</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10+ years of progressive leadership experience.</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5+ years in a senior executive role.</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Experience leading organizational growth, strategic planning, and operational management.</w:t>
      </w:r>
    </w:p>
    <w:p w:rsidR="00000000" w:rsidDel="00000000" w:rsidP="00000000" w:rsidRDefault="00000000" w:rsidRPr="00000000" w14:paraId="00000031">
      <w:pPr>
        <w:numPr>
          <w:ilvl w:val="0"/>
          <w:numId w:val="1"/>
        </w:numPr>
        <w:spacing w:after="240" w:before="0" w:beforeAutospacing="0" w:lineRule="auto"/>
        <w:ind w:left="720" w:hanging="360"/>
      </w:pPr>
      <w:r w:rsidDel="00000000" w:rsidR="00000000" w:rsidRPr="00000000">
        <w:rPr>
          <w:rtl w:val="0"/>
        </w:rPr>
        <w:t xml:space="preserve">Experience working with Boards of Directors and complex stakeholder groups.</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0498dxuy8b0" w:id="15"/>
      <w:bookmarkEnd w:id="15"/>
      <w:r w:rsidDel="00000000" w:rsidR="00000000" w:rsidRPr="00000000">
        <w:rPr>
          <w:b w:val="1"/>
          <w:bCs w:val="1"/>
          <w:sz w:val="34"/>
          <w:szCs w:val="34"/>
          <w:rtl w:val="0"/>
        </w:rPr>
        <w:t xml:space="preserve">Core Competencies</w:t>
      </w:r>
    </w:p>
    <w:p w:rsidR="00000000" w:rsidDel="00000000" w:rsidP="00000000" w:rsidRDefault="00000000" w:rsidRPr="00000000" w14:paraId="00000033">
      <w:pPr>
        <w:numPr>
          <w:ilvl w:val="0"/>
          <w:numId w:val="12"/>
        </w:numPr>
        <w:spacing w:after="0" w:afterAutospacing="0" w:before="240" w:lineRule="auto"/>
        <w:ind w:left="720" w:hanging="360"/>
      </w:pPr>
      <w:r w:rsidDel="00000000" w:rsidR="00000000" w:rsidRPr="00000000">
        <w:rPr>
          <w:rtl w:val="0"/>
        </w:rPr>
        <w:t xml:space="preserve">Executive Leadership</w:t>
      </w:r>
    </w:p>
    <w:p w:rsidR="00000000" w:rsidDel="00000000" w:rsidP="00000000" w:rsidRDefault="00000000" w:rsidRPr="00000000" w14:paraId="00000034">
      <w:pPr>
        <w:numPr>
          <w:ilvl w:val="0"/>
          <w:numId w:val="12"/>
        </w:numPr>
        <w:spacing w:after="0" w:afterAutospacing="0" w:before="0" w:beforeAutospacing="0" w:lineRule="auto"/>
        <w:ind w:left="720" w:hanging="360"/>
      </w:pPr>
      <w:r w:rsidDel="00000000" w:rsidR="00000000" w:rsidRPr="00000000">
        <w:rPr>
          <w:rtl w:val="0"/>
        </w:rPr>
        <w:t xml:space="preserve">Strategic Planning</w:t>
      </w:r>
    </w:p>
    <w:p w:rsidR="00000000" w:rsidDel="00000000" w:rsidP="00000000" w:rsidRDefault="00000000" w:rsidRPr="00000000" w14:paraId="00000035">
      <w:pPr>
        <w:numPr>
          <w:ilvl w:val="0"/>
          <w:numId w:val="12"/>
        </w:numPr>
        <w:spacing w:after="0" w:afterAutospacing="0" w:before="0" w:beforeAutospacing="0" w:lineRule="auto"/>
        <w:ind w:left="720" w:hanging="360"/>
      </w:pPr>
      <w:r w:rsidDel="00000000" w:rsidR="00000000" w:rsidRPr="00000000">
        <w:rPr>
          <w:rtl w:val="0"/>
        </w:rPr>
        <w:t xml:space="preserve">Financial Management</w:t>
      </w:r>
    </w:p>
    <w:p w:rsidR="00000000" w:rsidDel="00000000" w:rsidP="00000000" w:rsidRDefault="00000000" w:rsidRPr="00000000" w14:paraId="00000036">
      <w:pPr>
        <w:numPr>
          <w:ilvl w:val="0"/>
          <w:numId w:val="12"/>
        </w:numPr>
        <w:spacing w:after="0" w:afterAutospacing="0" w:before="0" w:beforeAutospacing="0" w:lineRule="auto"/>
        <w:ind w:left="720" w:hanging="360"/>
      </w:pPr>
      <w:r w:rsidDel="00000000" w:rsidR="00000000" w:rsidRPr="00000000">
        <w:rPr>
          <w:rtl w:val="0"/>
        </w:rPr>
        <w:t xml:space="preserve">Change Management</w:t>
      </w:r>
    </w:p>
    <w:p w:rsidR="00000000" w:rsidDel="00000000" w:rsidP="00000000" w:rsidRDefault="00000000" w:rsidRPr="00000000" w14:paraId="00000037">
      <w:pPr>
        <w:numPr>
          <w:ilvl w:val="0"/>
          <w:numId w:val="12"/>
        </w:numPr>
        <w:spacing w:after="0" w:afterAutospacing="0" w:before="0" w:beforeAutospacing="0" w:lineRule="auto"/>
        <w:ind w:left="720" w:hanging="360"/>
      </w:pPr>
      <w:r w:rsidDel="00000000" w:rsidR="00000000" w:rsidRPr="00000000">
        <w:rPr>
          <w:rtl w:val="0"/>
        </w:rPr>
        <w:t xml:space="preserve">Organizational Development</w:t>
      </w:r>
    </w:p>
    <w:p w:rsidR="00000000" w:rsidDel="00000000" w:rsidP="00000000" w:rsidRDefault="00000000" w:rsidRPr="00000000" w14:paraId="00000038">
      <w:pPr>
        <w:numPr>
          <w:ilvl w:val="0"/>
          <w:numId w:val="12"/>
        </w:numPr>
        <w:spacing w:after="0" w:afterAutospacing="0" w:before="0" w:beforeAutospacing="0" w:lineRule="auto"/>
        <w:ind w:left="720" w:hanging="360"/>
      </w:pPr>
      <w:r w:rsidDel="00000000" w:rsidR="00000000" w:rsidRPr="00000000">
        <w:rPr>
          <w:rtl w:val="0"/>
        </w:rPr>
        <w:t xml:space="preserve">Governance &amp; Risk Management</w:t>
      </w:r>
    </w:p>
    <w:p w:rsidR="00000000" w:rsidDel="00000000" w:rsidP="00000000" w:rsidRDefault="00000000" w:rsidRPr="00000000" w14:paraId="00000039">
      <w:pPr>
        <w:numPr>
          <w:ilvl w:val="0"/>
          <w:numId w:val="12"/>
        </w:numPr>
        <w:spacing w:after="0" w:afterAutospacing="0" w:before="0" w:beforeAutospacing="0" w:lineRule="auto"/>
        <w:ind w:left="720" w:hanging="360"/>
      </w:pPr>
      <w:r w:rsidDel="00000000" w:rsidR="00000000" w:rsidRPr="00000000">
        <w:rPr>
          <w:rtl w:val="0"/>
        </w:rPr>
        <w:t xml:space="preserve">Stakeholder Relations</w:t>
      </w:r>
    </w:p>
    <w:p w:rsidR="00000000" w:rsidDel="00000000" w:rsidP="00000000" w:rsidRDefault="00000000" w:rsidRPr="00000000" w14:paraId="0000003A">
      <w:pPr>
        <w:numPr>
          <w:ilvl w:val="0"/>
          <w:numId w:val="12"/>
        </w:numPr>
        <w:spacing w:after="240" w:before="0" w:beforeAutospacing="0" w:lineRule="auto"/>
        <w:ind w:left="720" w:hanging="360"/>
      </w:pPr>
      <w:r w:rsidDel="00000000" w:rsidR="00000000" w:rsidRPr="00000000">
        <w:rPr>
          <w:rtl w:val="0"/>
        </w:rPr>
        <w:t xml:space="preserve">Communication &amp; Public Speaking</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6lebcvnoxo5v" w:id="16"/>
      <w:bookmarkEnd w:id="16"/>
      <w:r w:rsidDel="00000000" w:rsidR="00000000" w:rsidRPr="00000000">
        <w:rPr>
          <w:b w:val="1"/>
          <w:bCs w:val="1"/>
          <w:sz w:val="34"/>
          <w:szCs w:val="34"/>
          <w:rtl w:val="0"/>
        </w:rPr>
        <w:t xml:space="preserve">Working Conditions</w:t>
      </w:r>
    </w:p>
    <w:p w:rsidR="00000000" w:rsidDel="00000000" w:rsidP="00000000" w:rsidRDefault="00000000" w:rsidRPr="00000000" w14:paraId="0000003C">
      <w:pPr>
        <w:numPr>
          <w:ilvl w:val="0"/>
          <w:numId w:val="8"/>
        </w:numPr>
        <w:spacing w:after="0" w:afterAutospacing="0" w:before="240" w:lineRule="auto"/>
        <w:ind w:left="720" w:hanging="360"/>
      </w:pPr>
      <w:r w:rsidDel="00000000" w:rsidR="00000000" w:rsidRPr="00000000">
        <w:rPr>
          <w:rtl w:val="0"/>
        </w:rPr>
        <w:t xml:space="preserve">[</w:t>
      </w:r>
      <w:r w:rsidDel="00000000" w:rsidR="00000000" w:rsidRPr="00000000">
        <w:rPr>
          <w:rtl w:val="0"/>
        </w:rPr>
        <w:t xml:space="preserve">Hybrid, remote, or office-based environment.]</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tl w:val="0"/>
        </w:rPr>
        <w:t xml:space="preserve">Occasional travel required.</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Regular interaction with executives, Board members, clients, and stakeholders.</w:t>
      </w:r>
    </w:p>
    <w:p w:rsidR="00000000" w:rsidDel="00000000" w:rsidP="00000000" w:rsidRDefault="00000000" w:rsidRPr="00000000" w14:paraId="0000003F">
      <w:pPr>
        <w:numPr>
          <w:ilvl w:val="0"/>
          <w:numId w:val="8"/>
        </w:numPr>
        <w:spacing w:after="240" w:before="0" w:beforeAutospacing="0" w:lineRule="auto"/>
        <w:ind w:left="720" w:hanging="360"/>
      </w:pPr>
      <w:r w:rsidDel="00000000" w:rsidR="00000000" w:rsidRPr="00000000">
        <w:rPr>
          <w:rtl w:val="0"/>
        </w:rPr>
        <w:t xml:space="preserve">May require availability outside standard business hours.</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7im0q74rhrf9" w:id="17"/>
      <w:bookmarkEnd w:id="17"/>
      <w:r w:rsidDel="00000000" w:rsidR="00000000" w:rsidRPr="00000000">
        <w:rPr>
          <w:b w:val="1"/>
          <w:bCs w:val="1"/>
          <w:sz w:val="34"/>
          <w:szCs w:val="34"/>
          <w:rtl w:val="0"/>
        </w:rPr>
        <w:t xml:space="preserve">Benefits</w:t>
      </w:r>
    </w:p>
    <w:p w:rsidR="00000000" w:rsidDel="00000000" w:rsidP="00000000" w:rsidRDefault="00000000" w:rsidRPr="00000000" w14:paraId="00000041">
      <w:pPr>
        <w:numPr>
          <w:ilvl w:val="0"/>
          <w:numId w:val="3"/>
        </w:numPr>
        <w:spacing w:after="0" w:afterAutospacing="0" w:before="240" w:lineRule="auto"/>
        <w:ind w:left="720" w:hanging="360"/>
      </w:pPr>
      <w:r w:rsidDel="00000000" w:rsidR="00000000" w:rsidRPr="00000000">
        <w:rPr>
          <w:rtl w:val="0"/>
        </w:rPr>
        <w:t xml:space="preserve">Competitive executive compensation package</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Performance incentives and long-term incentive opportunities</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Retirement savings or pension program</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Professional development and executive coaching</w:t>
      </w:r>
    </w:p>
    <w:p w:rsidR="00000000" w:rsidDel="00000000" w:rsidP="00000000" w:rsidRDefault="00000000" w:rsidRPr="00000000" w14:paraId="00000046">
      <w:pPr>
        <w:numPr>
          <w:ilvl w:val="0"/>
          <w:numId w:val="3"/>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curqzrcigpq2" w:id="18"/>
      <w:bookmarkEnd w:id="18"/>
      <w:r w:rsidDel="00000000" w:rsidR="00000000" w:rsidRPr="00000000">
        <w:rPr>
          <w:b w:val="1"/>
          <w:bCs w:val="1"/>
          <w:sz w:val="34"/>
          <w:szCs w:val="34"/>
          <w:rtl w:val="0"/>
        </w:rPr>
        <w:t xml:space="preserve">About [Company Name]</w:t>
      </w:r>
    </w:p>
    <w:p w:rsidR="00000000" w:rsidDel="00000000" w:rsidP="00000000" w:rsidRDefault="00000000" w:rsidRPr="00000000" w14:paraId="00000048">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katfeev1wt5m" w:id="19"/>
      <w:bookmarkEnd w:id="19"/>
      <w:r w:rsidDel="00000000" w:rsidR="00000000" w:rsidRPr="00000000">
        <w:rPr>
          <w:b w:val="1"/>
          <w:bCs w:val="1"/>
          <w:sz w:val="34"/>
          <w:szCs w:val="34"/>
          <w:rtl w:val="0"/>
        </w:rPr>
        <w:t xml:space="preserve">Disclaimer</w:t>
      </w:r>
    </w:p>
    <w:p w:rsidR="00000000" w:rsidDel="00000000" w:rsidP="00000000" w:rsidRDefault="00000000" w:rsidRPr="00000000" w14:paraId="0000004A">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4B">
      <w:pPr>
        <w:spacing w:after="240" w:before="240" w:lineRule="auto"/>
        <w:rPr>
          <w:b w:val="1"/>
          <w:bCs w:val="1"/>
          <w:sz w:val="34"/>
          <w:szCs w:val="34"/>
        </w:rPr>
      </w:pPr>
      <w:r w:rsidDel="00000000" w:rsidR="00000000" w:rsidRPr="00000000">
        <w:rPr>
          <w:b w:val="1"/>
          <w:bCs w:val="1"/>
          <w:sz w:val="34"/>
          <w:szCs w:val="34"/>
          <w:rtl w:val="0"/>
        </w:rPr>
        <w:t xml:space="preserve">Sample AI disclosure </w:t>
      </w:r>
    </w:p>
    <w:p w:rsidR="00000000" w:rsidDel="00000000" w:rsidP="00000000" w:rsidRDefault="00000000" w:rsidRPr="00000000" w14:paraId="0000004C">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right"/>
      <w:rPr/>
    </w:pPr>
    <w:r w:rsidDel="00000000" w:rsidR="00000000" w:rsidRPr="00000000">
      <w:rPr/>
      <w:drawing>
        <wp:inline distB="114300" distT="114300" distL="114300" distR="114300">
          <wp:extent cx="1325880" cy="4143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5880" cy="414338"/>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