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711CC" w14:textId="6EB1D07E" w:rsidR="00126F64" w:rsidRDefault="00126F64">
      <w:pPr>
        <w:spacing w:after="0" w:line="240" w:lineRule="auto"/>
        <w:rPr>
          <w:rFonts w:ascii="Georgia" w:eastAsia="Calibri" w:hAnsi="Georgia" w:cs="Calibri"/>
          <w:color w:val="15395A"/>
          <w:sz w:val="36"/>
          <w:szCs w:val="36"/>
        </w:rPr>
      </w:pPr>
      <w:r>
        <w:rPr>
          <w:rFonts w:ascii="Georgia" w:eastAsia="Calibri" w:hAnsi="Georgia" w:cs="Calibri"/>
          <w:noProof/>
          <w:color w:val="15395A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69862B1" wp14:editId="5C3C3EA5">
            <wp:simplePos x="0" y="0"/>
            <wp:positionH relativeFrom="column">
              <wp:posOffset>-689246</wp:posOffset>
            </wp:positionH>
            <wp:positionV relativeFrom="paragraph">
              <wp:posOffset>-703031</wp:posOffset>
            </wp:positionV>
            <wp:extent cx="7314024" cy="1720946"/>
            <wp:effectExtent l="0" t="0" r="1270" b="6350"/>
            <wp:wrapNone/>
            <wp:docPr id="261877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77988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024" cy="172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583A8" w14:textId="77777777" w:rsidR="00126F64" w:rsidRDefault="00126F64">
      <w:pPr>
        <w:spacing w:after="0" w:line="240" w:lineRule="auto"/>
        <w:rPr>
          <w:rFonts w:ascii="Georgia" w:eastAsia="Calibri" w:hAnsi="Georgia" w:cs="Calibri"/>
          <w:color w:val="15395A"/>
          <w:sz w:val="36"/>
          <w:szCs w:val="36"/>
        </w:rPr>
      </w:pPr>
    </w:p>
    <w:p w14:paraId="741785F0" w14:textId="77777777" w:rsidR="00126F64" w:rsidRDefault="00126F64">
      <w:pPr>
        <w:spacing w:after="0" w:line="240" w:lineRule="auto"/>
        <w:rPr>
          <w:rFonts w:ascii="Georgia" w:eastAsia="Calibri" w:hAnsi="Georgia" w:cs="Calibri"/>
          <w:color w:val="15395A"/>
          <w:sz w:val="36"/>
          <w:szCs w:val="36"/>
        </w:rPr>
      </w:pPr>
    </w:p>
    <w:p w14:paraId="0062E8A1" w14:textId="77777777" w:rsidR="00126F64" w:rsidRDefault="00126F64">
      <w:pPr>
        <w:spacing w:after="0" w:line="240" w:lineRule="auto"/>
        <w:rPr>
          <w:rFonts w:ascii="Georgia" w:eastAsia="Calibri" w:hAnsi="Georgia" w:cs="Calibri"/>
          <w:color w:val="15395A"/>
          <w:sz w:val="36"/>
          <w:szCs w:val="36"/>
        </w:rPr>
      </w:pPr>
    </w:p>
    <w:p w14:paraId="59D1C488" w14:textId="77777777" w:rsidR="00126F64" w:rsidRDefault="00126F64">
      <w:pPr>
        <w:spacing w:after="0" w:line="240" w:lineRule="auto"/>
        <w:rPr>
          <w:rFonts w:ascii="Georgia" w:eastAsia="Calibri" w:hAnsi="Georgia" w:cs="Calibri"/>
          <w:color w:val="15395A"/>
          <w:sz w:val="36"/>
          <w:szCs w:val="36"/>
        </w:rPr>
      </w:pPr>
    </w:p>
    <w:p w14:paraId="00000005" w14:textId="228B88A0" w:rsidR="00E63A59" w:rsidRPr="00126F64" w:rsidRDefault="005063DF">
      <w:pPr>
        <w:spacing w:after="0" w:line="240" w:lineRule="auto"/>
        <w:rPr>
          <w:rFonts w:ascii="Georgia" w:eastAsia="Calibri" w:hAnsi="Georgia" w:cs="Calibri"/>
          <w:color w:val="15395A"/>
          <w:sz w:val="36"/>
          <w:szCs w:val="36"/>
        </w:rPr>
      </w:pPr>
      <w:r>
        <w:rPr>
          <w:rFonts w:ascii="Georgia" w:eastAsia="Calibri" w:hAnsi="Georgia" w:cs="Calibri"/>
          <w:color w:val="15395A"/>
          <w:sz w:val="36"/>
          <w:szCs w:val="36"/>
        </w:rPr>
        <w:br/>
      </w:r>
      <w:proofErr w:type="spellStart"/>
      <w:r w:rsidR="003C0E19" w:rsidRPr="003C0E19">
        <w:rPr>
          <w:rFonts w:ascii="Georgia" w:eastAsia="Calibri" w:hAnsi="Georgia" w:cs="Calibri"/>
          <w:color w:val="15395A"/>
          <w:sz w:val="36"/>
          <w:szCs w:val="36"/>
        </w:rPr>
        <w:t>Sobre</w:t>
      </w:r>
      <w:proofErr w:type="spellEnd"/>
      <w:r w:rsidR="003C0E19" w:rsidRPr="003C0E19">
        <w:rPr>
          <w:rFonts w:ascii="Georgia" w:eastAsia="Calibri" w:hAnsi="Georgia" w:cs="Calibri"/>
          <w:color w:val="15395A"/>
          <w:sz w:val="36"/>
          <w:szCs w:val="36"/>
        </w:rPr>
        <w:t xml:space="preserve"> IMPACT</w:t>
      </w:r>
    </w:p>
    <w:p w14:paraId="00000006" w14:textId="77777777" w:rsidR="00E63A59" w:rsidRDefault="00E63A59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4C3F030A" w14:textId="77777777" w:rsidR="003C0E19" w:rsidRPr="003C0E19" w:rsidRDefault="003C0E19" w:rsidP="003C0E19">
      <w:pP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IMPACT es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una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colaboración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entre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Departamento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Urología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UCLA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Departamento de Salud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Servicios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Humanos de California. IMPACT es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programa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más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grande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los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Estados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Unidos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que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apoya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gramStart"/>
      <w:r w:rsidRPr="003C0E19">
        <w:rPr>
          <w:rFonts w:ascii="Calibri" w:eastAsia="Calibri" w:hAnsi="Calibri" w:cs="Calibri"/>
          <w:color w:val="000000"/>
          <w:sz w:val="26"/>
          <w:szCs w:val="26"/>
        </w:rPr>
        <w:t>personas</w:t>
      </w:r>
      <w:proofErr w:type="gram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con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cáncer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próstata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bajos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ingresos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con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seguro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insuficiente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o sin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seguro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único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que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ofrece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tratamiento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gratuito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los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residentes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elegibles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California.</w:t>
      </w:r>
    </w:p>
    <w:p w14:paraId="02733DFA" w14:textId="77777777" w:rsidR="00451195" w:rsidRDefault="00451195" w:rsidP="003C0E19">
      <w:pP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</w:p>
    <w:p w14:paraId="28648168" w14:textId="32DA797B" w:rsidR="003C0E19" w:rsidRPr="003C0E19" w:rsidRDefault="003C0E19" w:rsidP="003C0E19">
      <w:pP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Los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residentes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California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que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hayan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sido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diagnosticados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con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cáncer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próstata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tengan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18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años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o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más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cuenten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con poco o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ningún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seguro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médico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tengan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un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ingreso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igual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o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menos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al 200% del Nivel Federal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Pobreza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(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aproximadamente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$64,300 al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año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para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una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familia de cuatro personas),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pueden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ser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elegibles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para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recibir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tratamiento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gratuito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contra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cáncer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próstata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través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del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programa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IMPACT.</w:t>
      </w:r>
    </w:p>
    <w:p w14:paraId="32C54667" w14:textId="77777777" w:rsidR="003C0E19" w:rsidRPr="003C0E19" w:rsidRDefault="003C0E19" w:rsidP="003C0E19">
      <w:pP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</w:p>
    <w:p w14:paraId="552AAC2B" w14:textId="77777777" w:rsidR="003C0E19" w:rsidRPr="003C0E19" w:rsidRDefault="003C0E19" w:rsidP="003C0E19">
      <w:pP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Los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tratamientos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disponibles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para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cáncer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próstata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través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del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programa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IMPACT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pueden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incluir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vigilancia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activa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terapia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hormonal,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braquiterapia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quimioterapia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radioterapia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tratamientos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quirúrgicos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manejo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casos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por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parte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una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enfermera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para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los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pacientes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. IMPACT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hace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posible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estos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tratamientos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mediante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colaboración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con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médicos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hospitales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proveedores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comunitarios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departamentos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salud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locales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organizaciones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comunitarias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salud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todo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estado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14:paraId="611BC3C9" w14:textId="77777777" w:rsidR="003C0E19" w:rsidRPr="003C0E19" w:rsidRDefault="003C0E19" w:rsidP="003C0E19">
      <w:pP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</w:p>
    <w:p w14:paraId="0000000E" w14:textId="1A7601E2" w:rsidR="00E63A59" w:rsidRPr="003C0E19" w:rsidRDefault="003C0E19" w:rsidP="003C0E1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El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equipo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IMPACT también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ofrece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asistencia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personalizada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para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ayudar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los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pacientes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actualmente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inscritos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IMPACT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navegar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la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transición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Medi-Cal,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programa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Medicaid de California.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Además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ayudan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conectar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los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pacientes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con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médicos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para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garantizar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que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tengan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acceso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los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recursos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cuidados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necesarios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durante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su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tratamiento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contra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cáncer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próstata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. Al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ofrecer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orientación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apoyo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personalizados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el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equipo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de IMPACT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empodera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los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pacientes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para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que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tomen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decisiones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informadas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sobre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su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salud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 xml:space="preserve"> y </w:t>
      </w:r>
      <w:proofErr w:type="spellStart"/>
      <w:r w:rsidRPr="003C0E19">
        <w:rPr>
          <w:rFonts w:ascii="Calibri" w:eastAsia="Calibri" w:hAnsi="Calibri" w:cs="Calibri"/>
          <w:color w:val="000000"/>
          <w:sz w:val="26"/>
          <w:szCs w:val="26"/>
        </w:rPr>
        <w:t>bienestar</w:t>
      </w:r>
      <w:proofErr w:type="spellEnd"/>
      <w:r w:rsidRPr="003C0E19"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z w:val="26"/>
          <w:szCs w:val="26"/>
        </w:rPr>
        <w:br/>
      </w:r>
    </w:p>
    <w:p w14:paraId="7E1AF548" w14:textId="2E538AC7" w:rsidR="00126F64" w:rsidRDefault="00126F64">
      <w:pPr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FC849" wp14:editId="7CC1E430">
                <wp:simplePos x="0" y="0"/>
                <wp:positionH relativeFrom="column">
                  <wp:posOffset>11723</wp:posOffset>
                </wp:positionH>
                <wp:positionV relativeFrom="paragraph">
                  <wp:posOffset>131347</wp:posOffset>
                </wp:positionV>
                <wp:extent cx="5967046" cy="0"/>
                <wp:effectExtent l="0" t="0" r="15240" b="12700"/>
                <wp:wrapNone/>
                <wp:docPr id="198492911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70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7D0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396D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10.35pt" to="470.75pt,1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" strokecolor="#f7d056" strokeweight="1pt">
                <v:stroke joinstyle="miter"/>
              </v:line>
            </w:pict>
          </mc:Fallback>
        </mc:AlternateContent>
      </w:r>
    </w:p>
    <w:p w14:paraId="0000000F" w14:textId="67C569D0" w:rsidR="00E63A59" w:rsidRPr="00126F64" w:rsidRDefault="003C0E19">
      <w:pPr>
        <w:rPr>
          <w:color w:val="15395A"/>
          <w:sz w:val="32"/>
          <w:szCs w:val="32"/>
        </w:rPr>
      </w:pPr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Para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obtener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más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información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sobre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cómo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colaborar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con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el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programa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o para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inscribirse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,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llame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al 1-800-409-8252 o </w:t>
      </w:r>
      <w:proofErr w:type="spellStart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>visite</w:t>
      </w:r>
      <w:proofErr w:type="spellEnd"/>
      <w:r w:rsidRPr="003C0E19">
        <w:rPr>
          <w:rFonts w:ascii="Calibri" w:eastAsia="Calibri" w:hAnsi="Calibri" w:cs="Calibri"/>
          <w:b/>
          <w:color w:val="15395A"/>
          <w:sz w:val="32"/>
          <w:szCs w:val="32"/>
        </w:rPr>
        <w:t xml:space="preserve"> </w:t>
      </w:r>
      <w:hyperlink r:id="rId6">
        <w:r w:rsidR="00E63A59" w:rsidRPr="00126F64">
          <w:rPr>
            <w:rFonts w:ascii="Calibri" w:eastAsia="Calibri" w:hAnsi="Calibri" w:cs="Calibri"/>
            <w:b/>
            <w:color w:val="3879B1"/>
            <w:sz w:val="32"/>
            <w:szCs w:val="32"/>
            <w:u w:val="single"/>
          </w:rPr>
          <w:t>caimpact.org.</w:t>
        </w:r>
      </w:hyperlink>
    </w:p>
    <w:sectPr w:rsidR="00E63A59" w:rsidRPr="00126F64" w:rsidSect="005063DF">
      <w:pgSz w:w="12240" w:h="15840"/>
      <w:pgMar w:top="1440" w:right="1440" w:bottom="108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3130CE9-91FD-C84D-9914-713989AA8045}"/>
    <w:embedItalic r:id="rId2" w:fontKey="{BB1E278C-D86C-CA4E-A123-4277AE2AA72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40E18A2A-E658-3042-9DEA-F6A68002FA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60D57F-042B-E341-B78F-A68FD97871F0}"/>
    <w:embedBold r:id="rId5" w:fontKey="{D7F499ED-4ADE-A141-9331-2EC0472CDBCB}"/>
    <w:embedItalic r:id="rId6" w:fontKey="{8C780728-F446-4C46-8964-A41EEF8381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1FE717B-C977-BA4A-A350-0510E58875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5600A0A-6B72-2D4E-A9C1-9638B0A745B6}"/>
    <w:embedBold r:id="rId9" w:fontKey="{9BA41181-0710-D047-902B-3A89AE89FB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A59"/>
    <w:rsid w:val="00072103"/>
    <w:rsid w:val="00126F64"/>
    <w:rsid w:val="0036325F"/>
    <w:rsid w:val="003C0E19"/>
    <w:rsid w:val="00451195"/>
    <w:rsid w:val="004619E4"/>
    <w:rsid w:val="005063DF"/>
    <w:rsid w:val="007736BB"/>
    <w:rsid w:val="007A0D50"/>
    <w:rsid w:val="008458DF"/>
    <w:rsid w:val="00E6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52092"/>
  <w15:docId w15:val="{10DB9D03-8DD1-104A-A840-0EED5077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35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35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35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5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35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35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35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35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35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F35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F35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35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35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5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35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35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35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35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35E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F35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35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35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35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35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35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35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35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35E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F3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EF35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aimpact.org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g1XC3wPYviHOgOMUDAgI4CUl+A==">CgMxLjA4AGomChRzdWdnZXN0LjdoeWNydGFzYzJuahIOVGFtbXkgU3RyYXR0b25qJgoUc3VnZ2VzdC51ajc2dm9jMWM2dm8SDlRhbW15IFN0cmF0dG9uaiYKFHN1Z2dlc3QubTc4ejI2N2syeDN1Eg5UYW1teSBTdHJhdHRvbnIhMTVyS2hwSVpZd2NFbHlrWjFfZzVFYnJhX2tvNFpfaV90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Nuhfer</dc:creator>
  <cp:lastModifiedBy>Sara Buettmann</cp:lastModifiedBy>
  <cp:revision>6</cp:revision>
  <dcterms:created xsi:type="dcterms:W3CDTF">2025-06-18T15:53:00Z</dcterms:created>
  <dcterms:modified xsi:type="dcterms:W3CDTF">2025-12-12T17:07:00Z</dcterms:modified>
</cp:coreProperties>
</file>