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C9255" w14:textId="5AE77C9C" w:rsidR="006A3B35" w:rsidRPr="006A3B35" w:rsidRDefault="006A3B35">
      <w:pPr>
        <w:rPr>
          <w:b/>
          <w:bCs/>
        </w:rPr>
      </w:pPr>
      <w:r w:rsidRPr="006A3B35">
        <w:rPr>
          <w:b/>
          <w:bCs/>
        </w:rPr>
        <w:t>Meal Support</w:t>
      </w:r>
    </w:p>
    <w:p w14:paraId="5F6BA63D" w14:textId="01E64197" w:rsidR="006A3B35" w:rsidRPr="006A3B35" w:rsidRDefault="006A3B35" w:rsidP="006A3B35">
      <w:r w:rsidRPr="006A3B35">
        <w:t xml:space="preserve">Due to the nature of eating disorders, mealtimes will </w:t>
      </w:r>
      <w:r>
        <w:t xml:space="preserve">frequently </w:t>
      </w:r>
      <w:r w:rsidRPr="006A3B35">
        <w:t>cause anxiety, this may peak before a meal, during, or after, maybe all three</w:t>
      </w:r>
      <w:r>
        <w:t xml:space="preserve">. The severity of the anxiety </w:t>
      </w:r>
      <w:r w:rsidRPr="006A3B35">
        <w:t xml:space="preserve">can vary depending on circumstances </w:t>
      </w:r>
      <w:proofErr w:type="spellStart"/>
      <w:r w:rsidRPr="006A3B35">
        <w:t>eg</w:t>
      </w:r>
      <w:proofErr w:type="spellEnd"/>
      <w:r w:rsidRPr="006A3B35">
        <w:t>  </w:t>
      </w:r>
      <w:r>
        <w:t>w</w:t>
      </w:r>
      <w:r w:rsidRPr="006A3B35">
        <w:t>ho they are eating with, the environment, what they are eating, the ingredients</w:t>
      </w:r>
      <w:r>
        <w:t>,</w:t>
      </w:r>
      <w:r w:rsidRPr="006A3B35">
        <w:t xml:space="preserve"> who cooked it etc.</w:t>
      </w:r>
    </w:p>
    <w:p w14:paraId="773891FE" w14:textId="3C97FE57" w:rsidR="006A3B35" w:rsidRPr="006A3B35" w:rsidRDefault="006A3B35" w:rsidP="006A3B35">
      <w:r w:rsidRPr="006A3B35">
        <w:t xml:space="preserve">It is important to </w:t>
      </w:r>
      <w:r>
        <w:t>ask</w:t>
      </w:r>
      <w:r w:rsidRPr="006A3B35">
        <w:t xml:space="preserve"> your patient about </w:t>
      </w:r>
      <w:r>
        <w:t xml:space="preserve">each of the circumstances that cause anxiety </w:t>
      </w:r>
      <w:r w:rsidRPr="006A3B35">
        <w:t xml:space="preserve">as this will then guide you to </w:t>
      </w:r>
      <w:r>
        <w:t xml:space="preserve">offer the </w:t>
      </w:r>
      <w:r w:rsidRPr="006A3B35">
        <w:t>appropriate support.</w:t>
      </w:r>
    </w:p>
    <w:p w14:paraId="5045BD7A" w14:textId="1F1C48CF" w:rsidR="006A3B35" w:rsidRPr="006A3B35" w:rsidRDefault="006A3B35" w:rsidP="006A3B35">
      <w:r w:rsidRPr="006A3B35">
        <w:t>If making their own meals, it i</w:t>
      </w:r>
      <w:r>
        <w:t>s usually</w:t>
      </w:r>
      <w:r w:rsidRPr="006A3B35">
        <w:t xml:space="preserve"> important they plan ahead (often a few days / week) </w:t>
      </w:r>
      <w:r>
        <w:t>and</w:t>
      </w:r>
      <w:r w:rsidRPr="006A3B35">
        <w:t xml:space="preserve"> </w:t>
      </w:r>
      <w:r>
        <w:t xml:space="preserve">to have </w:t>
      </w:r>
      <w:r w:rsidRPr="006A3B35">
        <w:t>all the food in for the meals.</w:t>
      </w:r>
    </w:p>
    <w:p w14:paraId="3565A8E0" w14:textId="587FEBFE" w:rsidR="006A3B35" w:rsidRPr="006A3B35" w:rsidRDefault="006A3B35" w:rsidP="006A3B35">
      <w:r w:rsidRPr="006A3B35">
        <w:t>Failure to do this can be overwhelming as they try to work out what to make whilst the eating disorder thoughts become louder as they are trying to decide. This often results in the patient missing a meal or just grabbing a snack</w:t>
      </w:r>
      <w:r>
        <w:t xml:space="preserve"> and creating wiggle space for the eating disorder.</w:t>
      </w:r>
      <w:r w:rsidRPr="006A3B35">
        <w:t xml:space="preserve"> Planning</w:t>
      </w:r>
      <w:r>
        <w:t xml:space="preserve"> and</w:t>
      </w:r>
      <w:r w:rsidRPr="006A3B35">
        <w:t xml:space="preserve"> doing any food prep earlier allows less time to ‘overthink’ </w:t>
      </w:r>
      <w:r>
        <w:t>and</w:t>
      </w:r>
      <w:r w:rsidRPr="006A3B35">
        <w:t xml:space="preserve"> more time just to focus on the task in hand, this will allow less time for the </w:t>
      </w:r>
      <w:r>
        <w:t xml:space="preserve">eating disorder </w:t>
      </w:r>
      <w:r w:rsidRPr="006A3B35">
        <w:t>thoughts.</w:t>
      </w:r>
    </w:p>
    <w:p w14:paraId="180C6581" w14:textId="77777777" w:rsidR="006A3B35" w:rsidRPr="006A3B35" w:rsidRDefault="006A3B35" w:rsidP="006A3B35">
      <w:pPr>
        <w:rPr>
          <w:b/>
          <w:bCs/>
        </w:rPr>
      </w:pPr>
      <w:r w:rsidRPr="006A3B35">
        <w:rPr>
          <w:b/>
          <w:bCs/>
        </w:rPr>
        <w:t>What can help …….</w:t>
      </w:r>
    </w:p>
    <w:p w14:paraId="2E9ECE52" w14:textId="77777777" w:rsidR="006A3B35" w:rsidRPr="006A3B35" w:rsidRDefault="006A3B35" w:rsidP="006A3B35">
      <w:pPr>
        <w:numPr>
          <w:ilvl w:val="0"/>
          <w:numId w:val="1"/>
        </w:numPr>
      </w:pPr>
      <w:r w:rsidRPr="006A3B35">
        <w:t>Knowing what the meal is.</w:t>
      </w:r>
    </w:p>
    <w:p w14:paraId="1D5DEC12" w14:textId="28CB63DA" w:rsidR="006A3B35" w:rsidRPr="006A3B35" w:rsidRDefault="006A3B35" w:rsidP="006A3B35">
      <w:pPr>
        <w:numPr>
          <w:ilvl w:val="0"/>
          <w:numId w:val="1"/>
        </w:numPr>
      </w:pPr>
      <w:r w:rsidRPr="006A3B35">
        <w:t xml:space="preserve">Knowing where they will eat </w:t>
      </w:r>
      <w:r>
        <w:t>and</w:t>
      </w:r>
      <w:r w:rsidRPr="006A3B35">
        <w:t xml:space="preserve"> if not alone, then who with.</w:t>
      </w:r>
    </w:p>
    <w:p w14:paraId="37361E92" w14:textId="77777777" w:rsidR="006A3B35" w:rsidRPr="006A3B35" w:rsidRDefault="006A3B35" w:rsidP="006A3B35">
      <w:pPr>
        <w:numPr>
          <w:ilvl w:val="0"/>
          <w:numId w:val="1"/>
        </w:numPr>
      </w:pPr>
      <w:r w:rsidRPr="006A3B35">
        <w:t xml:space="preserve">Having approximate times to eat whilst allowing flexibility </w:t>
      </w:r>
      <w:proofErr w:type="spellStart"/>
      <w:r w:rsidRPr="006A3B35">
        <w:t>eg</w:t>
      </w:r>
      <w:proofErr w:type="spellEnd"/>
      <w:r w:rsidRPr="006A3B35">
        <w:t xml:space="preserve"> lunch 12.30-2pm</w:t>
      </w:r>
    </w:p>
    <w:p w14:paraId="323F8B13" w14:textId="60729F79" w:rsidR="006A3B35" w:rsidRPr="006A3B35" w:rsidRDefault="006A3B35" w:rsidP="006A3B35">
      <w:pPr>
        <w:numPr>
          <w:ilvl w:val="0"/>
          <w:numId w:val="1"/>
        </w:numPr>
      </w:pPr>
      <w:r w:rsidRPr="006A3B35">
        <w:t>Distraction prior &amp; post meal (</w:t>
      </w:r>
      <w:r>
        <w:t>t</w:t>
      </w:r>
      <w:r w:rsidRPr="006A3B35">
        <w:t>alking to friends, working, short walk etc)</w:t>
      </w:r>
    </w:p>
    <w:p w14:paraId="4AC72F0B" w14:textId="7CEDB6F8" w:rsidR="006A3B35" w:rsidRPr="006A3B35" w:rsidRDefault="006A3B35" w:rsidP="006A3B35">
      <w:pPr>
        <w:numPr>
          <w:ilvl w:val="0"/>
          <w:numId w:val="1"/>
        </w:numPr>
      </w:pPr>
      <w:r w:rsidRPr="006A3B35">
        <w:t>During a meal alone</w:t>
      </w:r>
      <w:r>
        <w:t xml:space="preserve">, having distractions planned </w:t>
      </w:r>
      <w:proofErr w:type="spellStart"/>
      <w:r>
        <w:t>ie</w:t>
      </w:r>
      <w:proofErr w:type="spellEnd"/>
      <w:r>
        <w:t xml:space="preserve"> </w:t>
      </w:r>
      <w:r w:rsidRPr="006A3B35">
        <w:t xml:space="preserve">-music, </w:t>
      </w:r>
      <w:r>
        <w:t>a book</w:t>
      </w:r>
      <w:r w:rsidRPr="006A3B35">
        <w:t>, tv, phon</w:t>
      </w:r>
      <w:r>
        <w:t xml:space="preserve">ing a </w:t>
      </w:r>
      <w:r w:rsidRPr="006A3B35">
        <w:t>friend or family member</w:t>
      </w:r>
    </w:p>
    <w:p w14:paraId="56649C5A" w14:textId="7A8BC313" w:rsidR="006A3B35" w:rsidRDefault="006A3B35" w:rsidP="006A3B35">
      <w:pPr>
        <w:numPr>
          <w:ilvl w:val="0"/>
          <w:numId w:val="1"/>
        </w:numPr>
      </w:pPr>
      <w:r w:rsidRPr="006A3B35">
        <w:t>Think</w:t>
      </w:r>
      <w:r>
        <w:t>ing</w:t>
      </w:r>
      <w:r w:rsidRPr="006A3B35">
        <w:t xml:space="preserve"> of every meal or snack in its ‘own box’ which cannot affect another. This means nothing is to be changed to compensate, for example a smaller lunch as eating out later.</w:t>
      </w:r>
    </w:p>
    <w:p w14:paraId="44630D63" w14:textId="04C4842F" w:rsidR="006A3B35" w:rsidRPr="006A3B35" w:rsidRDefault="006A3B35" w:rsidP="006A3B35">
      <w:pPr>
        <w:numPr>
          <w:ilvl w:val="0"/>
          <w:numId w:val="1"/>
        </w:numPr>
      </w:pPr>
      <w:r>
        <w:t>Having a vision board to look at as a motivator during the meal as a reminder of goals they are aiming for</w:t>
      </w:r>
    </w:p>
    <w:p w14:paraId="4A191388" w14:textId="020FB51A" w:rsidR="006A3B35" w:rsidRPr="006A3B35" w:rsidRDefault="006A3B35" w:rsidP="006A3B35"/>
    <w:p w14:paraId="3F0F2146" w14:textId="77777777" w:rsidR="006A3B35" w:rsidRPr="006A3B35" w:rsidRDefault="006A3B35" w:rsidP="006A3B35">
      <w:pPr>
        <w:rPr>
          <w:b/>
          <w:bCs/>
        </w:rPr>
      </w:pPr>
      <w:r w:rsidRPr="006A3B35">
        <w:rPr>
          <w:b/>
          <w:bCs/>
        </w:rPr>
        <w:t>Supporting a loved one / friend</w:t>
      </w:r>
    </w:p>
    <w:p w14:paraId="427C3E3D" w14:textId="7E4C5DB5" w:rsidR="006A3B35" w:rsidRPr="006A3B35" w:rsidRDefault="006A3B35" w:rsidP="006A3B35">
      <w:pPr>
        <w:numPr>
          <w:ilvl w:val="0"/>
          <w:numId w:val="2"/>
        </w:numPr>
      </w:pPr>
      <w:r w:rsidRPr="006A3B35">
        <w:t xml:space="preserve">ASK </w:t>
      </w:r>
      <w:r>
        <w:t>your patient</w:t>
      </w:r>
      <w:r w:rsidRPr="006A3B35">
        <w:t xml:space="preserve"> what support they would find the most helpful </w:t>
      </w:r>
      <w:r>
        <w:t xml:space="preserve">and </w:t>
      </w:r>
      <w:r w:rsidRPr="006A3B35">
        <w:t>be guided by them.</w:t>
      </w:r>
    </w:p>
    <w:p w14:paraId="336C92C3" w14:textId="34613E5E" w:rsidR="006A3B35" w:rsidRPr="006A3B35" w:rsidRDefault="006A3B35" w:rsidP="006A3B35">
      <w:pPr>
        <w:numPr>
          <w:ilvl w:val="0"/>
          <w:numId w:val="2"/>
        </w:numPr>
      </w:pPr>
      <w:r w:rsidRPr="006A3B35">
        <w:t>Often, they may go quiet, look distracted or sad around meals</w:t>
      </w:r>
      <w:r>
        <w:t>. Th</w:t>
      </w:r>
      <w:r w:rsidRPr="006A3B35">
        <w:t xml:space="preserve">is is usually because the eating disorder thoughts are loud &amp; are trying to make them feel </w:t>
      </w:r>
      <w:r w:rsidRPr="006A3B35">
        <w:lastRenderedPageBreak/>
        <w:t>guilty for eating, whilst part of them knows it is the right thing to do, thus creating a constant battle in their heads.</w:t>
      </w:r>
    </w:p>
    <w:p w14:paraId="67470C31" w14:textId="11A27D7C" w:rsidR="006A3B35" w:rsidRPr="006A3B35" w:rsidRDefault="006A3B35" w:rsidP="006A3B35">
      <w:pPr>
        <w:numPr>
          <w:ilvl w:val="0"/>
          <w:numId w:val="2"/>
        </w:numPr>
      </w:pPr>
      <w:r w:rsidRPr="006A3B35">
        <w:t>Be mindful that they often feel they are being constantly judged and watched</w:t>
      </w:r>
      <w:r>
        <w:t>.</w:t>
      </w:r>
    </w:p>
    <w:p w14:paraId="2BABAD56" w14:textId="77777777" w:rsidR="006A3B35" w:rsidRPr="006A3B35" w:rsidRDefault="006A3B35" w:rsidP="006A3B35">
      <w:pPr>
        <w:numPr>
          <w:ilvl w:val="0"/>
          <w:numId w:val="2"/>
        </w:numPr>
      </w:pPr>
      <w:r w:rsidRPr="006A3B35">
        <w:t>Being aware they may struggle eating with some relatives or people they don’t know well.</w:t>
      </w:r>
    </w:p>
    <w:p w14:paraId="7425878B" w14:textId="3295C43C" w:rsidR="006A3B35" w:rsidRPr="006A3B35" w:rsidRDefault="006A3B35" w:rsidP="006A3B35">
      <w:pPr>
        <w:numPr>
          <w:ilvl w:val="0"/>
          <w:numId w:val="2"/>
        </w:numPr>
      </w:pPr>
      <w:r w:rsidRPr="006A3B35">
        <w:t>Comparing the food on their plate to others at the table is common &amp; can increase anxiety if they have more or someone leaves food (when they can</w:t>
      </w:r>
      <w:r>
        <w:t>not</w:t>
      </w:r>
      <w:r w:rsidRPr="006A3B35">
        <w:t>).</w:t>
      </w:r>
    </w:p>
    <w:p w14:paraId="5ECDCE63" w14:textId="50B249DB" w:rsidR="006A3B35" w:rsidRPr="006A3B35" w:rsidRDefault="006A3B35" w:rsidP="006A3B35">
      <w:pPr>
        <w:numPr>
          <w:ilvl w:val="0"/>
          <w:numId w:val="2"/>
        </w:numPr>
      </w:pPr>
      <w:r>
        <w:t>It can h</w:t>
      </w:r>
      <w:r w:rsidRPr="006A3B35">
        <w:t>elp if someone they trust dishes out their meal rather than ‘self-serve’. Do not be tempted to give them extra as this will break the trust.</w:t>
      </w:r>
    </w:p>
    <w:p w14:paraId="1873A594" w14:textId="72E98326" w:rsidR="006A3B35" w:rsidRPr="006A3B35" w:rsidRDefault="006A3B35" w:rsidP="006A3B35">
      <w:pPr>
        <w:numPr>
          <w:ilvl w:val="0"/>
          <w:numId w:val="2"/>
        </w:numPr>
      </w:pPr>
      <w:r>
        <w:t>It can he</w:t>
      </w:r>
      <w:r w:rsidRPr="006A3B35">
        <w:t>lp</w:t>
      </w:r>
      <w:r>
        <w:t xml:space="preserve"> </w:t>
      </w:r>
      <w:r w:rsidRPr="006A3B35">
        <w:t>knowing what the meal is in advance. Deciding at mealtimes will increase anxiety.</w:t>
      </w:r>
    </w:p>
    <w:p w14:paraId="27A3CAAD" w14:textId="6B6D302E" w:rsidR="006A3B35" w:rsidRPr="006A3B35" w:rsidRDefault="006A3B35" w:rsidP="006A3B35">
      <w:pPr>
        <w:numPr>
          <w:ilvl w:val="0"/>
          <w:numId w:val="2"/>
        </w:numPr>
      </w:pPr>
      <w:r w:rsidRPr="006A3B35">
        <w:t xml:space="preserve">If they need constant reassurance </w:t>
      </w:r>
      <w:proofErr w:type="spellStart"/>
      <w:r w:rsidRPr="006A3B35">
        <w:t>eg</w:t>
      </w:r>
      <w:proofErr w:type="spellEnd"/>
      <w:r w:rsidRPr="006A3B35">
        <w:t xml:space="preserve"> It is a normal portion, not too much, nothing extra has been added to it etc then agree beforehand how many times they can ask</w:t>
      </w:r>
      <w:r>
        <w:t xml:space="preserve"> to help contain the circular conversations.</w:t>
      </w:r>
    </w:p>
    <w:p w14:paraId="51A31342" w14:textId="25B49636" w:rsidR="006A3B35" w:rsidRPr="006A3B35" w:rsidRDefault="006A3B35" w:rsidP="006A3B35">
      <w:pPr>
        <w:numPr>
          <w:ilvl w:val="0"/>
          <w:numId w:val="2"/>
        </w:numPr>
      </w:pPr>
      <w:r>
        <w:t>It may be helpful for the individual to</w:t>
      </w:r>
      <w:r w:rsidRPr="006A3B35">
        <w:t xml:space="preserve"> stay out of the kitchen, as </w:t>
      </w:r>
      <w:r>
        <w:t xml:space="preserve">they </w:t>
      </w:r>
      <w:r w:rsidRPr="006A3B35">
        <w:t xml:space="preserve">will want to be in control, but this only increases </w:t>
      </w:r>
      <w:r>
        <w:t>the eating disorder</w:t>
      </w:r>
      <w:r w:rsidRPr="006A3B35">
        <w:t xml:space="preserve"> thoughts.</w:t>
      </w:r>
    </w:p>
    <w:p w14:paraId="78269E98" w14:textId="77777777" w:rsidR="006A3B35" w:rsidRPr="006A3B35" w:rsidRDefault="006A3B35" w:rsidP="006A3B35">
      <w:pPr>
        <w:numPr>
          <w:ilvl w:val="0"/>
          <w:numId w:val="2"/>
        </w:numPr>
      </w:pPr>
      <w:r w:rsidRPr="006A3B35">
        <w:t>During the meal, have normal conversations, including positive discussions on things to look forward too.</w:t>
      </w:r>
    </w:p>
    <w:p w14:paraId="7C9F2254" w14:textId="5FF187C2" w:rsidR="006A3B35" w:rsidRPr="006A3B35" w:rsidRDefault="006A3B35" w:rsidP="006A3B35">
      <w:pPr>
        <w:numPr>
          <w:ilvl w:val="0"/>
          <w:numId w:val="2"/>
        </w:numPr>
      </w:pPr>
      <w:r w:rsidRPr="006A3B35">
        <w:t xml:space="preserve">Make </w:t>
      </w:r>
      <w:r>
        <w:t xml:space="preserve">a </w:t>
      </w:r>
      <w:r w:rsidRPr="006A3B35">
        <w:t>placemat with important things they want to get well for.</w:t>
      </w:r>
    </w:p>
    <w:p w14:paraId="7FF4ED1E" w14:textId="4FF21044" w:rsidR="006A3B35" w:rsidRPr="006A3B35" w:rsidRDefault="006A3B35" w:rsidP="006A3B35">
      <w:pPr>
        <w:numPr>
          <w:ilvl w:val="0"/>
          <w:numId w:val="2"/>
        </w:numPr>
      </w:pPr>
      <w:r w:rsidRPr="006A3B35">
        <w:t>Distract with table quizzes, music or tv if helpful</w:t>
      </w:r>
      <w:r>
        <w:t>.</w:t>
      </w:r>
    </w:p>
    <w:p w14:paraId="72399ACC" w14:textId="0938F4B5" w:rsidR="006A3B35" w:rsidRPr="006A3B35" w:rsidRDefault="006A3B35" w:rsidP="006A3B35">
      <w:pPr>
        <w:numPr>
          <w:ilvl w:val="0"/>
          <w:numId w:val="2"/>
        </w:numPr>
      </w:pPr>
      <w:r w:rsidRPr="006A3B35">
        <w:t>Do NOT discuss any food issues at the table, save till another time when</w:t>
      </w:r>
      <w:r>
        <w:t xml:space="preserve"> it</w:t>
      </w:r>
      <w:r w:rsidRPr="006A3B35">
        <w:t xml:space="preserve"> won’t affect the meal</w:t>
      </w:r>
      <w:r>
        <w:t>.</w:t>
      </w:r>
    </w:p>
    <w:p w14:paraId="26F46A8A" w14:textId="75ADABF9" w:rsidR="006A3B35" w:rsidRPr="006A3B35" w:rsidRDefault="006A3B35" w:rsidP="006A3B35">
      <w:pPr>
        <w:numPr>
          <w:ilvl w:val="0"/>
          <w:numId w:val="2"/>
        </w:numPr>
      </w:pPr>
      <w:r w:rsidRPr="006A3B35">
        <w:t xml:space="preserve">Let loved ones know prior to meals what to say </w:t>
      </w:r>
      <w:r>
        <w:t>and</w:t>
      </w:r>
      <w:r w:rsidRPr="006A3B35">
        <w:t xml:space="preserve"> what not to say </w:t>
      </w:r>
      <w:proofErr w:type="spellStart"/>
      <w:r w:rsidRPr="006A3B35">
        <w:t>eg</w:t>
      </w:r>
      <w:proofErr w:type="spellEnd"/>
      <w:r w:rsidRPr="006A3B35">
        <w:t xml:space="preserve">  ‘Well done’ many find is not helpful and is taken as praising them for going against the </w:t>
      </w:r>
      <w:r>
        <w:t xml:space="preserve">eating disorder  and </w:t>
      </w:r>
      <w:r w:rsidRPr="006A3B35">
        <w:t>eating.</w:t>
      </w:r>
    </w:p>
    <w:p w14:paraId="09A7EF4D" w14:textId="77777777" w:rsidR="006A3B35" w:rsidRPr="006A3B35" w:rsidRDefault="006A3B35" w:rsidP="006A3B35">
      <w:pPr>
        <w:numPr>
          <w:ilvl w:val="0"/>
          <w:numId w:val="2"/>
        </w:numPr>
      </w:pPr>
      <w:r w:rsidRPr="006A3B35">
        <w:t>Saying ‘Keep going or You’re doing what you need to’ may be helpful.</w:t>
      </w:r>
    </w:p>
    <w:p w14:paraId="0A94152C" w14:textId="77777777" w:rsidR="006A3B35" w:rsidRPr="006A3B35" w:rsidRDefault="006A3B35" w:rsidP="006A3B35">
      <w:pPr>
        <w:numPr>
          <w:ilvl w:val="0"/>
          <w:numId w:val="2"/>
        </w:numPr>
      </w:pPr>
      <w:r w:rsidRPr="006A3B35">
        <w:t>When supporting a loved one it is helpful if you are also eating</w:t>
      </w:r>
    </w:p>
    <w:p w14:paraId="6DFCF54D" w14:textId="77777777" w:rsidR="006A3B35" w:rsidRPr="006A3B35" w:rsidRDefault="006A3B35" w:rsidP="006A3B35">
      <w:pPr>
        <w:numPr>
          <w:ilvl w:val="0"/>
          <w:numId w:val="2"/>
        </w:numPr>
      </w:pPr>
      <w:r w:rsidRPr="006A3B35">
        <w:t>Discussing diets or eating low calorie foods will make the mealtime even harder for them.</w:t>
      </w:r>
    </w:p>
    <w:p w14:paraId="1C5B6D48" w14:textId="4909CD1A" w:rsidR="006A3B35" w:rsidRPr="006A3B35" w:rsidRDefault="006A3B35" w:rsidP="006A3B35">
      <w:pPr>
        <w:numPr>
          <w:ilvl w:val="0"/>
          <w:numId w:val="2"/>
        </w:numPr>
      </w:pPr>
      <w:r w:rsidRPr="006A3B35">
        <w:t xml:space="preserve">If post meals are difficult then encourage them to stay with others, to help clear up, play a board game, watch a film, </w:t>
      </w:r>
      <w:r>
        <w:t xml:space="preserve">or </w:t>
      </w:r>
      <w:r w:rsidRPr="006A3B35">
        <w:t>go for a walk together</w:t>
      </w:r>
      <w:r>
        <w:t xml:space="preserve"> (if appropriate).</w:t>
      </w:r>
    </w:p>
    <w:p w14:paraId="7A7C229E" w14:textId="54B69AA2" w:rsidR="006A3B35" w:rsidRPr="006A3B35" w:rsidRDefault="006A3B35" w:rsidP="006A3B35">
      <w:pPr>
        <w:numPr>
          <w:ilvl w:val="0"/>
          <w:numId w:val="2"/>
        </w:numPr>
      </w:pPr>
      <w:r w:rsidRPr="006A3B35">
        <w:t xml:space="preserve">Be mindful if they visit the bathroom straight after a meal as </w:t>
      </w:r>
      <w:r>
        <w:t xml:space="preserve">they </w:t>
      </w:r>
      <w:r w:rsidRPr="006A3B35">
        <w:t>may be making themselves sick</w:t>
      </w:r>
      <w:r>
        <w:t xml:space="preserve"> or secretly exercising.</w:t>
      </w:r>
    </w:p>
    <w:p w14:paraId="074901D6" w14:textId="1918EB14" w:rsidR="006A3B35" w:rsidRPr="006A3B35" w:rsidRDefault="006A3B35" w:rsidP="006A3B35">
      <w:pPr>
        <w:numPr>
          <w:ilvl w:val="0"/>
          <w:numId w:val="2"/>
        </w:numPr>
      </w:pPr>
      <w:r w:rsidRPr="006A3B35">
        <w:lastRenderedPageBreak/>
        <w:t>Away from the meal, let them know you are aware how hard they are working to move forward</w:t>
      </w:r>
      <w:r>
        <w:t xml:space="preserve"> and how you recognise this.</w:t>
      </w:r>
    </w:p>
    <w:p w14:paraId="16D81ABA" w14:textId="77777777" w:rsidR="006A3B35" w:rsidRPr="006A3B35" w:rsidRDefault="006A3B35" w:rsidP="006A3B35">
      <w:r w:rsidRPr="006A3B35">
        <w:t> </w:t>
      </w:r>
    </w:p>
    <w:p w14:paraId="7B861CF2" w14:textId="77777777" w:rsidR="006A3B35" w:rsidRPr="006A3B35" w:rsidRDefault="006A3B35" w:rsidP="006A3B35">
      <w:r w:rsidRPr="006A3B35">
        <w:t> </w:t>
      </w:r>
    </w:p>
    <w:p w14:paraId="631165C6" w14:textId="77777777" w:rsidR="006A3B35" w:rsidRPr="006A3B35" w:rsidRDefault="006A3B35" w:rsidP="006A3B35">
      <w:r w:rsidRPr="006A3B35">
        <w:t> </w:t>
      </w:r>
    </w:p>
    <w:p w14:paraId="2D7A527E" w14:textId="77777777" w:rsidR="006A3B35" w:rsidRPr="006A3B35" w:rsidRDefault="006A3B35" w:rsidP="006A3B35">
      <w:r w:rsidRPr="006A3B35">
        <w:t> </w:t>
      </w:r>
    </w:p>
    <w:p w14:paraId="48BB8563" w14:textId="77777777" w:rsidR="006A3B35" w:rsidRPr="006A3B35" w:rsidRDefault="006A3B35" w:rsidP="006A3B35">
      <w:r w:rsidRPr="006A3B35">
        <w:t> </w:t>
      </w:r>
    </w:p>
    <w:p w14:paraId="5CF90A18" w14:textId="77777777" w:rsidR="006A3B35" w:rsidRPr="006A3B35" w:rsidRDefault="006A3B35" w:rsidP="006A3B35">
      <w:r w:rsidRPr="006A3B35">
        <w:t> </w:t>
      </w:r>
    </w:p>
    <w:p w14:paraId="59052078" w14:textId="77777777" w:rsidR="006A3B35" w:rsidRPr="006A3B35" w:rsidRDefault="006A3B35" w:rsidP="006A3B35">
      <w:r w:rsidRPr="006A3B35">
        <w:t> </w:t>
      </w:r>
    </w:p>
    <w:p w14:paraId="34BB8F0F" w14:textId="77777777" w:rsidR="006A3B35" w:rsidRPr="006A3B35" w:rsidRDefault="006A3B35" w:rsidP="006A3B35">
      <w:r w:rsidRPr="006A3B35">
        <w:t> </w:t>
      </w:r>
    </w:p>
    <w:p w14:paraId="1A6C08C5" w14:textId="77777777" w:rsidR="006A3B35" w:rsidRPr="006A3B35" w:rsidRDefault="006A3B35" w:rsidP="006A3B35">
      <w:r w:rsidRPr="006A3B35">
        <w:t> </w:t>
      </w:r>
    </w:p>
    <w:p w14:paraId="3D992AA2" w14:textId="77777777" w:rsidR="006A3B35" w:rsidRPr="006A3B35" w:rsidRDefault="006A3B35" w:rsidP="006A3B35">
      <w:r w:rsidRPr="006A3B35">
        <w:t> </w:t>
      </w:r>
    </w:p>
    <w:p w14:paraId="25F7B5CF" w14:textId="77777777" w:rsidR="006A3B35" w:rsidRDefault="006A3B35"/>
    <w:sectPr w:rsidR="006A3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944A5"/>
    <w:multiLevelType w:val="multilevel"/>
    <w:tmpl w:val="4C26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B4CAE"/>
    <w:multiLevelType w:val="multilevel"/>
    <w:tmpl w:val="F5B0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765959">
    <w:abstractNumId w:val="1"/>
  </w:num>
  <w:num w:numId="2" w16cid:durableId="1362124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35"/>
    <w:rsid w:val="006A3B35"/>
    <w:rsid w:val="00745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C3358"/>
  <w15:chartTrackingRefBased/>
  <w15:docId w15:val="{8771CDCB-246E-47C0-916D-E8449DD25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B35"/>
    <w:rPr>
      <w:rFonts w:eastAsiaTheme="majorEastAsia" w:cstheme="majorBidi"/>
      <w:color w:val="272727" w:themeColor="text1" w:themeTint="D8"/>
    </w:rPr>
  </w:style>
  <w:style w:type="paragraph" w:styleId="Title">
    <w:name w:val="Title"/>
    <w:basedOn w:val="Normal"/>
    <w:next w:val="Normal"/>
    <w:link w:val="TitleChar"/>
    <w:uiPriority w:val="10"/>
    <w:qFormat/>
    <w:rsid w:val="006A3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B35"/>
    <w:pPr>
      <w:spacing w:before="160"/>
      <w:jc w:val="center"/>
    </w:pPr>
    <w:rPr>
      <w:i/>
      <w:iCs/>
      <w:color w:val="404040" w:themeColor="text1" w:themeTint="BF"/>
    </w:rPr>
  </w:style>
  <w:style w:type="character" w:customStyle="1" w:styleId="QuoteChar">
    <w:name w:val="Quote Char"/>
    <w:basedOn w:val="DefaultParagraphFont"/>
    <w:link w:val="Quote"/>
    <w:uiPriority w:val="29"/>
    <w:rsid w:val="006A3B35"/>
    <w:rPr>
      <w:i/>
      <w:iCs/>
      <w:color w:val="404040" w:themeColor="text1" w:themeTint="BF"/>
    </w:rPr>
  </w:style>
  <w:style w:type="paragraph" w:styleId="ListParagraph">
    <w:name w:val="List Paragraph"/>
    <w:basedOn w:val="Normal"/>
    <w:uiPriority w:val="34"/>
    <w:qFormat/>
    <w:rsid w:val="006A3B35"/>
    <w:pPr>
      <w:ind w:left="720"/>
      <w:contextualSpacing/>
    </w:pPr>
  </w:style>
  <w:style w:type="character" w:styleId="IntenseEmphasis">
    <w:name w:val="Intense Emphasis"/>
    <w:basedOn w:val="DefaultParagraphFont"/>
    <w:uiPriority w:val="21"/>
    <w:qFormat/>
    <w:rsid w:val="006A3B35"/>
    <w:rPr>
      <w:i/>
      <w:iCs/>
      <w:color w:val="0F4761" w:themeColor="accent1" w:themeShade="BF"/>
    </w:rPr>
  </w:style>
  <w:style w:type="paragraph" w:styleId="IntenseQuote">
    <w:name w:val="Intense Quote"/>
    <w:basedOn w:val="Normal"/>
    <w:next w:val="Normal"/>
    <w:link w:val="IntenseQuoteChar"/>
    <w:uiPriority w:val="30"/>
    <w:qFormat/>
    <w:rsid w:val="006A3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B35"/>
    <w:rPr>
      <w:i/>
      <w:iCs/>
      <w:color w:val="0F4761" w:themeColor="accent1" w:themeShade="BF"/>
    </w:rPr>
  </w:style>
  <w:style w:type="character" w:styleId="IntenseReference">
    <w:name w:val="Intense Reference"/>
    <w:basedOn w:val="DefaultParagraphFont"/>
    <w:uiPriority w:val="32"/>
    <w:qFormat/>
    <w:rsid w:val="006A3B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Mandy (NHS CENTRAL EAST ICB - 06H)</dc:creator>
  <cp:keywords/>
  <dc:description/>
  <cp:lastModifiedBy>SCOTT, Mandy (NHS CENTRAL EAST ICB - 06H)</cp:lastModifiedBy>
  <cp:revision>1</cp:revision>
  <dcterms:created xsi:type="dcterms:W3CDTF">2026-04-19T20:43:00Z</dcterms:created>
  <dcterms:modified xsi:type="dcterms:W3CDTF">2026-04-19T20:56:00Z</dcterms:modified>
</cp:coreProperties>
</file>