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E3" w:rsidRDefault="00CE1AE3" w:rsidP="00CF16FC">
      <w:pPr>
        <w:rPr>
          <w:rFonts w:ascii="Arial" w:hAnsi="Arial" w:cs="Arial"/>
          <w:b/>
          <w:color w:val="CC0066"/>
          <w:sz w:val="36"/>
          <w:szCs w:val="36"/>
        </w:rPr>
      </w:pPr>
      <w:r>
        <w:rPr>
          <w:noProof/>
        </w:rPr>
        <w:drawing>
          <wp:inline distT="0" distB="0" distL="0" distR="0" wp14:anchorId="72731FA9" wp14:editId="45929759">
            <wp:extent cx="4261450" cy="677640"/>
            <wp:effectExtent l="0" t="0" r="635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00" cy="6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D89">
        <w:rPr>
          <w:rFonts w:ascii="Arial" w:hAnsi="Arial" w:cs="Arial"/>
          <w:b/>
          <w:color w:val="D00054"/>
          <w:sz w:val="36"/>
          <w:szCs w:val="36"/>
        </w:rPr>
        <w:br/>
      </w:r>
    </w:p>
    <w:p w:rsidR="00877C5A" w:rsidRPr="00815D89" w:rsidRDefault="00877C5A" w:rsidP="00CF16FC">
      <w:pPr>
        <w:rPr>
          <w:rFonts w:ascii="Arial" w:hAnsi="Arial" w:cs="Arial"/>
          <w:b/>
          <w:color w:val="CC0066"/>
          <w:sz w:val="20"/>
          <w:szCs w:val="20"/>
        </w:rPr>
      </w:pPr>
      <w:r w:rsidRPr="00815D89">
        <w:rPr>
          <w:rFonts w:ascii="Arial" w:hAnsi="Arial" w:cs="Arial"/>
          <w:b/>
          <w:color w:val="CC0066"/>
          <w:sz w:val="36"/>
          <w:szCs w:val="36"/>
        </w:rPr>
        <w:t xml:space="preserve">Standard </w:t>
      </w:r>
      <w:r w:rsidR="00AA3D61">
        <w:rPr>
          <w:rFonts w:ascii="Arial" w:hAnsi="Arial" w:cs="Arial"/>
          <w:b/>
          <w:color w:val="CC0066"/>
          <w:sz w:val="36"/>
          <w:szCs w:val="36"/>
        </w:rPr>
        <w:t>Zusammenarbeit mit Eltern*</w:t>
      </w:r>
      <w:r w:rsidR="007B72A1">
        <w:rPr>
          <w:rFonts w:ascii="Arial" w:hAnsi="Arial" w:cs="Arial"/>
          <w:b/>
          <w:color w:val="CC0066"/>
          <w:sz w:val="36"/>
          <w:szCs w:val="36"/>
        </w:rPr>
        <w:t>*</w:t>
      </w:r>
    </w:p>
    <w:p w:rsidR="00877C5A" w:rsidRDefault="00877C5A" w:rsidP="00CF16FC">
      <w:pPr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 xml:space="preserve">Aufgabenbereich </w:t>
      </w:r>
      <w:r w:rsidR="00AA3D61">
        <w:rPr>
          <w:rFonts w:ascii="Arial" w:hAnsi="Arial" w:cs="Arial"/>
          <w:b/>
        </w:rPr>
        <w:t>9</w:t>
      </w:r>
    </w:p>
    <w:p w:rsidR="00877C5A" w:rsidRDefault="00877C5A" w:rsidP="00CF16FC">
      <w:pPr>
        <w:rPr>
          <w:rFonts w:ascii="Arial" w:hAnsi="Arial" w:cs="Arial"/>
          <w:b/>
        </w:rPr>
      </w:pPr>
    </w:p>
    <w:p w:rsidR="00815D89" w:rsidRPr="00815D89" w:rsidRDefault="00877C5A" w:rsidP="00815D89">
      <w:pPr>
        <w:outlineLvl w:val="0"/>
        <w:rPr>
          <w:rFonts w:ascii="Arial" w:hAnsi="Arial" w:cs="Arial"/>
          <w:b/>
          <w:color w:val="CC0066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 xml:space="preserve">Leitsätze (Was uns leitet?) </w:t>
      </w:r>
    </w:p>
    <w:p w:rsidR="00AA3D61" w:rsidRPr="00AA3D61" w:rsidRDefault="00815D89" w:rsidP="00CC6D73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br/>
      </w:r>
      <w:r w:rsidR="00AA3D61" w:rsidRPr="00AA3D61">
        <w:rPr>
          <w:rFonts w:ascii="Arial" w:hAnsi="Arial" w:cs="Arial"/>
          <w:sz w:val="22"/>
          <w:szCs w:val="22"/>
        </w:rPr>
        <w:t xml:space="preserve">Die Evangelische Kirche in Hessen und Nassau versteht ihre </w:t>
      </w:r>
      <w:proofErr w:type="spellStart"/>
      <w:r w:rsidR="00AA3D61" w:rsidRPr="00AA3D61">
        <w:rPr>
          <w:rFonts w:ascii="Arial" w:hAnsi="Arial" w:cs="Arial"/>
          <w:sz w:val="22"/>
          <w:szCs w:val="22"/>
        </w:rPr>
        <w:t>Kindertagestättenarbeit</w:t>
      </w:r>
      <w:proofErr w:type="spellEnd"/>
      <w:r w:rsidR="00AA3D61" w:rsidRPr="00AA3D61">
        <w:rPr>
          <w:rFonts w:ascii="Arial" w:hAnsi="Arial" w:cs="Arial"/>
          <w:sz w:val="22"/>
          <w:szCs w:val="22"/>
        </w:rPr>
        <w:t xml:space="preserve"> als einen im Evangelium von Jesus Christus begründeten Dienst an </w:t>
      </w:r>
      <w:r w:rsidR="007B72A1" w:rsidRPr="007B72A1">
        <w:rPr>
          <w:rFonts w:ascii="Arial" w:hAnsi="Arial" w:cs="Arial"/>
          <w:sz w:val="22"/>
          <w:szCs w:val="22"/>
        </w:rPr>
        <w:t>Kindern</w:t>
      </w:r>
      <w:r w:rsidR="007B72A1" w:rsidRPr="007B72A1">
        <w:rPr>
          <w:rFonts w:ascii="Arial" w:hAnsi="Arial" w:cs="Arial"/>
          <w:color w:val="CC0066"/>
          <w:sz w:val="22"/>
          <w:szCs w:val="22"/>
        </w:rPr>
        <w:t>*</w:t>
      </w:r>
      <w:r w:rsidR="00AA3D61" w:rsidRPr="007B72A1">
        <w:rPr>
          <w:rFonts w:ascii="Arial" w:hAnsi="Arial" w:cs="Arial"/>
          <w:sz w:val="22"/>
          <w:szCs w:val="22"/>
        </w:rPr>
        <w:t>,</w:t>
      </w:r>
      <w:r w:rsidR="00AA3D61" w:rsidRPr="00AA3D61">
        <w:rPr>
          <w:rFonts w:ascii="Arial" w:hAnsi="Arial" w:cs="Arial"/>
          <w:sz w:val="22"/>
          <w:szCs w:val="22"/>
        </w:rPr>
        <w:t xml:space="preserve"> Familien und an der Gesellschaft. Die Kinde</w:t>
      </w:r>
      <w:r w:rsidR="00AA3D61">
        <w:rPr>
          <w:rFonts w:ascii="Arial" w:hAnsi="Arial" w:cs="Arial"/>
          <w:sz w:val="22"/>
          <w:szCs w:val="22"/>
        </w:rPr>
        <w:t>rtagesstätte ist ein Begegnungs</w:t>
      </w:r>
      <w:r w:rsidR="00AA3D61" w:rsidRPr="00AA3D61">
        <w:rPr>
          <w:rFonts w:ascii="Arial" w:hAnsi="Arial" w:cs="Arial"/>
          <w:sz w:val="22"/>
          <w:szCs w:val="22"/>
        </w:rPr>
        <w:t>ort für Familien.</w:t>
      </w:r>
    </w:p>
    <w:p w:rsidR="00AA3D61" w:rsidRPr="00AA3D61" w:rsidRDefault="00AA3D61" w:rsidP="00CC6D73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AA3D61">
        <w:rPr>
          <w:rFonts w:ascii="Arial" w:hAnsi="Arial" w:cs="Arial"/>
          <w:sz w:val="22"/>
          <w:szCs w:val="22"/>
        </w:rPr>
        <w:t xml:space="preserve">Die Arbeit in der evangelischen Kindertagesstätte soll die Stärken und Erfahrungen von </w:t>
      </w:r>
      <w:r w:rsidR="007B72A1">
        <w:rPr>
          <w:rFonts w:ascii="Arial" w:hAnsi="Arial" w:cs="Arial"/>
          <w:sz w:val="22"/>
          <w:szCs w:val="22"/>
        </w:rPr>
        <w:t>Kindern</w:t>
      </w:r>
      <w:r w:rsidRPr="00AA3D61">
        <w:rPr>
          <w:rFonts w:ascii="Arial" w:hAnsi="Arial" w:cs="Arial"/>
          <w:sz w:val="22"/>
          <w:szCs w:val="22"/>
        </w:rPr>
        <w:t xml:space="preserve"> und Familien aufgreifen </w:t>
      </w:r>
      <w:r>
        <w:rPr>
          <w:rFonts w:ascii="Arial" w:hAnsi="Arial" w:cs="Arial"/>
          <w:sz w:val="22"/>
          <w:szCs w:val="22"/>
        </w:rPr>
        <w:t>und konkrete Angebote für gegen</w:t>
      </w:r>
      <w:r w:rsidRPr="00AA3D61">
        <w:rPr>
          <w:rFonts w:ascii="Arial" w:hAnsi="Arial" w:cs="Arial"/>
          <w:sz w:val="22"/>
          <w:szCs w:val="22"/>
        </w:rPr>
        <w:t xml:space="preserve">wärtige und zukünftige Situationen machen. </w:t>
      </w:r>
    </w:p>
    <w:p w:rsidR="00877C5A" w:rsidRPr="00CF16FC" w:rsidRDefault="00AA3D61" w:rsidP="00CC6D73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AA3D61">
        <w:rPr>
          <w:rFonts w:ascii="Arial" w:hAnsi="Arial" w:cs="Arial"/>
          <w:sz w:val="22"/>
          <w:szCs w:val="22"/>
        </w:rPr>
        <w:t>Konzeptions- und Organisationsfragen, die die Arbeit der Einrichtung betreffen, sind in einem offenen und ständigen Gespräch zwisch</w:t>
      </w:r>
      <w:r>
        <w:rPr>
          <w:rFonts w:ascii="Arial" w:hAnsi="Arial" w:cs="Arial"/>
          <w:sz w:val="22"/>
          <w:szCs w:val="22"/>
        </w:rPr>
        <w:t>en</w:t>
      </w:r>
      <w:r w:rsidR="007B72A1">
        <w:rPr>
          <w:rFonts w:ascii="Arial" w:hAnsi="Arial" w:cs="Arial"/>
          <w:sz w:val="22"/>
          <w:szCs w:val="22"/>
        </w:rPr>
        <w:t xml:space="preserve"> rechtlichem</w:t>
      </w:r>
      <w:r>
        <w:rPr>
          <w:rFonts w:ascii="Arial" w:hAnsi="Arial" w:cs="Arial"/>
          <w:sz w:val="22"/>
          <w:szCs w:val="22"/>
        </w:rPr>
        <w:t xml:space="preserve"> Träger,</w:t>
      </w:r>
      <w:r w:rsidR="007B72A1">
        <w:rPr>
          <w:rFonts w:ascii="Arial" w:hAnsi="Arial" w:cs="Arial"/>
          <w:sz w:val="22"/>
          <w:szCs w:val="22"/>
        </w:rPr>
        <w:t xml:space="preserve"> inhaltlich verantwortlicher Kirchengemeinden im Sozialraum,</w:t>
      </w:r>
      <w:r>
        <w:rPr>
          <w:rFonts w:ascii="Arial" w:hAnsi="Arial" w:cs="Arial"/>
          <w:sz w:val="22"/>
          <w:szCs w:val="22"/>
        </w:rPr>
        <w:t xml:space="preserve"> Eltern und den Mitar</w:t>
      </w:r>
      <w:r w:rsidRPr="00AA3D61">
        <w:rPr>
          <w:rFonts w:ascii="Arial" w:hAnsi="Arial" w:cs="Arial"/>
          <w:sz w:val="22"/>
          <w:szCs w:val="22"/>
        </w:rPr>
        <w:t>beitenden zu thematisieren. Dieses geschieht in wechselseitigem Respekt und der Anerkennung der jeweiligen Kompetenzen. Der entwickelte Konsens wird von</w:t>
      </w:r>
      <w:r w:rsidR="007B72A1">
        <w:rPr>
          <w:rFonts w:ascii="Arial" w:hAnsi="Arial" w:cs="Arial"/>
          <w:sz w:val="22"/>
          <w:szCs w:val="22"/>
        </w:rPr>
        <w:t xml:space="preserve"> rechtlichem</w:t>
      </w:r>
      <w:r w:rsidRPr="00AA3D61">
        <w:rPr>
          <w:rFonts w:ascii="Arial" w:hAnsi="Arial" w:cs="Arial"/>
          <w:sz w:val="22"/>
          <w:szCs w:val="22"/>
        </w:rPr>
        <w:t xml:space="preserve"> Träger</w:t>
      </w:r>
      <w:r w:rsidR="007B72A1">
        <w:rPr>
          <w:rFonts w:ascii="Arial" w:hAnsi="Arial" w:cs="Arial"/>
          <w:sz w:val="22"/>
          <w:szCs w:val="22"/>
        </w:rPr>
        <w:t>, inhaltlich verantwortlicher Kirchengemeinde im Sozialraum</w:t>
      </w:r>
      <w:r w:rsidRPr="00AA3D61">
        <w:rPr>
          <w:rFonts w:ascii="Arial" w:hAnsi="Arial" w:cs="Arial"/>
          <w:sz w:val="22"/>
          <w:szCs w:val="22"/>
        </w:rPr>
        <w:t xml:space="preserve"> und Mitarbeitenden nach außen einheitlich vertreten.</w:t>
      </w:r>
    </w:p>
    <w:p w:rsidR="00877C5A" w:rsidRPr="00CF16FC" w:rsidRDefault="00877C5A" w:rsidP="00CF16F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65"/>
        <w:gridCol w:w="4772"/>
        <w:gridCol w:w="4740"/>
      </w:tblGrid>
      <w:tr w:rsidR="00877C5A" w:rsidRPr="00CF16FC" w:rsidTr="00CF16FC">
        <w:tc>
          <w:tcPr>
            <w:tcW w:w="4820" w:type="dxa"/>
          </w:tcPr>
          <w:p w:rsidR="00877C5A" w:rsidRPr="00815D89" w:rsidRDefault="00877C5A" w:rsidP="00CF16FC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Ziele </w:t>
            </w:r>
          </w:p>
          <w:p w:rsidR="00815D89" w:rsidRDefault="00815D89" w:rsidP="00815D89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>(Was soll erreicht werden?</w:t>
            </w:r>
          </w:p>
          <w:p w:rsidR="00815D89" w:rsidRPr="00815D89" w:rsidRDefault="00815D89" w:rsidP="00815D89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815D89" w:rsidRDefault="00877C5A" w:rsidP="00CF16FC">
            <w:pPr>
              <w:ind w:left="60"/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Qualitätskriterien </w:t>
            </w:r>
          </w:p>
          <w:p w:rsidR="00877C5A" w:rsidRPr="00815D89" w:rsidRDefault="00877C5A" w:rsidP="00815D89">
            <w:pPr>
              <w:ind w:left="60"/>
              <w:outlineLvl w:val="0"/>
              <w:rPr>
                <w:rFonts w:ascii="Arial" w:hAnsi="Arial" w:cs="Arial"/>
                <w:b/>
                <w:color w:val="D00054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(Woran ist es zu erkennen?) </w:t>
            </w:r>
          </w:p>
        </w:tc>
        <w:tc>
          <w:tcPr>
            <w:tcW w:w="4820" w:type="dxa"/>
          </w:tcPr>
          <w:p w:rsidR="00877C5A" w:rsidRPr="00CF16FC" w:rsidRDefault="00CF16FC" w:rsidP="00CF16FC">
            <w:pPr>
              <w:ind w:left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>Umsetzung in der Kita</w:t>
            </w:r>
          </w:p>
        </w:tc>
      </w:tr>
      <w:tr w:rsidR="00877C5A" w:rsidRPr="00CF16FC" w:rsidTr="00CF16FC">
        <w:tc>
          <w:tcPr>
            <w:tcW w:w="4820" w:type="dxa"/>
          </w:tcPr>
          <w:p w:rsidR="00815D89" w:rsidRPr="00CF16FC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Für evangelische Kindertagesstätten ist die Familien- und Lebensweltorientierung ein zentraler Bestandteil. Die Bedarfe von Eltern, </w:t>
            </w:r>
            <w:r w:rsidR="007B72A1">
              <w:rPr>
                <w:rFonts w:ascii="Arial" w:hAnsi="Arial" w:cs="Arial"/>
                <w:sz w:val="22"/>
                <w:szCs w:val="22"/>
              </w:rPr>
              <w:t>Kindern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 werden ermittelt und die Angebotsstrukturen werden, in Kenntnis der gesellschaftlichen Vielfalt und der Wahrung des Kindeswohls, angepasst.       </w:t>
            </w:r>
          </w:p>
        </w:tc>
        <w:tc>
          <w:tcPr>
            <w:tcW w:w="4820" w:type="dxa"/>
          </w:tcPr>
          <w:p w:rsidR="00AA3D61" w:rsidRPr="00AA3D61" w:rsidRDefault="00AA3D61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7B72A1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AA3D61">
              <w:rPr>
                <w:rFonts w:ascii="Arial" w:hAnsi="Arial" w:cs="Arial"/>
                <w:sz w:val="22"/>
                <w:szCs w:val="22"/>
              </w:rPr>
              <w:t>Träger unterstützt die Bedarf</w:t>
            </w:r>
            <w:r>
              <w:rPr>
                <w:rFonts w:ascii="Arial" w:hAnsi="Arial" w:cs="Arial"/>
                <w:sz w:val="22"/>
                <w:szCs w:val="22"/>
              </w:rPr>
              <w:t>splanung der Kindertagesstätte.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1.2 </w:t>
            </w:r>
            <w:r w:rsidRPr="00AA3D61">
              <w:rPr>
                <w:rFonts w:ascii="Arial" w:hAnsi="Arial" w:cs="Arial"/>
                <w:sz w:val="22"/>
                <w:szCs w:val="22"/>
              </w:rPr>
              <w:t>Es liegen entsprechende Instrumente zu</w:t>
            </w:r>
            <w:r>
              <w:rPr>
                <w:rFonts w:ascii="Arial" w:hAnsi="Arial" w:cs="Arial"/>
                <w:sz w:val="22"/>
                <w:szCs w:val="22"/>
              </w:rPr>
              <w:t xml:space="preserve">r regelmäßigen Überprüfung der 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Zusammenarbeit mit </w:t>
            </w:r>
            <w:r w:rsidR="007B72A1">
              <w:rPr>
                <w:rFonts w:ascii="Arial" w:hAnsi="Arial" w:cs="Arial"/>
                <w:sz w:val="22"/>
                <w:szCs w:val="22"/>
              </w:rPr>
              <w:t>Eltern</w:t>
            </w:r>
            <w:r>
              <w:rPr>
                <w:rFonts w:ascii="Arial" w:hAnsi="Arial" w:cs="Arial"/>
                <w:sz w:val="22"/>
                <w:szCs w:val="22"/>
              </w:rPr>
              <w:t>, z.B. Fragebogen zur Elternzu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friedenheit vor. </w:t>
            </w:r>
          </w:p>
          <w:p w:rsidR="00AA3D61" w:rsidRPr="00AA3D61" w:rsidRDefault="00AA3D61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1.3 </w:t>
            </w:r>
            <w:r w:rsidRPr="00AA3D61">
              <w:rPr>
                <w:rFonts w:ascii="Arial" w:hAnsi="Arial" w:cs="Arial"/>
                <w:sz w:val="22"/>
                <w:szCs w:val="22"/>
              </w:rPr>
              <w:t>Die Ergebnisse fließen in die Weiterentwicklung der Prozesse ein.</w:t>
            </w:r>
          </w:p>
          <w:p w:rsidR="00AA3D61" w:rsidRPr="00AA3D61" w:rsidRDefault="00AA3D61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1.4 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7B72A1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AA3D61">
              <w:rPr>
                <w:rFonts w:ascii="Arial" w:hAnsi="Arial" w:cs="Arial"/>
                <w:sz w:val="22"/>
                <w:szCs w:val="22"/>
              </w:rPr>
              <w:t>Träger der Einrichtung lässt sich bei der Pla</w:t>
            </w:r>
            <w:r>
              <w:rPr>
                <w:rFonts w:ascii="Arial" w:hAnsi="Arial" w:cs="Arial"/>
                <w:sz w:val="22"/>
                <w:szCs w:val="22"/>
              </w:rPr>
              <w:t xml:space="preserve">nung der Angebotsstruktur der </w:t>
            </w:r>
            <w:r w:rsidRPr="00AA3D61">
              <w:rPr>
                <w:rFonts w:ascii="Arial" w:hAnsi="Arial" w:cs="Arial"/>
                <w:sz w:val="22"/>
                <w:szCs w:val="22"/>
              </w:rPr>
              <w:t>Kindertagesstätte von dem sozialen Umfeld und den daraus entstehenden</w:t>
            </w:r>
          </w:p>
          <w:p w:rsidR="00AA3D61" w:rsidRPr="00AA3D61" w:rsidRDefault="00AA3D61" w:rsidP="00AA3D61">
            <w:pPr>
              <w:rPr>
                <w:rFonts w:ascii="Arial" w:hAnsi="Arial" w:cs="Arial"/>
                <w:sz w:val="22"/>
                <w:szCs w:val="22"/>
              </w:rPr>
            </w:pPr>
            <w:r w:rsidRPr="00AA3D61">
              <w:rPr>
                <w:rFonts w:ascii="Arial" w:hAnsi="Arial" w:cs="Arial"/>
                <w:sz w:val="22"/>
                <w:szCs w:val="22"/>
              </w:rPr>
              <w:lastRenderedPageBreak/>
              <w:t xml:space="preserve">Bedarfen der </w:t>
            </w:r>
            <w:r w:rsidR="007B72A1">
              <w:rPr>
                <w:rFonts w:ascii="Arial" w:hAnsi="Arial" w:cs="Arial"/>
                <w:sz w:val="22"/>
                <w:szCs w:val="22"/>
              </w:rPr>
              <w:t>Kinder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 und Familien leiten.</w:t>
            </w:r>
          </w:p>
          <w:p w:rsidR="00AA3D61" w:rsidRPr="00AA3D61" w:rsidRDefault="00AA3D61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1.5 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Der kulturelle und religiöse Kontext der </w:t>
            </w:r>
            <w:r w:rsidR="007B72A1">
              <w:rPr>
                <w:rFonts w:ascii="Arial" w:hAnsi="Arial" w:cs="Arial"/>
                <w:sz w:val="22"/>
                <w:szCs w:val="22"/>
              </w:rPr>
              <w:t>Kinder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 und Familien wird geachtet und bei der Planung im Alltag berücksichtigt.</w:t>
            </w:r>
          </w:p>
          <w:p w:rsidR="00877C5A" w:rsidRPr="00CF16FC" w:rsidRDefault="00AA3D61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1.6 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Die Lebensentwürfe der </w:t>
            </w:r>
            <w:r w:rsidR="007B72A1">
              <w:rPr>
                <w:rFonts w:ascii="Arial" w:hAnsi="Arial" w:cs="Arial"/>
                <w:sz w:val="22"/>
                <w:szCs w:val="22"/>
              </w:rPr>
              <w:t>Kinder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 und deren Familien spiegeln sich im Alltag der Kindertagesstätte wider.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RPr="00CF16FC" w:rsidTr="00CF16FC">
        <w:tc>
          <w:tcPr>
            <w:tcW w:w="4820" w:type="dxa"/>
          </w:tcPr>
          <w:p w:rsidR="00815D89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Die evangelische Kindertagesstätte erfüllt den gesetzlichen Auftrag nach SGB VIII, die entsprechenden Gesetze der jeweiligen Bundesländer und der EKHN.</w:t>
            </w:r>
          </w:p>
        </w:tc>
        <w:tc>
          <w:tcPr>
            <w:tcW w:w="4820" w:type="dxa"/>
          </w:tcPr>
          <w:p w:rsidR="00AA3D61" w:rsidRPr="00AA3D61" w:rsidRDefault="00CF16FC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7B72A1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Träger der Einrichtung hält bedarfsgerechte Öffnungszeiten vor.</w:t>
            </w:r>
          </w:p>
          <w:p w:rsidR="00AA3D61" w:rsidRPr="00AA3D61" w:rsidRDefault="00AA3D61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2.2 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Die Eltern sind an der </w:t>
            </w:r>
            <w:proofErr w:type="spellStart"/>
            <w:r w:rsidRPr="00AA3D61">
              <w:rPr>
                <w:rFonts w:ascii="Arial" w:hAnsi="Arial" w:cs="Arial"/>
                <w:sz w:val="22"/>
                <w:szCs w:val="22"/>
              </w:rPr>
              <w:t>Kindertagesstättenarbeit</w:t>
            </w:r>
            <w:proofErr w:type="spellEnd"/>
            <w:r w:rsidRPr="00AA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beteiligt, z.B. im Kindergarten</w:t>
            </w:r>
            <w:r w:rsidRPr="00AA3D61">
              <w:rPr>
                <w:rFonts w:ascii="Arial" w:hAnsi="Arial" w:cs="Arial"/>
                <w:sz w:val="22"/>
                <w:szCs w:val="22"/>
              </w:rPr>
              <w:t>ausschuss (Hessen) bzw. Elternausschuss (Rheinland-Pfalz), bei Festen und sonstigen Veranstaltungen.</w:t>
            </w:r>
          </w:p>
          <w:p w:rsidR="00877C5A" w:rsidRPr="00CF16FC" w:rsidRDefault="00877C5A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RPr="00CF16FC" w:rsidTr="00CF16FC">
        <w:tc>
          <w:tcPr>
            <w:tcW w:w="4820" w:type="dxa"/>
          </w:tcPr>
          <w:p w:rsidR="0085601F" w:rsidRPr="00815D89" w:rsidRDefault="00CF16FC" w:rsidP="00856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B72A1">
              <w:rPr>
                <w:rFonts w:ascii="Arial" w:hAnsi="Arial" w:cs="Arial"/>
                <w:sz w:val="22"/>
                <w:szCs w:val="22"/>
              </w:rPr>
              <w:t>Die Vorgaben aus den Bildungs- und Erziehungsplänen/-empfehlungen des jeweiligen Bundeslandes (Hessen/Rheinland-Pfalz) sind bei der Zusammenarbeit mit Eltern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 berücksichtigt.</w:t>
            </w:r>
          </w:p>
        </w:tc>
        <w:tc>
          <w:tcPr>
            <w:tcW w:w="4820" w:type="dxa"/>
          </w:tcPr>
          <w:p w:rsidR="00AA3D61" w:rsidRPr="00AA3D61" w:rsidRDefault="00CF16FC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3.1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In der Konzeption ist die Zusammenarbeit zwischen </w:t>
            </w:r>
            <w:r w:rsidR="007B72A1">
              <w:rPr>
                <w:rFonts w:ascii="Arial" w:hAnsi="Arial" w:cs="Arial"/>
                <w:sz w:val="22"/>
                <w:szCs w:val="22"/>
              </w:rPr>
              <w:t xml:space="preserve">rechtlichem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Träger,</w:t>
            </w:r>
            <w:r w:rsidR="007B72A1">
              <w:rPr>
                <w:rFonts w:ascii="Arial" w:hAnsi="Arial" w:cs="Arial"/>
                <w:sz w:val="22"/>
                <w:szCs w:val="22"/>
              </w:rPr>
              <w:t xml:space="preserve"> inhaltlich verantwortlicher Kirchengemeinde im Sozialraum,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 pädago</w:t>
            </w:r>
            <w:r w:rsidR="00AA3D61">
              <w:rPr>
                <w:rFonts w:ascii="Arial" w:hAnsi="Arial" w:cs="Arial"/>
                <w:sz w:val="22"/>
                <w:szCs w:val="22"/>
              </w:rPr>
              <w:t xml:space="preserve">gischen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Fachkräften und Eltern beschrieben.</w:t>
            </w:r>
            <w:r w:rsidR="00AA3D61">
              <w:rPr>
                <w:rFonts w:ascii="Arial" w:hAnsi="Arial" w:cs="Arial"/>
                <w:sz w:val="22"/>
                <w:szCs w:val="22"/>
              </w:rPr>
              <w:br/>
            </w:r>
          </w:p>
          <w:p w:rsidR="00AA3D61" w:rsidRPr="00AA3D61" w:rsidRDefault="00AA3D61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3.2 </w:t>
            </w:r>
            <w:r w:rsidRPr="00AA3D61">
              <w:rPr>
                <w:rFonts w:ascii="Arial" w:hAnsi="Arial" w:cs="Arial"/>
                <w:sz w:val="22"/>
                <w:szCs w:val="22"/>
              </w:rPr>
              <w:t>Informations-, Kommunikations- und Bet</w:t>
            </w:r>
            <w:r>
              <w:rPr>
                <w:rFonts w:ascii="Arial" w:hAnsi="Arial" w:cs="Arial"/>
                <w:sz w:val="22"/>
                <w:szCs w:val="22"/>
              </w:rPr>
              <w:t>eiligungsformen sind in der Kon</w:t>
            </w:r>
            <w:r w:rsidRPr="00AA3D61">
              <w:rPr>
                <w:rFonts w:ascii="Arial" w:hAnsi="Arial" w:cs="Arial"/>
                <w:sz w:val="22"/>
                <w:szCs w:val="22"/>
              </w:rPr>
              <w:t>zeption benannt.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Die Botschaft des Evangeliums wird in der Zusammenarbeit mit Eltern durch Respekt, Offenheit und im Dialog gelebt.</w:t>
            </w:r>
          </w:p>
        </w:tc>
        <w:tc>
          <w:tcPr>
            <w:tcW w:w="4820" w:type="dxa"/>
          </w:tcPr>
          <w:p w:rsidR="00CF16FC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Der Erfahrungsaustausch unter Eltern wird geförd</w:t>
            </w:r>
            <w:r w:rsidR="00AA3D61">
              <w:rPr>
                <w:rFonts w:ascii="Arial" w:hAnsi="Arial" w:cs="Arial"/>
                <w:sz w:val="22"/>
                <w:szCs w:val="22"/>
              </w:rPr>
              <w:t xml:space="preserve">ert, z.B. durch Elternabende,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Seminare, Gesprächskreise und durch gemeinsames Feiern.</w:t>
            </w:r>
          </w:p>
          <w:p w:rsidR="00815D89" w:rsidRPr="00815D89" w:rsidRDefault="00815D89" w:rsidP="00AA3D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CF16FC" w:rsidP="00AA3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AA3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="007B72A1">
              <w:rPr>
                <w:rFonts w:ascii="Arial" w:hAnsi="Arial" w:cs="Arial"/>
                <w:sz w:val="22"/>
                <w:szCs w:val="22"/>
              </w:rPr>
              <w:t xml:space="preserve">Kontinuität des Erziehungsprozesses ist durch die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Zusammenarbeit mit den Eltern </w:t>
            </w:r>
            <w:r w:rsidR="007B72A1">
              <w:rPr>
                <w:rFonts w:ascii="Arial" w:hAnsi="Arial" w:cs="Arial"/>
                <w:sz w:val="22"/>
                <w:szCs w:val="22"/>
              </w:rPr>
              <w:t>ge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sichert und dient damit dem Wohle der </w:t>
            </w:r>
            <w:r w:rsidR="007B72A1">
              <w:rPr>
                <w:rFonts w:ascii="Arial" w:hAnsi="Arial" w:cs="Arial"/>
                <w:sz w:val="22"/>
                <w:szCs w:val="22"/>
              </w:rPr>
              <w:t>Kinder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CC6D73" w:rsidRPr="00815D89" w:rsidRDefault="00AA3D61" w:rsidP="00CC6D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</w:t>
            </w:r>
            <w:r w:rsidRPr="00AA3D61">
              <w:rPr>
                <w:rFonts w:ascii="Arial" w:hAnsi="Arial" w:cs="Arial"/>
                <w:sz w:val="22"/>
                <w:szCs w:val="22"/>
              </w:rPr>
              <w:t>Es findet Austausch, Abstimmung und Weite</w:t>
            </w:r>
            <w:r>
              <w:rPr>
                <w:rFonts w:ascii="Arial" w:hAnsi="Arial" w:cs="Arial"/>
                <w:sz w:val="22"/>
                <w:szCs w:val="22"/>
              </w:rPr>
              <w:t xml:space="preserve">rentwicklung der Bildungs- und </w:t>
            </w:r>
            <w:r w:rsidRPr="00AA3D61">
              <w:rPr>
                <w:rFonts w:ascii="Arial" w:hAnsi="Arial" w:cs="Arial"/>
                <w:sz w:val="22"/>
                <w:szCs w:val="22"/>
              </w:rPr>
              <w:t>Erziehungsziele zwischen der Kindertag</w:t>
            </w:r>
            <w:r w:rsidR="00CC6D73">
              <w:rPr>
                <w:rFonts w:ascii="Arial" w:hAnsi="Arial" w:cs="Arial"/>
                <w:sz w:val="22"/>
                <w:szCs w:val="22"/>
              </w:rPr>
              <w:t xml:space="preserve">esstätte und den Eltern statt. </w:t>
            </w:r>
            <w:r w:rsidRPr="00AA3D61">
              <w:rPr>
                <w:rFonts w:ascii="Arial" w:hAnsi="Arial" w:cs="Arial"/>
                <w:sz w:val="22"/>
                <w:szCs w:val="22"/>
              </w:rPr>
              <w:tab/>
            </w:r>
          </w:p>
          <w:p w:rsidR="00815D89" w:rsidRPr="00815D89" w:rsidRDefault="00815D89" w:rsidP="00AA3D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5601F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6.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Pädagogische Fachkräfte und die Eltern nehme</w:t>
            </w:r>
            <w:r w:rsidR="00AA3D61">
              <w:rPr>
                <w:rFonts w:ascii="Arial" w:hAnsi="Arial" w:cs="Arial"/>
                <w:sz w:val="22"/>
                <w:szCs w:val="22"/>
              </w:rPr>
              <w:t>n sich gegenseitig als Expert</w:t>
            </w:r>
            <w:r w:rsidR="007B72A1">
              <w:rPr>
                <w:rFonts w:ascii="Arial" w:hAnsi="Arial" w:cs="Arial"/>
                <w:sz w:val="22"/>
                <w:szCs w:val="22"/>
              </w:rPr>
              <w:t>*</w:t>
            </w:r>
            <w:r w:rsidR="00AA3D61">
              <w:rPr>
                <w:rFonts w:ascii="Arial" w:hAnsi="Arial" w:cs="Arial"/>
                <w:sz w:val="22"/>
                <w:szCs w:val="22"/>
              </w:rPr>
              <w:t>in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nen für die Weiterentwicklung der </w:t>
            </w:r>
            <w:r w:rsidR="007B72A1">
              <w:rPr>
                <w:rFonts w:ascii="Arial" w:hAnsi="Arial" w:cs="Arial"/>
                <w:sz w:val="22"/>
                <w:szCs w:val="22"/>
              </w:rPr>
              <w:t>Kinder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 xml:space="preserve"> wahr.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CF16FC" w:rsidRPr="00CF16FC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6.1 </w:t>
            </w:r>
            <w:r w:rsidR="00CC6D73">
              <w:rPr>
                <w:rFonts w:ascii="Arial" w:hAnsi="Arial" w:cs="Arial"/>
                <w:sz w:val="22"/>
                <w:szCs w:val="22"/>
              </w:rPr>
              <w:t xml:space="preserve">Der Austausch geschieht auf der </w:t>
            </w:r>
            <w:r w:rsidR="00CC6D73" w:rsidRPr="00AA3D61">
              <w:rPr>
                <w:rFonts w:ascii="Arial" w:hAnsi="Arial" w:cs="Arial"/>
                <w:sz w:val="22"/>
                <w:szCs w:val="22"/>
              </w:rPr>
              <w:t xml:space="preserve">Grundlage einer dialogischen Haltung z. B. bei Aufnahme-, Entwicklungsgesprächen und beim Bringen oder Abholen der </w:t>
            </w:r>
            <w:r w:rsidR="007B72A1">
              <w:rPr>
                <w:rFonts w:ascii="Arial" w:hAnsi="Arial" w:cs="Arial"/>
                <w:sz w:val="22"/>
                <w:szCs w:val="22"/>
              </w:rPr>
              <w:t>Kinder</w:t>
            </w:r>
            <w:r w:rsidR="00CC6D73" w:rsidRPr="00AA3D6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5601F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Die gegenseitige Akzeptanz wird nachhaltig durch einen offenen Austausch mit den Eltern weiterentwickelt.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ab/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CC6D73" w:rsidRPr="00AA3D61" w:rsidRDefault="00CF16FC" w:rsidP="00CC6D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7.1 </w:t>
            </w:r>
            <w:r w:rsidR="00CC6D73" w:rsidRPr="00AA3D61">
              <w:rPr>
                <w:rFonts w:ascii="Arial" w:hAnsi="Arial" w:cs="Arial"/>
                <w:sz w:val="22"/>
                <w:szCs w:val="22"/>
              </w:rPr>
              <w:t>Eltern werden in unterschiedlicher Art und Weise über die Arbeit in der Kindertagesstätte informi</w:t>
            </w:r>
            <w:r w:rsidR="00CC6D73">
              <w:rPr>
                <w:rFonts w:ascii="Arial" w:hAnsi="Arial" w:cs="Arial"/>
                <w:sz w:val="22"/>
                <w:szCs w:val="22"/>
              </w:rPr>
              <w:t xml:space="preserve">ert. Die Informationen erfolgen gegenseitig. Eine </w:t>
            </w:r>
            <w:r w:rsidR="00CC6D73" w:rsidRPr="00AA3D61">
              <w:rPr>
                <w:rFonts w:ascii="Arial" w:hAnsi="Arial" w:cs="Arial"/>
                <w:sz w:val="22"/>
                <w:szCs w:val="22"/>
              </w:rPr>
              <w:t>Übersetzung in relevante Landessprachen ist hilfreich.</w:t>
            </w:r>
            <w:r w:rsidR="00CC6D73">
              <w:rPr>
                <w:rFonts w:ascii="Arial" w:hAnsi="Arial" w:cs="Arial"/>
                <w:sz w:val="22"/>
                <w:szCs w:val="22"/>
              </w:rPr>
              <w:br/>
            </w:r>
          </w:p>
          <w:p w:rsidR="00CC6D73" w:rsidRPr="00AA3D61" w:rsidRDefault="00CC6D73" w:rsidP="00CC6D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7.2 </w:t>
            </w:r>
            <w:r w:rsidR="007B72A1">
              <w:rPr>
                <w:rFonts w:ascii="Arial" w:hAnsi="Arial" w:cs="Arial"/>
                <w:sz w:val="22"/>
                <w:szCs w:val="22"/>
              </w:rPr>
              <w:t xml:space="preserve">Rechtlicher </w:t>
            </w:r>
            <w:r w:rsidRPr="00AA3D61">
              <w:rPr>
                <w:rFonts w:ascii="Arial" w:hAnsi="Arial" w:cs="Arial"/>
                <w:sz w:val="22"/>
                <w:szCs w:val="22"/>
              </w:rPr>
              <w:t>Träger,</w:t>
            </w:r>
            <w:r w:rsidR="007B72A1">
              <w:rPr>
                <w:rFonts w:ascii="Arial" w:hAnsi="Arial" w:cs="Arial"/>
                <w:sz w:val="22"/>
                <w:szCs w:val="22"/>
              </w:rPr>
              <w:t xml:space="preserve"> inhaltlich verantwortliche Kirchengemeinde im Sozialraum,</w:t>
            </w:r>
            <w:r w:rsidRPr="00AA3D61">
              <w:rPr>
                <w:rFonts w:ascii="Arial" w:hAnsi="Arial" w:cs="Arial"/>
                <w:sz w:val="22"/>
                <w:szCs w:val="22"/>
              </w:rPr>
              <w:t xml:space="preserve"> Leitung und Kindergartenausschuss (Hessen) bzw. Elternausschuss (Rheinland - Pfalz) klären und legen im Vorfeld fest, wie die Informationen weitergegeben werden sollen. Mögliche Formen der Information können z.B. </w:t>
            </w:r>
            <w:proofErr w:type="spellStart"/>
            <w:r w:rsidRPr="00AA3D61">
              <w:rPr>
                <w:rFonts w:ascii="Arial" w:hAnsi="Arial" w:cs="Arial"/>
                <w:sz w:val="22"/>
                <w:szCs w:val="22"/>
              </w:rPr>
              <w:t>Kindertagesstättenzeitung</w:t>
            </w:r>
            <w:proofErr w:type="spellEnd"/>
            <w:r w:rsidRPr="00AA3D61">
              <w:rPr>
                <w:rFonts w:ascii="Arial" w:hAnsi="Arial" w:cs="Arial"/>
                <w:sz w:val="22"/>
                <w:szCs w:val="22"/>
              </w:rPr>
              <w:t>, Elternbriefe, Gemeindebriefe, Tage der „offenen Tür“ sein.</w:t>
            </w:r>
          </w:p>
          <w:p w:rsidR="00877C5A" w:rsidRPr="00CF16FC" w:rsidRDefault="00877C5A" w:rsidP="00EF56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="00AA3D61" w:rsidRPr="00AA3D61">
              <w:rPr>
                <w:rFonts w:ascii="Arial" w:hAnsi="Arial" w:cs="Arial"/>
                <w:sz w:val="22"/>
                <w:szCs w:val="22"/>
              </w:rPr>
              <w:t>Eltern werden in die Weiterentwicklung der Konzeption und der Qualitätsentwicklung einbezogen.</w:t>
            </w:r>
          </w:p>
        </w:tc>
        <w:tc>
          <w:tcPr>
            <w:tcW w:w="4820" w:type="dxa"/>
          </w:tcPr>
          <w:p w:rsidR="00CC6D73" w:rsidRPr="00AA3D61" w:rsidRDefault="00CC6D73" w:rsidP="00CC6D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8.1 </w:t>
            </w:r>
            <w:r w:rsidRPr="00AA3D61">
              <w:rPr>
                <w:rFonts w:ascii="Arial" w:hAnsi="Arial" w:cs="Arial"/>
                <w:sz w:val="22"/>
                <w:szCs w:val="22"/>
              </w:rPr>
              <w:t>Die Zusammenarbeit mit den Eltern wird dokumentiert.</w:t>
            </w:r>
          </w:p>
          <w:p w:rsidR="00CC6D73" w:rsidRPr="00AA3D61" w:rsidRDefault="00CC6D73" w:rsidP="00CC6D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8.2 </w:t>
            </w:r>
            <w:r w:rsidRPr="00AA3D61">
              <w:rPr>
                <w:rFonts w:ascii="Arial" w:hAnsi="Arial" w:cs="Arial"/>
                <w:sz w:val="22"/>
                <w:szCs w:val="22"/>
              </w:rPr>
              <w:t>Eltern sind in Form von Information und Berat</w:t>
            </w:r>
            <w:r>
              <w:rPr>
                <w:rFonts w:ascii="Arial" w:hAnsi="Arial" w:cs="Arial"/>
                <w:sz w:val="22"/>
                <w:szCs w:val="22"/>
              </w:rPr>
              <w:t>ungsmöglichkeit in einzelne Pro</w:t>
            </w:r>
            <w:r w:rsidRPr="00AA3D61">
              <w:rPr>
                <w:rFonts w:ascii="Arial" w:hAnsi="Arial" w:cs="Arial"/>
                <w:sz w:val="22"/>
                <w:szCs w:val="22"/>
              </w:rPr>
              <w:t>zesse der Konzeptions- und Qualitätsentwicklung eingebunden.</w:t>
            </w:r>
          </w:p>
          <w:p w:rsidR="00CC6D73" w:rsidRPr="00AA3D61" w:rsidRDefault="00CC6D73" w:rsidP="00CC6D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8.3 </w:t>
            </w:r>
            <w:r w:rsidRPr="00AA3D61">
              <w:rPr>
                <w:rFonts w:ascii="Arial" w:hAnsi="Arial" w:cs="Arial"/>
                <w:sz w:val="22"/>
                <w:szCs w:val="22"/>
              </w:rPr>
              <w:t>Erkenntnisse aus Zufriedenheitsabfragen der Eltern und aus dem Beschwerde-management fließen in die</w:t>
            </w:r>
            <w:r>
              <w:rPr>
                <w:rFonts w:ascii="Arial" w:hAnsi="Arial" w:cs="Arial"/>
                <w:sz w:val="22"/>
                <w:szCs w:val="22"/>
              </w:rPr>
              <w:t xml:space="preserve"> Weiterentwicklung des Aufgaben</w:t>
            </w:r>
            <w:r w:rsidRPr="00AA3D61">
              <w:rPr>
                <w:rFonts w:ascii="Arial" w:hAnsi="Arial" w:cs="Arial"/>
                <w:sz w:val="22"/>
                <w:szCs w:val="22"/>
              </w:rPr>
              <w:t>bereichs mit ein.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815D89" w:rsidRPr="00CF16FC" w:rsidRDefault="00CC6D73" w:rsidP="00CC6D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8.4 </w:t>
            </w:r>
            <w:r w:rsidRPr="00AA3D61">
              <w:rPr>
                <w:rFonts w:ascii="Arial" w:hAnsi="Arial" w:cs="Arial"/>
                <w:sz w:val="22"/>
                <w:szCs w:val="22"/>
              </w:rPr>
              <w:t>Der Aufgabenbereich wird regelmäßig evaluiert u</w:t>
            </w:r>
            <w:r>
              <w:rPr>
                <w:rFonts w:ascii="Arial" w:hAnsi="Arial" w:cs="Arial"/>
                <w:sz w:val="22"/>
                <w:szCs w:val="22"/>
              </w:rPr>
              <w:t>nd bei Bedarf weiterent</w:t>
            </w:r>
            <w:r w:rsidRPr="00AA3D61">
              <w:rPr>
                <w:rFonts w:ascii="Arial" w:hAnsi="Arial" w:cs="Arial"/>
                <w:sz w:val="22"/>
                <w:szCs w:val="22"/>
              </w:rPr>
              <w:t>wickelt.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</w:tbl>
    <w:p w:rsidR="00877C5A" w:rsidRPr="007E786F" w:rsidRDefault="00877C5A" w:rsidP="00CF16FC">
      <w:pPr>
        <w:rPr>
          <w:rFonts w:ascii="Arial" w:hAnsi="Arial" w:cs="Arial"/>
          <w:b/>
        </w:rPr>
      </w:pPr>
    </w:p>
    <w:p w:rsidR="00CF16FC" w:rsidRPr="00815D89" w:rsidRDefault="00CC6D73" w:rsidP="00CF16FC">
      <w:pPr>
        <w:rPr>
          <w:rFonts w:ascii="Arial" w:hAnsi="Arial" w:cs="Arial"/>
          <w:b/>
          <w:color w:val="CC0066"/>
          <w:sz w:val="22"/>
          <w:szCs w:val="22"/>
        </w:rPr>
      </w:pPr>
      <w:r>
        <w:rPr>
          <w:rFonts w:ascii="Arial" w:hAnsi="Arial" w:cs="Arial"/>
          <w:b/>
          <w:color w:val="CC0066"/>
          <w:sz w:val="22"/>
          <w:szCs w:val="22"/>
        </w:rPr>
        <w:lastRenderedPageBreak/>
        <w:br/>
      </w:r>
      <w:r w:rsidR="00CF16FC" w:rsidRPr="00815D89">
        <w:rPr>
          <w:rFonts w:ascii="Arial" w:hAnsi="Arial" w:cs="Arial"/>
          <w:b/>
          <w:color w:val="CC0066"/>
          <w:sz w:val="22"/>
          <w:szCs w:val="22"/>
        </w:rPr>
        <w:t xml:space="preserve">Dieser Standard hat vor allem Schnittstellen mit folgenden </w:t>
      </w:r>
    </w:p>
    <w:p w:rsidR="0085601F" w:rsidRDefault="0085601F" w:rsidP="00CF16FC">
      <w:pPr>
        <w:rPr>
          <w:rFonts w:ascii="Arial" w:hAnsi="Arial" w:cs="Arial"/>
          <w:b/>
          <w:color w:val="D00054"/>
          <w:sz w:val="22"/>
          <w:szCs w:val="22"/>
        </w:rPr>
      </w:pPr>
    </w:p>
    <w:p w:rsidR="006E1730" w:rsidRPr="007B72A1" w:rsidRDefault="006E1730" w:rsidP="007B72A1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>Verantwortungsebenen:</w:t>
      </w:r>
      <w:r w:rsidRPr="00815D89">
        <w:rPr>
          <w:rFonts w:ascii="Arial" w:hAnsi="Arial" w:cs="Arial"/>
          <w:color w:val="CC0066"/>
          <w:sz w:val="22"/>
          <w:szCs w:val="22"/>
        </w:rPr>
        <w:t xml:space="preserve"> </w:t>
      </w:r>
      <w:r w:rsidRPr="007B72A1">
        <w:rPr>
          <w:rFonts w:ascii="Arial" w:hAnsi="Arial" w:cs="Arial"/>
          <w:sz w:val="22"/>
          <w:szCs w:val="22"/>
        </w:rPr>
        <w:t>Träger</w:t>
      </w:r>
      <w:r w:rsidR="007B72A1" w:rsidRPr="007B72A1">
        <w:rPr>
          <w:rFonts w:ascii="Arial" w:hAnsi="Arial" w:cs="Arial"/>
          <w:sz w:val="22"/>
          <w:szCs w:val="22"/>
        </w:rPr>
        <w:t xml:space="preserve"> </w:t>
      </w:r>
      <w:r w:rsidR="007B72A1" w:rsidRPr="007B72A1">
        <w:rPr>
          <w:rFonts w:ascii="Arial" w:hAnsi="Arial" w:cs="Arial"/>
          <w:sz w:val="22"/>
          <w:szCs w:val="22"/>
        </w:rPr>
        <w:t>(rechtlicher Träger, inhaltlich verantwortliche Kirchengemeinde im Sozialraum, GüT Geschäftsführung)</w:t>
      </w:r>
      <w:r w:rsidRPr="007B72A1">
        <w:rPr>
          <w:rFonts w:ascii="Arial" w:hAnsi="Arial" w:cs="Arial"/>
          <w:sz w:val="22"/>
          <w:szCs w:val="22"/>
        </w:rPr>
        <w:t>, Leitung, Pädagogische Fachkräfte, Pädagogische Zusatzkräfte, Hauswirts</w:t>
      </w:r>
      <w:r w:rsidR="00CC6D73" w:rsidRPr="007B72A1">
        <w:rPr>
          <w:rFonts w:ascii="Arial" w:hAnsi="Arial" w:cs="Arial"/>
          <w:sz w:val="22"/>
          <w:szCs w:val="22"/>
        </w:rPr>
        <w:t>chaftskräfte, Reinigungskräfte</w:t>
      </w:r>
    </w:p>
    <w:p w:rsidR="006E1730" w:rsidRDefault="006E1730" w:rsidP="006E173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B72A1">
        <w:rPr>
          <w:rFonts w:ascii="Arial" w:hAnsi="Arial" w:cs="Arial"/>
          <w:b/>
          <w:color w:val="CC0066"/>
          <w:sz w:val="22"/>
          <w:szCs w:val="22"/>
        </w:rPr>
        <w:t>Aufgabenbereichen:</w:t>
      </w:r>
      <w:r w:rsidRPr="007B72A1">
        <w:rPr>
          <w:rFonts w:ascii="Arial" w:hAnsi="Arial" w:cs="Arial"/>
          <w:color w:val="CC0066"/>
          <w:sz w:val="22"/>
          <w:szCs w:val="22"/>
        </w:rPr>
        <w:t xml:space="preserve"> </w:t>
      </w:r>
      <w:r w:rsidR="00E967FF" w:rsidRPr="007B72A1">
        <w:rPr>
          <w:rFonts w:ascii="Arial" w:hAnsi="Arial" w:cs="Arial"/>
          <w:sz w:val="22"/>
          <w:szCs w:val="22"/>
        </w:rPr>
        <w:t>Bildung,</w:t>
      </w:r>
      <w:r w:rsidR="00E967FF" w:rsidRPr="007B72A1">
        <w:rPr>
          <w:rFonts w:ascii="Arial" w:hAnsi="Arial" w:cs="Arial"/>
          <w:b/>
          <w:color w:val="D00054"/>
          <w:sz w:val="22"/>
          <w:szCs w:val="22"/>
        </w:rPr>
        <w:t xml:space="preserve"> </w:t>
      </w:r>
      <w:r w:rsidR="00E967FF" w:rsidRPr="007B72A1">
        <w:rPr>
          <w:rFonts w:ascii="Arial" w:hAnsi="Arial" w:cs="Arial"/>
          <w:sz w:val="22"/>
          <w:szCs w:val="22"/>
        </w:rPr>
        <w:t>Erziehung, Betreuung, Bedarfsermittlung, Umsetzung der Erziehungs-</w:t>
      </w:r>
      <w:r w:rsidR="00E967FF">
        <w:rPr>
          <w:rFonts w:ascii="Arial" w:hAnsi="Arial" w:cs="Arial"/>
          <w:sz w:val="22"/>
          <w:szCs w:val="22"/>
        </w:rPr>
        <w:t xml:space="preserve"> und Bildungspläne, Konzeption, Religionspädagogik, </w:t>
      </w:r>
      <w:r w:rsidR="00CC6D73">
        <w:rPr>
          <w:rFonts w:ascii="Arial" w:hAnsi="Arial" w:cs="Arial"/>
          <w:sz w:val="22"/>
          <w:szCs w:val="22"/>
        </w:rPr>
        <w:t xml:space="preserve">Personalmanagement, </w:t>
      </w:r>
      <w:r w:rsidR="00E967FF">
        <w:rPr>
          <w:rFonts w:ascii="Arial" w:hAnsi="Arial" w:cs="Arial"/>
          <w:sz w:val="22"/>
          <w:szCs w:val="22"/>
        </w:rPr>
        <w:t xml:space="preserve">Kindertagesstätte als Teil der Kirchengemeinde, </w:t>
      </w:r>
      <w:r w:rsidR="00CC6D73">
        <w:rPr>
          <w:rFonts w:ascii="Arial" w:hAnsi="Arial" w:cs="Arial"/>
          <w:sz w:val="22"/>
          <w:szCs w:val="22"/>
        </w:rPr>
        <w:t xml:space="preserve">Öffentlichkeitsarbeit, Vernetzung mit anderen sozialen Einrichtungen, </w:t>
      </w:r>
      <w:r w:rsidR="00E967FF">
        <w:rPr>
          <w:rFonts w:ascii="Arial" w:hAnsi="Arial" w:cs="Arial"/>
          <w:sz w:val="22"/>
          <w:szCs w:val="22"/>
        </w:rPr>
        <w:t>Qualitätsentwicklung,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>Fortlaufende Dokumentation der Arbeit</w:t>
      </w:r>
    </w:p>
    <w:p w:rsidR="003D2F1B" w:rsidRPr="00CF16FC" w:rsidRDefault="003D2F1B" w:rsidP="00CF16FC">
      <w:pPr>
        <w:rPr>
          <w:rFonts w:ascii="Arial" w:hAnsi="Arial" w:cs="Arial"/>
          <w:sz w:val="22"/>
          <w:szCs w:val="22"/>
        </w:rPr>
      </w:pPr>
    </w:p>
    <w:sectPr w:rsidR="003D2F1B" w:rsidRPr="00CF16FC" w:rsidSect="00CE1AE3">
      <w:footerReference w:type="default" r:id="rId7"/>
      <w:headerReference w:type="first" r:id="rId8"/>
      <w:pgSz w:w="16838" w:h="11906" w:orient="landscape"/>
      <w:pgMar w:top="568" w:right="1417" w:bottom="993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091" w:rsidRDefault="007A5091" w:rsidP="0085601F">
      <w:r>
        <w:separator/>
      </w:r>
    </w:p>
  </w:endnote>
  <w:endnote w:type="continuationSeparator" w:id="0">
    <w:p w:rsidR="007A5091" w:rsidRDefault="007A5091" w:rsidP="0085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23080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0C78C6" w:rsidRDefault="000C78C6" w:rsidP="00F81CEB">
        <w:pPr>
          <w:pStyle w:val="Fuzeile"/>
          <w:ind w:right="360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© Fachbereich Kindertagesstätten im Zentrum</w:t>
        </w:r>
        <w:r w:rsidR="00AA3D61">
          <w:rPr>
            <w:rFonts w:ascii="Arial" w:hAnsi="Arial" w:cs="Arial"/>
            <w:sz w:val="16"/>
            <w:szCs w:val="16"/>
          </w:rPr>
          <w:t xml:space="preserve"> Bildung der EKHN, Mai 2013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85601F">
          <w:rPr>
            <w:rFonts w:ascii="Arial" w:hAnsi="Arial" w:cs="Arial"/>
            <w:sz w:val="22"/>
            <w:szCs w:val="22"/>
          </w:rPr>
          <w:fldChar w:fldCharType="begin"/>
        </w:r>
        <w:r w:rsidRPr="0085601F">
          <w:rPr>
            <w:rFonts w:ascii="Arial" w:hAnsi="Arial" w:cs="Arial"/>
            <w:sz w:val="22"/>
            <w:szCs w:val="22"/>
          </w:rPr>
          <w:instrText>PAGE   \* MERGEFORMAT</w:instrText>
        </w:r>
        <w:r w:rsidRPr="0085601F">
          <w:rPr>
            <w:rFonts w:ascii="Arial" w:hAnsi="Arial" w:cs="Arial"/>
            <w:sz w:val="22"/>
            <w:szCs w:val="22"/>
          </w:rPr>
          <w:fldChar w:fldCharType="separate"/>
        </w:r>
        <w:r w:rsidR="00CC6D73">
          <w:rPr>
            <w:rFonts w:ascii="Arial" w:hAnsi="Arial" w:cs="Arial"/>
            <w:noProof/>
            <w:sz w:val="22"/>
            <w:szCs w:val="22"/>
          </w:rPr>
          <w:t>2</w:t>
        </w:r>
        <w:r w:rsidRPr="0085601F">
          <w:rPr>
            <w:rFonts w:ascii="Arial" w:hAnsi="Arial" w:cs="Arial"/>
            <w:sz w:val="22"/>
            <w:szCs w:val="22"/>
          </w:rPr>
          <w:fldChar w:fldCharType="end"/>
        </w:r>
      </w:p>
      <w:p w:rsidR="007B72A1" w:rsidRPr="007B72A1" w:rsidRDefault="007B72A1" w:rsidP="007B72A1">
        <w:pPr>
          <w:pStyle w:val="Fuzeile"/>
          <w:ind w:right="360"/>
          <w:rPr>
            <w:rFonts w:ascii="Arial" w:hAnsi="Arial" w:cs="Arial"/>
            <w:color w:val="D00054"/>
            <w:sz w:val="16"/>
            <w:szCs w:val="16"/>
          </w:rPr>
        </w:pPr>
        <w:r w:rsidRPr="007B72A1">
          <w:rPr>
            <w:rFonts w:ascii="Arial" w:hAnsi="Arial" w:cs="Arial"/>
            <w:color w:val="D00054"/>
            <w:sz w:val="16"/>
            <w:szCs w:val="16"/>
          </w:rPr>
          <w:t>* Wir sind uns der Debatte über die Vielfalt von Geschlechtsidentität bewusst und wählen daher diese möglichst neutrale Formulierung.</w:t>
        </w:r>
      </w:p>
      <w:p w:rsidR="0085601F" w:rsidRPr="007B72A1" w:rsidRDefault="007B72A1" w:rsidP="007B72A1">
        <w:pPr>
          <w:pStyle w:val="Fuzeile"/>
          <w:ind w:right="360"/>
          <w:rPr>
            <w:rFonts w:ascii="Arial" w:hAnsi="Arial" w:cs="Arial"/>
            <w:sz w:val="22"/>
          </w:rPr>
        </w:pPr>
        <w:r w:rsidRPr="007B72A1">
          <w:rPr>
            <w:rFonts w:ascii="Arial" w:hAnsi="Arial" w:cs="Arial"/>
            <w:color w:val="D00054"/>
            <w:sz w:val="16"/>
            <w:szCs w:val="16"/>
          </w:rPr>
          <w:t>** Es wird im Standard fortlaufend von Eltern gesprochen gemeint sind damit Mütter, Väter, Erziehungsberechtigte, Pflegeeltern, Personensorgeberechtigte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091" w:rsidRDefault="007A5091" w:rsidP="0085601F">
      <w:r>
        <w:separator/>
      </w:r>
    </w:p>
  </w:footnote>
  <w:footnote w:type="continuationSeparator" w:id="0">
    <w:p w:rsidR="007A5091" w:rsidRDefault="007A5091" w:rsidP="0085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01F" w:rsidRDefault="0085601F">
    <w:pPr>
      <w:pStyle w:val="Kopfzeile"/>
    </w:pPr>
    <w:r>
      <w:rPr>
        <w:noProof/>
      </w:rPr>
      <w:drawing>
        <wp:inline distT="0" distB="0" distL="0" distR="0" wp14:anchorId="2BEA2881" wp14:editId="5120A671">
          <wp:extent cx="4000500" cy="636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3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6A"/>
    <w:rsid w:val="000C78C6"/>
    <w:rsid w:val="0014714A"/>
    <w:rsid w:val="002E0C18"/>
    <w:rsid w:val="003D2F1B"/>
    <w:rsid w:val="00503380"/>
    <w:rsid w:val="00537B86"/>
    <w:rsid w:val="006E1730"/>
    <w:rsid w:val="007A5091"/>
    <w:rsid w:val="007B171B"/>
    <w:rsid w:val="007B72A1"/>
    <w:rsid w:val="00815D89"/>
    <w:rsid w:val="0081763B"/>
    <w:rsid w:val="0085601F"/>
    <w:rsid w:val="00877C5A"/>
    <w:rsid w:val="008D746A"/>
    <w:rsid w:val="00AA3D61"/>
    <w:rsid w:val="00CC6D73"/>
    <w:rsid w:val="00CE1AE3"/>
    <w:rsid w:val="00CF16FC"/>
    <w:rsid w:val="00E967FF"/>
    <w:rsid w:val="00EF567D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15076"/>
  <w15:docId w15:val="{4CF3F84B-3A62-4C28-A2D9-D8F24A4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60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0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560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0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0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601F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Bildung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Donath Roberta</dc:creator>
  <cp:lastModifiedBy>Dietzel</cp:lastModifiedBy>
  <cp:revision>2</cp:revision>
  <dcterms:created xsi:type="dcterms:W3CDTF">2024-05-24T20:47:00Z</dcterms:created>
  <dcterms:modified xsi:type="dcterms:W3CDTF">2024-05-24T20:47:00Z</dcterms:modified>
</cp:coreProperties>
</file>