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7D230" w14:textId="033F0786" w:rsidR="00955EC5" w:rsidRDefault="00955EC5" w:rsidP="00955EC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36"/>
          <w:szCs w:val="36"/>
          <w:lang w:eastAsia="en-GB"/>
        </w:rPr>
        <w:drawing>
          <wp:inline distT="0" distB="0" distL="0" distR="0" wp14:anchorId="254DA131" wp14:editId="72AAD064">
            <wp:extent cx="2103302" cy="524301"/>
            <wp:effectExtent l="0" t="0" r="0" b="9525"/>
            <wp:docPr id="2029750698" name="Picture 1" descr="A black background with pin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50698" name="Picture 1" descr="A black background with pin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52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A8C">
        <w:rPr>
          <w:noProof/>
        </w:rPr>
        <w:drawing>
          <wp:inline distT="0" distB="0" distL="0" distR="0" wp14:anchorId="15DAA090" wp14:editId="1F932D4E">
            <wp:extent cx="2107543" cy="586740"/>
            <wp:effectExtent l="0" t="0" r="7620" b="3810"/>
            <wp:docPr id="1233561511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561511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57" cy="59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244E" w14:textId="1E097AED" w:rsidR="00955EC5" w:rsidRPr="00955EC5" w:rsidRDefault="00955EC5" w:rsidP="00955EC5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L6 Diploma in Rape &amp; Sexual Ass</w:t>
      </w: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a</w:t>
      </w:r>
      <w:r w:rsidRPr="00955E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ult Counselling</w:t>
      </w:r>
    </w:p>
    <w:p w14:paraId="5F157A35" w14:textId="77777777" w:rsidR="00955EC5" w:rsidRDefault="00955EC5" w:rsidP="00955EC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36"/>
          <w:szCs w:val="36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36"/>
          <w:szCs w:val="36"/>
          <w:lang w:eastAsia="en-GB"/>
          <w14:ligatures w14:val="none"/>
        </w:rPr>
        <w:t xml:space="preserve">Specialised Therapeutic Training </w:t>
      </w:r>
    </w:p>
    <w:p w14:paraId="3C5BDAA8" w14:textId="77777777" w:rsidR="00955EC5" w:rsidRPr="00955EC5" w:rsidRDefault="00955EC5" w:rsidP="00955EC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14216BB1" w14:textId="3A3BA338" w:rsidR="00955EC5" w:rsidRPr="00955EC5" w:rsidRDefault="00955EC5" w:rsidP="00955EC5">
      <w:pPr>
        <w:spacing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L6 Diploma in Rape &amp; Sexual Abuse Counselling is a specialised training programme for counsellors wishing to deepen their expertise enabling them to work with individuals affected by rape, sexual violence, and sexual abuse. </w:t>
      </w:r>
    </w:p>
    <w:p w14:paraId="1A2ABB52" w14:textId="54069CFE" w:rsidR="00955EC5" w:rsidRPr="00955EC5" w:rsidRDefault="00955EC5" w:rsidP="00955EC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u w:val="single"/>
          <w:lang w:eastAsia="en-GB"/>
          <w14:ligatures w14:val="none"/>
        </w:rPr>
        <w:t>This diploma is offered in collaboration with the East Kent Rape Crisis Centre (EKRCC</w:t>
      </w: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) and is facilitated by tutor Louise Mackinney.</w:t>
      </w:r>
    </w:p>
    <w:p w14:paraId="3804C1BD" w14:textId="29894621" w:rsidR="00955EC5" w:rsidRDefault="00955EC5" w:rsidP="00955EC5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Course Content</w:t>
      </w:r>
    </w:p>
    <w:p w14:paraId="60A1CF15" w14:textId="77777777" w:rsidR="00955EC5" w:rsidRPr="00955EC5" w:rsidRDefault="00955EC5" w:rsidP="00955EC5">
      <w:pPr>
        <w:spacing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curriculum includes both theoretical and practical components, focusing on various aspects of trauma and abuse. Key areas covered in the course are:</w:t>
      </w:r>
    </w:p>
    <w:p w14:paraId="3A9237A3" w14:textId="77777777" w:rsidR="00955EC5" w:rsidRPr="00955EC5" w:rsidRDefault="00955EC5" w:rsidP="00955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Theory and Practice of Working with Rape and Sexual Abuse: Understanding the psychological impact and therapeutic approaches.</w:t>
      </w:r>
    </w:p>
    <w:p w14:paraId="166D4E58" w14:textId="77777777" w:rsidR="00955EC5" w:rsidRPr="00955EC5" w:rsidRDefault="00955EC5" w:rsidP="00955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Dissociation: Techniques for recognising and managing dissociative symptoms.</w:t>
      </w:r>
    </w:p>
    <w:p w14:paraId="7A634F8C" w14:textId="77777777" w:rsidR="00955EC5" w:rsidRPr="00955EC5" w:rsidRDefault="00955EC5" w:rsidP="00955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Shame: Addressing and alleviating feelings of shame in clients.</w:t>
      </w:r>
    </w:p>
    <w:p w14:paraId="4EEF95EF" w14:textId="77777777" w:rsidR="00955EC5" w:rsidRPr="00955EC5" w:rsidRDefault="00955EC5" w:rsidP="00955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Advanced Skills for Working with Sexual Abuse: Enhancing counselling skills specific to sexual abuse survivors.</w:t>
      </w:r>
    </w:p>
    <w:p w14:paraId="5857D733" w14:textId="77777777" w:rsidR="00955EC5" w:rsidRPr="00955EC5" w:rsidRDefault="00955EC5" w:rsidP="00955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Attachment: Exploring attachment theory and its implications in trauma recovery.</w:t>
      </w:r>
    </w:p>
    <w:p w14:paraId="3CE7B684" w14:textId="77777777" w:rsidR="00955EC5" w:rsidRPr="00955EC5" w:rsidRDefault="00955EC5" w:rsidP="00955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Working with Children: Specialised strategies for counselling child survivors of sexual abuse.</w:t>
      </w:r>
    </w:p>
    <w:p w14:paraId="2051AA84" w14:textId="77777777" w:rsidR="00955EC5" w:rsidRPr="00955EC5" w:rsidRDefault="00955EC5" w:rsidP="00955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Trauma-Oriented Theories: Introduction to various trauma-focused therapeutic approaches including:</w:t>
      </w:r>
    </w:p>
    <w:p w14:paraId="78074525" w14:textId="77777777" w:rsidR="00955EC5" w:rsidRPr="00955EC5" w:rsidRDefault="00955EC5" w:rsidP="00955E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Eye Movement Desensitisation and Reprocessing (EMDR)</w:t>
      </w:r>
    </w:p>
    <w:p w14:paraId="49F48950" w14:textId="77777777" w:rsidR="00955EC5" w:rsidRPr="00955EC5" w:rsidRDefault="00955EC5" w:rsidP="00955E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Sensorimotor Psychotherapy</w:t>
      </w:r>
    </w:p>
    <w:p w14:paraId="4544990E" w14:textId="77777777" w:rsidR="00955EC5" w:rsidRPr="00955EC5" w:rsidRDefault="00955EC5" w:rsidP="00955E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Traumatic Incident Reduction (TIR)</w:t>
      </w:r>
    </w:p>
    <w:p w14:paraId="73B08380" w14:textId="77777777" w:rsidR="00955EC5" w:rsidRPr="00955EC5" w:rsidRDefault="00955EC5" w:rsidP="00955E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Trauma-Focused Cognitive Behavioural Therapy (CBT)</w:t>
      </w:r>
    </w:p>
    <w:p w14:paraId="55B1C866" w14:textId="77777777" w:rsidR="00955EC5" w:rsidRPr="00955EC5" w:rsidRDefault="00955EC5" w:rsidP="00955E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Somatic Experiencing</w:t>
      </w:r>
    </w:p>
    <w:p w14:paraId="64946F22" w14:textId="77777777" w:rsidR="00955EC5" w:rsidRPr="00955EC5" w:rsidRDefault="00955EC5" w:rsidP="00955EC5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Practical Requirements</w:t>
      </w:r>
    </w:p>
    <w:p w14:paraId="2D78694F" w14:textId="77777777" w:rsidR="00955EC5" w:rsidRPr="00955EC5" w:rsidRDefault="00955EC5" w:rsidP="00553DF7">
      <w:pPr>
        <w:spacing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Participants are required to complete 50 hours of rape or sexual abuse counselling to gain hands-on experience.</w:t>
      </w:r>
    </w:p>
    <w:p w14:paraId="7F6CBC22" w14:textId="77777777" w:rsidR="00955EC5" w:rsidRPr="00955EC5" w:rsidRDefault="00955EC5" w:rsidP="00955EC5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Entry Requirements</w:t>
      </w:r>
    </w:p>
    <w:p w14:paraId="097A6CA6" w14:textId="77777777" w:rsidR="00955EC5" w:rsidRPr="00955EC5" w:rsidRDefault="00955EC5" w:rsidP="00955EC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To be eligible for this diploma, applicants must have:</w:t>
      </w:r>
    </w:p>
    <w:p w14:paraId="38A6DF5E" w14:textId="77777777" w:rsidR="00955EC5" w:rsidRPr="00955EC5" w:rsidRDefault="00955EC5" w:rsidP="00955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Completed an EKRCC Part 1 training. Details and application for this can be found on the EKRCC website at </w:t>
      </w:r>
      <w:hyperlink w:history="1">
        <w:r w:rsidRPr="00955EC5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www.ekrcc.org.uk</w:t>
        </w:r>
      </w:hyperlink>
      <w:r w:rsidRPr="00955EC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3BEBB764" w14:textId="605B874E" w:rsidR="00955EC5" w:rsidRPr="00955EC5" w:rsidRDefault="00955EC5" w:rsidP="00D708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553DF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Submitted an Accreditation of Prior Learning (APL) as part of the application process. Further details on the APL submission will be provided upon application.</w:t>
      </w:r>
    </w:p>
    <w:sectPr w:rsidR="00955EC5" w:rsidRPr="00955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43CD"/>
    <w:multiLevelType w:val="multilevel"/>
    <w:tmpl w:val="8AF8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72447"/>
    <w:multiLevelType w:val="multilevel"/>
    <w:tmpl w:val="F0EE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036894">
    <w:abstractNumId w:val="1"/>
  </w:num>
  <w:num w:numId="2" w16cid:durableId="47063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C5"/>
    <w:rsid w:val="000838AF"/>
    <w:rsid w:val="000B5A8C"/>
    <w:rsid w:val="0011426B"/>
    <w:rsid w:val="001A7BB4"/>
    <w:rsid w:val="00553DF7"/>
    <w:rsid w:val="005666D0"/>
    <w:rsid w:val="007A2F79"/>
    <w:rsid w:val="00955EC5"/>
    <w:rsid w:val="00B204D9"/>
    <w:rsid w:val="00CE72BF"/>
    <w:rsid w:val="00FB454E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C2F8"/>
  <w15:chartTrackingRefBased/>
  <w15:docId w15:val="{9CA0C999-BEEB-477B-AB66-AC0881B7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5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E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55E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5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Cawte</dc:creator>
  <cp:keywords/>
  <dc:description/>
  <cp:lastModifiedBy>Tiffany Gallagher</cp:lastModifiedBy>
  <cp:revision>2</cp:revision>
  <dcterms:created xsi:type="dcterms:W3CDTF">2024-06-20T10:51:00Z</dcterms:created>
  <dcterms:modified xsi:type="dcterms:W3CDTF">2024-06-20T10:51:00Z</dcterms:modified>
</cp:coreProperties>
</file>