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06B7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Office Administrator</w:t>
      </w:r>
    </w:p>
    <w:p w14:paraId="1439E458" w14:textId="33EA327E" w:rsidR="00B70365" w:rsidRPr="00B70365" w:rsidRDefault="00B70365" w:rsidP="177A8C5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Kent Sexual Assault &amp; Abuse Service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Location: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Canterbury, CT1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Hours: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35 hours per week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Salary: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From £23,500 per annum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Contract: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Permanent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Work Pattern: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Office-based</w:t>
      </w:r>
    </w:p>
    <w:p w14:paraId="21076D94" w14:textId="34B300FB" w:rsidR="00B70365" w:rsidRPr="00B70365" w:rsidRDefault="5E080B4B" w:rsidP="177A8C5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177A8C50">
        <w:rPr>
          <w:rFonts w:ascii="Segoe UI" w:eastAsia="Segoe UI" w:hAnsi="Segoe UI" w:cs="Segoe UI"/>
          <w:b/>
          <w:bCs/>
          <w:sz w:val="20"/>
          <w:szCs w:val="20"/>
        </w:rPr>
        <w:t>Closing Date</w:t>
      </w:r>
      <w:r w:rsidRPr="177A8C50">
        <w:rPr>
          <w:rFonts w:ascii="Segoe UI" w:eastAsia="Segoe UI" w:hAnsi="Segoe UI" w:cs="Segoe UI"/>
          <w:sz w:val="20"/>
          <w:szCs w:val="20"/>
        </w:rPr>
        <w:t>: 24</w:t>
      </w:r>
      <w:r w:rsidRPr="177A8C50">
        <w:rPr>
          <w:rFonts w:ascii="Segoe UI" w:eastAsia="Segoe UI" w:hAnsi="Segoe UI" w:cs="Segoe UI"/>
          <w:sz w:val="20"/>
          <w:szCs w:val="20"/>
          <w:vertAlign w:val="superscript"/>
        </w:rPr>
        <w:t>th</w:t>
      </w:r>
      <w:r w:rsidRPr="177A8C50">
        <w:rPr>
          <w:rFonts w:ascii="Segoe UI" w:eastAsia="Segoe UI" w:hAnsi="Segoe UI" w:cs="Segoe UI"/>
          <w:sz w:val="20"/>
          <w:szCs w:val="20"/>
        </w:rPr>
        <w:t xml:space="preserve"> April 2026</w:t>
      </w:r>
      <w:r w:rsidR="00B70365"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="00B70365" w:rsidRPr="00B7036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Interview Dates:</w:t>
      </w:r>
      <w:r w:rsidR="00B70365"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B41818" w:rsidRPr="00B4181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Thursday 30</w:t>
      </w:r>
      <w:r w:rsidR="00B41818" w:rsidRPr="00B41818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B41818" w:rsidRPr="00B4181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April 2026</w:t>
      </w:r>
    </w:p>
    <w:p w14:paraId="7EF3474F" w14:textId="77777777" w:rsidR="00E50D26" w:rsidRPr="00B70365" w:rsidRDefault="00E50D26" w:rsidP="00E50D2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About Us</w:t>
      </w:r>
    </w:p>
    <w:p w14:paraId="5603A19A" w14:textId="77777777" w:rsidR="00E50D26" w:rsidRPr="00B70365" w:rsidRDefault="00E50D26" w:rsidP="00E50D2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Kent Sexual Assault &amp; Abuse Service (KSAAS), provides specialist, trauma-informed support to survivors of sexual violence and abuse. We are committed to feminist principles, anti-discriminatory practice, and creating equitable access to support for all.</w:t>
      </w:r>
    </w:p>
    <w:p w14:paraId="459ACF2F" w14:textId="77777777" w:rsidR="003E0F34" w:rsidRPr="00A4631A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</w:pPr>
      <w:r w:rsidRPr="00A4631A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 xml:space="preserve">Our Vision </w:t>
      </w:r>
    </w:p>
    <w:p w14:paraId="4C9FDBD6" w14:textId="6034DB2C" w:rsidR="00A4631A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Our goal is to create a community where </w:t>
      </w:r>
      <w:r w:rsidR="006E671F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individuals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are free from all forms of sexual violence. </w:t>
      </w:r>
    </w:p>
    <w:p w14:paraId="28DCEB05" w14:textId="1F7E556C" w:rsidR="003E0F34" w:rsidRPr="003E0F34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We want to achieve this by working within a feminist framework that allows change to be driven by equal human rights for everyone. </w:t>
      </w:r>
    </w:p>
    <w:p w14:paraId="72AFB107" w14:textId="77777777" w:rsidR="003E0F34" w:rsidRPr="00A4631A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</w:pPr>
      <w:r w:rsidRPr="00A4631A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Our Mission</w:t>
      </w:r>
    </w:p>
    <w:p w14:paraId="526C0B95" w14:textId="7D5916A9" w:rsidR="003E0F34" w:rsidRPr="003E0F34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Respond</w:t>
      </w: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to</w:t>
      </w: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and</w:t>
      </w: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promote</w:t>
      </w: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the</w:t>
      </w:r>
      <w:r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need</w:t>
      </w:r>
      <w:r w:rsidR="00701CE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s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of</w:t>
      </w:r>
      <w:r w:rsidR="00701CE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those who</w:t>
      </w:r>
      <w:r w:rsidR="001C481F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have suffered sexual violence through the empowering feminist model of work. </w:t>
      </w:r>
    </w:p>
    <w:p w14:paraId="1963697D" w14:textId="77777777" w:rsidR="005D1E47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Reduce</w:t>
      </w:r>
      <w:r w:rsidR="001C481F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t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</w:t>
      </w:r>
      <w:r w:rsidR="001C481F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impact</w:t>
      </w:r>
      <w:r w:rsidR="001C481F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of</w:t>
      </w:r>
      <w:r w:rsidR="001C481F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</w:t>
      </w: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sexual violence by supporting, educating, informing and advocating for all survivors. </w:t>
      </w:r>
    </w:p>
    <w:p w14:paraId="4BF80A35" w14:textId="1699AFBA" w:rsidR="00701CE4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Challenge oppression in all forms </w:t>
      </w:r>
    </w:p>
    <w:p w14:paraId="7ED3C49A" w14:textId="3FC38CA9" w:rsidR="003E0F34" w:rsidRDefault="003E0F34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3E0F34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Challenge societal attitudes that condone and collude with sexual violence</w:t>
      </w:r>
    </w:p>
    <w:p w14:paraId="13504176" w14:textId="77777777" w:rsidR="00E50D26" w:rsidRDefault="00E50D26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61703BF9" w14:textId="77777777" w:rsidR="00E50D26" w:rsidRDefault="00E50D26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54C6F5E7" w14:textId="77777777" w:rsidR="00E50D26" w:rsidRPr="003E0F34" w:rsidRDefault="00E50D26" w:rsidP="00B70365">
      <w:p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5CF45EF4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Job Purpose</w:t>
      </w:r>
    </w:p>
    <w:p w14:paraId="25EB8C6F" w14:textId="2FE255E6" w:rsidR="00B70365" w:rsidRPr="00B70365" w:rsidRDefault="00B70365" w:rsidP="00B703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Office Administrator will play a vital role in ensuring the smooth and effective administration of the counselling</w:t>
      </w:r>
      <w:r w:rsidR="006E671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</w:t>
      </w:r>
      <w:r w:rsidR="00E50D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Independent Sexual Violence Advisor</w:t>
      </w:r>
      <w:r w:rsidR="006E671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E50D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(</w:t>
      </w:r>
      <w:r w:rsidR="006E671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ISVA</w:t>
      </w:r>
      <w:r w:rsidR="00E50D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wider organisational services. This role acts as the first point of contact for the organisation and provides essential administrative support across teams, contributing to the delivery of high-quality survivor-centred services.</w:t>
      </w:r>
    </w:p>
    <w:p w14:paraId="58775756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755E7659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Administration &amp; Office Support</w:t>
      </w:r>
    </w:p>
    <w:p w14:paraId="43EF3B0E" w14:textId="77777777" w:rsidR="00B70365" w:rsidRPr="00B70365" w:rsidRDefault="00B70365" w:rsidP="00B7036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Act as a central point of contact for internal staff, external partners, and service users via telephone, email, and correspondence</w:t>
      </w:r>
    </w:p>
    <w:p w14:paraId="4BB95257" w14:textId="29546507" w:rsidR="00B70365" w:rsidRPr="00B70365" w:rsidRDefault="00B70365" w:rsidP="00B7036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comprehensive administrative support to the counselling</w:t>
      </w:r>
      <w:r w:rsidR="006E671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ISVA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department</w:t>
      </w:r>
      <w:r w:rsidR="006E671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wider organisation</w:t>
      </w:r>
    </w:p>
    <w:p w14:paraId="49A3230E" w14:textId="77777777" w:rsidR="00B70365" w:rsidRPr="00B70365" w:rsidRDefault="00B70365" w:rsidP="00B7036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Take accurate minutes and manage agendas for meetings</w:t>
      </w:r>
    </w:p>
    <w:p w14:paraId="12849F70" w14:textId="545AE6E5" w:rsidR="00B70365" w:rsidRPr="00B70365" w:rsidRDefault="00B70365" w:rsidP="00B7036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Ensure office supplies, paperwork, and materials are fully stocked and </w:t>
      </w:r>
      <w:r w:rsidR="006E671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well organised</w:t>
      </w:r>
    </w:p>
    <w:p w14:paraId="04E54CE1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Records, Data &amp; Compliance</w:t>
      </w:r>
    </w:p>
    <w:p w14:paraId="6BC30843" w14:textId="77777777" w:rsidR="00B70365" w:rsidRPr="00B70365" w:rsidRDefault="00B70365" w:rsidP="00B7036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accurate digital and physical records in line with GDPR and organisational policies</w:t>
      </w:r>
    </w:p>
    <w:p w14:paraId="3420D8D8" w14:textId="77777777" w:rsidR="00B70365" w:rsidRPr="00B70365" w:rsidRDefault="00B70365" w:rsidP="00B7036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Input and maintain data within the DMPS database and other internal systems</w:t>
      </w:r>
    </w:p>
    <w:p w14:paraId="6B2B9C86" w14:textId="2533C98A" w:rsidR="00B70365" w:rsidRPr="00B70365" w:rsidRDefault="00B70365" w:rsidP="00B7036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File documents and oversee secure disposal of archived records in accordance with GDPR requirements (under supervision of the </w:t>
      </w:r>
      <w:r w:rsidR="00E50D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leadership team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19A01AEB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Client &amp; Service Support</w:t>
      </w:r>
    </w:p>
    <w:p w14:paraId="52FDD990" w14:textId="77777777" w:rsidR="00B70365" w:rsidRDefault="00B70365" w:rsidP="00B703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service delivery through efficient coordination and communication</w:t>
      </w:r>
    </w:p>
    <w:p w14:paraId="3481176D" w14:textId="576C7F92" w:rsidR="004B64DB" w:rsidRDefault="004B64DB" w:rsidP="00B703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Coordinate and book appointments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respect of counselling assessments</w:t>
      </w:r>
    </w:p>
    <w:p w14:paraId="5575A0CA" w14:textId="7336DDB9" w:rsidR="00E50D26" w:rsidRPr="00B70365" w:rsidRDefault="00E50D26" w:rsidP="3E5785E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Dealing with and processing phone enquiries as </w:t>
      </w:r>
      <w:r w:rsidR="6D33A82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well-being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first point of contact for all phone enquiries</w:t>
      </w:r>
    </w:p>
    <w:p w14:paraId="6F904B8A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Organisational Support</w:t>
      </w:r>
    </w:p>
    <w:p w14:paraId="0DAEF25C" w14:textId="320F9102" w:rsidR="00B70365" w:rsidRPr="00B70365" w:rsidRDefault="00B70365" w:rsidP="00B7036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administrative</w:t>
      </w:r>
      <w:r w:rsidR="00E50D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support and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assistance to</w:t>
      </w:r>
      <w:r w:rsidR="00E50D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management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when required, including during periods of absence</w:t>
      </w:r>
    </w:p>
    <w:p w14:paraId="0B946567" w14:textId="1A3ABAFE" w:rsidR="00B70365" w:rsidRPr="00B70365" w:rsidRDefault="00B70365" w:rsidP="00B7036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Support the Finance Manager with administrative tasks such as invoice printing and monitoring </w:t>
      </w:r>
      <w:r w:rsidR="004B64D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renewals</w:t>
      </w:r>
    </w:p>
    <w:p w14:paraId="5702D9D0" w14:textId="77777777" w:rsidR="00B70365" w:rsidRDefault="00B70365" w:rsidP="00B7036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Assist across departments as needed to ensure organisational continuity</w:t>
      </w:r>
    </w:p>
    <w:p w14:paraId="7C3327DA" w14:textId="77777777" w:rsidR="00942A02" w:rsidRPr="00B70365" w:rsidRDefault="00942A02" w:rsidP="00942A02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36ADFA6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Key Working Relationships</w:t>
      </w:r>
    </w:p>
    <w:p w14:paraId="25120718" w14:textId="77777777" w:rsidR="00B70365" w:rsidRPr="00B70365" w:rsidRDefault="00B70365" w:rsidP="00B7036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Leadership Team</w:t>
      </w:r>
    </w:p>
    <w:p w14:paraId="3FA6E5CE" w14:textId="4433D3E8" w:rsidR="00B70365" w:rsidRPr="00B70365" w:rsidRDefault="00B70365" w:rsidP="00B7036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</w:t>
      </w:r>
      <w:r w:rsidR="006A6FF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perations</w:t>
      </w: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Manager</w:t>
      </w:r>
    </w:p>
    <w:p w14:paraId="00CAF19F" w14:textId="77777777" w:rsidR="00B70365" w:rsidRPr="00B70365" w:rsidRDefault="00B70365" w:rsidP="00B7036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Sessional staff and volunteers</w:t>
      </w:r>
    </w:p>
    <w:p w14:paraId="04A415D1" w14:textId="77777777" w:rsidR="00B70365" w:rsidRPr="00B70365" w:rsidRDefault="00B70365" w:rsidP="00B7036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Referral partners and external agencies</w:t>
      </w:r>
    </w:p>
    <w:p w14:paraId="25E5971F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Person Specification</w:t>
      </w:r>
    </w:p>
    <w:p w14:paraId="73E334F7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Essential</w:t>
      </w:r>
    </w:p>
    <w:p w14:paraId="6E73EB31" w14:textId="77777777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A-Level education or equivalent</w:t>
      </w:r>
    </w:p>
    <w:p w14:paraId="701297FB" w14:textId="77777777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Excellent administrative and organisational skills</w:t>
      </w:r>
    </w:p>
    <w:p w14:paraId="145D68A7" w14:textId="77777777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High level of confidentiality and attention to detail</w:t>
      </w:r>
    </w:p>
    <w:p w14:paraId="5E849ADE" w14:textId="6DDB5F26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Proficiency in using digital systems, databases, and Microsoft Office</w:t>
      </w:r>
    </w:p>
    <w:p w14:paraId="20362C70" w14:textId="77777777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Strong communication skills, both written and verbal</w:t>
      </w:r>
    </w:p>
    <w:p w14:paraId="59538CD8" w14:textId="77777777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Ability to work sensitively within a trauma-informed setting</w:t>
      </w:r>
    </w:p>
    <w:p w14:paraId="754F113C" w14:textId="66AA2A8C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Commitment to the vision, mission, and values of </w:t>
      </w:r>
      <w:r w:rsidR="00252B5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KSAAS</w:t>
      </w:r>
    </w:p>
    <w:p w14:paraId="755511AC" w14:textId="77777777" w:rsidR="00B70365" w:rsidRPr="00B70365" w:rsidRDefault="00B70365" w:rsidP="00B7036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Commitment to anti-discriminatory practice, equal opportunities, and an intersectional feminist approach</w:t>
      </w:r>
    </w:p>
    <w:p w14:paraId="5B93DC75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Benefits</w:t>
      </w:r>
    </w:p>
    <w:p w14:paraId="527D60C6" w14:textId="77777777" w:rsidR="00B70365" w:rsidRPr="00B70365" w:rsidRDefault="00B70365" w:rsidP="00B7036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Company pension scheme</w:t>
      </w:r>
    </w:p>
    <w:p w14:paraId="2EF677D4" w14:textId="7DD7C087" w:rsidR="00B70365" w:rsidRPr="00B70365" w:rsidRDefault="00B70365" w:rsidP="00B7036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Free on-site parking</w:t>
      </w:r>
      <w:r w:rsidR="004B64D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when available</w:t>
      </w:r>
    </w:p>
    <w:p w14:paraId="405FC912" w14:textId="77777777" w:rsidR="00B70365" w:rsidRPr="00B41818" w:rsidRDefault="00B70365" w:rsidP="00B7036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4181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Supportive and values-driven work environment</w:t>
      </w:r>
    </w:p>
    <w:p w14:paraId="6EE5D397" w14:textId="37ACF1FC" w:rsidR="004B64DB" w:rsidRPr="00B41818" w:rsidRDefault="004B64DB" w:rsidP="004B64DB">
      <w:pPr>
        <w:pStyle w:val="NormalWeb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</w:rPr>
      </w:pPr>
      <w:r w:rsidRPr="00B41818">
        <w:rPr>
          <w:rFonts w:ascii="Segoe UI" w:hAnsi="Segoe UI" w:cs="Segoe UI"/>
          <w:color w:val="000000"/>
          <w:sz w:val="21"/>
          <w:szCs w:val="21"/>
        </w:rPr>
        <w:t xml:space="preserve">Employee Assistance </w:t>
      </w:r>
      <w:r w:rsidR="00A05841" w:rsidRPr="00B41818">
        <w:rPr>
          <w:rFonts w:ascii="Segoe UI" w:hAnsi="Segoe UI" w:cs="Segoe UI"/>
          <w:color w:val="000000"/>
          <w:sz w:val="21"/>
          <w:szCs w:val="21"/>
        </w:rPr>
        <w:t>Programme.</w:t>
      </w:r>
    </w:p>
    <w:p w14:paraId="01F33BD9" w14:textId="32FBCFB7" w:rsidR="004B64DB" w:rsidRPr="00B41818" w:rsidRDefault="004B64DB" w:rsidP="004B64DB">
      <w:pPr>
        <w:pStyle w:val="NormalWeb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</w:rPr>
      </w:pPr>
      <w:r w:rsidRPr="00B41818">
        <w:rPr>
          <w:rFonts w:ascii="Segoe UI" w:hAnsi="Segoe UI" w:cs="Segoe UI"/>
          <w:color w:val="000000"/>
          <w:sz w:val="21"/>
          <w:szCs w:val="21"/>
        </w:rPr>
        <w:t xml:space="preserve">Career development </w:t>
      </w:r>
      <w:r w:rsidR="00A05841" w:rsidRPr="00B41818">
        <w:rPr>
          <w:rFonts w:ascii="Segoe UI" w:hAnsi="Segoe UI" w:cs="Segoe UI"/>
          <w:color w:val="000000"/>
          <w:sz w:val="21"/>
          <w:szCs w:val="21"/>
        </w:rPr>
        <w:t>opportunities.</w:t>
      </w:r>
    </w:p>
    <w:p w14:paraId="565C62F7" w14:textId="53DDB981" w:rsidR="004B64DB" w:rsidRPr="00B41818" w:rsidRDefault="004B64DB" w:rsidP="004B64DB">
      <w:pPr>
        <w:pStyle w:val="NormalWeb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</w:rPr>
      </w:pPr>
      <w:r w:rsidRPr="00B41818">
        <w:rPr>
          <w:rFonts w:ascii="Segoe UI" w:hAnsi="Segoe UI" w:cs="Segoe UI"/>
          <w:color w:val="000000"/>
          <w:sz w:val="21"/>
          <w:szCs w:val="21"/>
        </w:rPr>
        <w:t xml:space="preserve">Reimbursement of reasonable work </w:t>
      </w:r>
      <w:r w:rsidR="00A05841" w:rsidRPr="00B41818">
        <w:rPr>
          <w:rFonts w:ascii="Segoe UI" w:hAnsi="Segoe UI" w:cs="Segoe UI"/>
          <w:color w:val="000000"/>
          <w:sz w:val="21"/>
          <w:szCs w:val="21"/>
        </w:rPr>
        <w:t>expenses.</w:t>
      </w:r>
    </w:p>
    <w:p w14:paraId="048666FD" w14:textId="03B0C463" w:rsidR="004B64DB" w:rsidRPr="00B41818" w:rsidRDefault="004B64DB" w:rsidP="004B64DB">
      <w:pPr>
        <w:pStyle w:val="NormalWeb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</w:rPr>
      </w:pPr>
      <w:r w:rsidRPr="00B41818">
        <w:rPr>
          <w:rFonts w:ascii="Segoe UI" w:hAnsi="Segoe UI" w:cs="Segoe UI"/>
          <w:color w:val="000000"/>
          <w:sz w:val="21"/>
          <w:szCs w:val="21"/>
        </w:rPr>
        <w:t>Access to Employee Perks Platform</w:t>
      </w:r>
    </w:p>
    <w:p w14:paraId="0D69A506" w14:textId="77777777" w:rsidR="004B64DB" w:rsidRDefault="004B64DB" w:rsidP="004B64DB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D56697F" w14:textId="77777777" w:rsidR="00B41818" w:rsidRDefault="00B41818" w:rsidP="004B64DB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945E78E" w14:textId="77777777" w:rsidR="00B41818" w:rsidRPr="00B70365" w:rsidRDefault="00B41818" w:rsidP="004B64DB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5B19533" w14:textId="77777777" w:rsidR="00B70365" w:rsidRPr="00B70365" w:rsidRDefault="00B70365" w:rsidP="00B7036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How to Apply</w:t>
      </w:r>
    </w:p>
    <w:p w14:paraId="78B5A150" w14:textId="5FA2885D" w:rsidR="00B70365" w:rsidRPr="00A05841" w:rsidRDefault="00B70365" w:rsidP="00B703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7036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Please submit your application </w:t>
      </w:r>
      <w:r w:rsidR="000664B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to </w:t>
      </w:r>
      <w:hyperlink r:id="rId7" w:history="1">
        <w:r w:rsidR="000664BA" w:rsidRPr="00DC6CE1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Tracey.Duckett@ksaas.org.uk</w:t>
        </w:r>
      </w:hyperlink>
      <w:r w:rsidR="000664B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A0584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Shortlisted candidates will be invited to interview on the dates listed </w:t>
      </w:r>
      <w:r w:rsidR="00942A02" w:rsidRPr="00A0584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below</w:t>
      </w:r>
      <w:r w:rsidRPr="00A0584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4C4791C8" w14:textId="7D1FB74C" w:rsidR="00EC60C8" w:rsidRPr="00A4631A" w:rsidRDefault="00A4631A" w:rsidP="00213CCB">
      <w:pPr>
        <w:rPr>
          <w:sz w:val="20"/>
          <w:szCs w:val="20"/>
        </w:rPr>
      </w:pPr>
      <w:r w:rsidRPr="00A4631A">
        <w:rPr>
          <w:sz w:val="20"/>
          <w:szCs w:val="20"/>
        </w:rPr>
        <w:t>This post is subject to an enhanced vetting and barring check and open to women only. Genuine Occupational Requirement (GOR), Schedule 9 (Work; Exceptions), Part 1 (Occupational Requirements), of the Equality Act (2010) applies</w:t>
      </w:r>
    </w:p>
    <w:sectPr w:rsidR="00EC60C8" w:rsidRPr="00A463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8E70" w14:textId="77777777" w:rsidR="0068342E" w:rsidRDefault="0068342E" w:rsidP="00E73976">
      <w:pPr>
        <w:spacing w:after="0" w:line="240" w:lineRule="auto"/>
      </w:pPr>
      <w:r>
        <w:separator/>
      </w:r>
    </w:p>
  </w:endnote>
  <w:endnote w:type="continuationSeparator" w:id="0">
    <w:p w14:paraId="129DE416" w14:textId="77777777" w:rsidR="0068342E" w:rsidRDefault="0068342E" w:rsidP="00E7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BB01" w14:textId="09848710" w:rsidR="00E73976" w:rsidRDefault="00E73976" w:rsidP="00AE24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8650" w14:textId="77777777" w:rsidR="0068342E" w:rsidRDefault="0068342E" w:rsidP="00E73976">
      <w:pPr>
        <w:spacing w:after="0" w:line="240" w:lineRule="auto"/>
      </w:pPr>
      <w:r>
        <w:separator/>
      </w:r>
    </w:p>
  </w:footnote>
  <w:footnote w:type="continuationSeparator" w:id="0">
    <w:p w14:paraId="53FF5F56" w14:textId="77777777" w:rsidR="0068342E" w:rsidRDefault="0068342E" w:rsidP="00E7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2E82" w14:textId="1F0BC841" w:rsidR="00252B5A" w:rsidRDefault="00252B5A">
    <w:pPr>
      <w:pStyle w:val="Header"/>
    </w:pPr>
    <w:r>
      <w:t>`</w:t>
    </w:r>
    <w:r>
      <w:rPr>
        <w:noProof/>
      </w:rPr>
      <w:drawing>
        <wp:inline distT="0" distB="0" distL="0" distR="0" wp14:anchorId="065CE645" wp14:editId="0E3EECB6">
          <wp:extent cx="3600450" cy="1619250"/>
          <wp:effectExtent l="0" t="0" r="0" b="0"/>
          <wp:docPr id="1057008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08814" name="Picture 1057008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55A"/>
    <w:multiLevelType w:val="multilevel"/>
    <w:tmpl w:val="18D6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6622"/>
    <w:multiLevelType w:val="multilevel"/>
    <w:tmpl w:val="D42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F11"/>
    <w:multiLevelType w:val="multilevel"/>
    <w:tmpl w:val="3CD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B553A"/>
    <w:multiLevelType w:val="multilevel"/>
    <w:tmpl w:val="A0B0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C0CA4"/>
    <w:multiLevelType w:val="multilevel"/>
    <w:tmpl w:val="64CA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2353A"/>
    <w:multiLevelType w:val="multilevel"/>
    <w:tmpl w:val="72A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B11A7"/>
    <w:multiLevelType w:val="multilevel"/>
    <w:tmpl w:val="D29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4620">
    <w:abstractNumId w:val="0"/>
  </w:num>
  <w:num w:numId="2" w16cid:durableId="1731920305">
    <w:abstractNumId w:val="3"/>
  </w:num>
  <w:num w:numId="3" w16cid:durableId="1823768152">
    <w:abstractNumId w:val="1"/>
  </w:num>
  <w:num w:numId="4" w16cid:durableId="158814109">
    <w:abstractNumId w:val="4"/>
  </w:num>
  <w:num w:numId="5" w16cid:durableId="1531141783">
    <w:abstractNumId w:val="5"/>
  </w:num>
  <w:num w:numId="6" w16cid:durableId="1364162658">
    <w:abstractNumId w:val="6"/>
  </w:num>
  <w:num w:numId="7" w16cid:durableId="75316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BD"/>
    <w:rsid w:val="000664BA"/>
    <w:rsid w:val="00081794"/>
    <w:rsid w:val="00083C76"/>
    <w:rsid w:val="000A3A50"/>
    <w:rsid w:val="000E3E94"/>
    <w:rsid w:val="0010674D"/>
    <w:rsid w:val="00147EBB"/>
    <w:rsid w:val="00196165"/>
    <w:rsid w:val="001C481F"/>
    <w:rsid w:val="00212741"/>
    <w:rsid w:val="00213CCB"/>
    <w:rsid w:val="00236E17"/>
    <w:rsid w:val="0024107C"/>
    <w:rsid w:val="00252B5A"/>
    <w:rsid w:val="0026092B"/>
    <w:rsid w:val="002F59C7"/>
    <w:rsid w:val="00333E79"/>
    <w:rsid w:val="00335912"/>
    <w:rsid w:val="003D4DAB"/>
    <w:rsid w:val="003E0F34"/>
    <w:rsid w:val="003E7514"/>
    <w:rsid w:val="00410417"/>
    <w:rsid w:val="004A3B48"/>
    <w:rsid w:val="004B64DB"/>
    <w:rsid w:val="004C3FAC"/>
    <w:rsid w:val="004C4253"/>
    <w:rsid w:val="0050081A"/>
    <w:rsid w:val="0050285D"/>
    <w:rsid w:val="005D1E47"/>
    <w:rsid w:val="005F5B18"/>
    <w:rsid w:val="005F6775"/>
    <w:rsid w:val="006217A7"/>
    <w:rsid w:val="00682974"/>
    <w:rsid w:val="0068342E"/>
    <w:rsid w:val="006A6FF8"/>
    <w:rsid w:val="006B13AD"/>
    <w:rsid w:val="006E671F"/>
    <w:rsid w:val="00701CE4"/>
    <w:rsid w:val="007623E8"/>
    <w:rsid w:val="007B0A2F"/>
    <w:rsid w:val="00800FF4"/>
    <w:rsid w:val="00802B3A"/>
    <w:rsid w:val="00851F12"/>
    <w:rsid w:val="00866352"/>
    <w:rsid w:val="00877DFB"/>
    <w:rsid w:val="008A72BD"/>
    <w:rsid w:val="00942A02"/>
    <w:rsid w:val="009770FC"/>
    <w:rsid w:val="009B19BE"/>
    <w:rsid w:val="009B3BFC"/>
    <w:rsid w:val="009B6A30"/>
    <w:rsid w:val="00A05841"/>
    <w:rsid w:val="00A4631A"/>
    <w:rsid w:val="00A800E8"/>
    <w:rsid w:val="00AB514D"/>
    <w:rsid w:val="00AD18D3"/>
    <w:rsid w:val="00AE24CE"/>
    <w:rsid w:val="00B06AEF"/>
    <w:rsid w:val="00B266AA"/>
    <w:rsid w:val="00B41818"/>
    <w:rsid w:val="00B531F2"/>
    <w:rsid w:val="00B70365"/>
    <w:rsid w:val="00B92199"/>
    <w:rsid w:val="00BF2B04"/>
    <w:rsid w:val="00C24A0C"/>
    <w:rsid w:val="00C34744"/>
    <w:rsid w:val="00CF327A"/>
    <w:rsid w:val="00D5543C"/>
    <w:rsid w:val="00D64E3B"/>
    <w:rsid w:val="00DE00CF"/>
    <w:rsid w:val="00E0477C"/>
    <w:rsid w:val="00E50D26"/>
    <w:rsid w:val="00E64FE7"/>
    <w:rsid w:val="00E73976"/>
    <w:rsid w:val="00E857CA"/>
    <w:rsid w:val="00EC60C8"/>
    <w:rsid w:val="00F044F2"/>
    <w:rsid w:val="00F045EB"/>
    <w:rsid w:val="177A8C50"/>
    <w:rsid w:val="3E5785E4"/>
    <w:rsid w:val="5E080B4B"/>
    <w:rsid w:val="6D33A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DEBB3"/>
  <w15:chartTrackingRefBased/>
  <w15:docId w15:val="{BACF1B0D-8E8F-4967-9517-DC724DE3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976"/>
  </w:style>
  <w:style w:type="paragraph" w:styleId="Footer">
    <w:name w:val="footer"/>
    <w:basedOn w:val="Normal"/>
    <w:link w:val="FooterChar"/>
    <w:uiPriority w:val="99"/>
    <w:unhideWhenUsed/>
    <w:rsid w:val="00E73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976"/>
  </w:style>
  <w:style w:type="character" w:styleId="Hyperlink">
    <w:name w:val="Hyperlink"/>
    <w:basedOn w:val="DefaultParagraphFont"/>
    <w:uiPriority w:val="99"/>
    <w:unhideWhenUsed/>
    <w:rsid w:val="00E73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9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F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6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7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7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cey.Duckett@ksaa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3b03777-62c6-45ae-9b36-64b30b0ce149}" enabled="0" method="" siteId="{43b03777-62c6-45ae-9b36-64b30b0ce1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Carter</dc:creator>
  <cp:keywords/>
  <dc:description/>
  <cp:lastModifiedBy>Grace Gibbens</cp:lastModifiedBy>
  <cp:revision>2</cp:revision>
  <dcterms:created xsi:type="dcterms:W3CDTF">2026-04-16T15:22:00Z</dcterms:created>
  <dcterms:modified xsi:type="dcterms:W3CDTF">2026-04-16T15:22:00Z</dcterms:modified>
</cp:coreProperties>
</file>