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80"/>
        <w:jc w:val="center"/>
      </w:pPr>
      <w:r>
        <w:rPr>
          <w:rFonts w:ascii="Arial" w:cs="Arial" w:eastAsia="Arial" w:hAnsi="Arial"/>
          <w:b/>
          <w:bCs/>
          <w:color w:val="1C2B4B"/>
          <w:sz w:val="32"/>
          <w:szCs w:val="32"/>
        </w:rPr>
        <w:t xml:space="preserve">Beacon Health Navigation LLC</w:t>
      </w:r>
    </w:p>
    <w:p>
      <w:pPr>
        <w:spacing w:after="80"/>
        <w:jc w:val="center"/>
      </w:pPr>
      <w:r>
        <w:rPr>
          <w:rFonts w:ascii="Arial" w:cs="Arial" w:eastAsia="Arial" w:hAnsi="Arial"/>
          <w:b/>
          <w:bCs/>
          <w:color w:val="1C2B4B"/>
          <w:sz w:val="40"/>
          <w:szCs w:val="40"/>
        </w:rPr>
        <w:t xml:space="preserve">Terms of Use</w:t>
      </w:r>
    </w:p>
    <w:p>
      <w:pPr>
        <w:spacing w:after="80"/>
        <w:jc w:val="center"/>
      </w:pPr>
      <w:r>
        <w:rPr>
          <w:rFonts w:ascii="Arial" w:cs="Arial" w:eastAsia="Arial" w:hAnsi="Arial"/>
          <w:color w:val="4A5568"/>
          <w:sz w:val="22"/>
          <w:szCs w:val="22"/>
        </w:rPr>
        <w:t xml:space="preserve">Effective Date: May 13, 2026</w:t>
      </w:r>
    </w:p>
    <w:p>
      <w:pPr>
        <w:spacing w:after="320"/>
        <w:jc w:val="center"/>
      </w:pPr>
      <w:r>
        <w:rPr>
          <w:rFonts w:ascii="Arial" w:cs="Arial" w:eastAsia="Arial" w:hAnsi="Arial"/>
          <w:color w:val="4A5568"/>
          <w:sz w:val="22"/>
          <w:szCs w:val="22"/>
        </w:rPr>
        <w:t xml:space="preserve">Last Updated: May 13, 2026</w:t>
      </w:r>
    </w:p>
    <w:p>
      <w:pPr>
        <w:pBdr>
          <w:bottom w:val="single" w:color="4BA8A0" w:sz="4" w:space="1"/>
        </w:pBdr>
        <w:spacing w:after="200"/>
      </w:pPr>
    </w:p>
    <w:p>
      <w:pPr>
        <w:spacing w:after="160"/>
        <w:jc w:val="left"/>
      </w:pPr>
      <w:r>
        <w:t xml:space="preserve">Please read these Terms of Use ("Terms") carefully before using the services offered by Beacon Health Navigation LLC ("BHN," "we," "us," or "our"). By accessing our website (beaconhn.com), member portal (members.beaconhn.com), or any BHN service, you agree to be bound by these Terms.</w:t>
      </w:r>
    </w:p>
    <w:p>
      <w:pPr>
        <w:spacing w:after="160"/>
        <w:jc w:val="left"/>
      </w:pPr>
      <w:r>
        <w:t xml:space="preserve">If you do not agree to these Terms, do not use our services.</w:t>
      </w:r>
    </w:p>
    <w:p>
      <w:pPr>
        <w:spacing w:after="120"/>
      </w:pPr>
    </w:p>
    <w:p>
      <w:pPr>
        <w:pStyle w:val="Heading1"/>
      </w:pPr>
      <w:r>
        <w:t xml:space="preserve">1. About BHN</w:t>
      </w:r>
    </w:p>
    <w:p>
      <w:pPr>
        <w:pBdr>
          <w:bottom w:val="single" w:color="4BA8A0" w:sz="4" w:space="1"/>
        </w:pBdr>
        <w:spacing w:after="200"/>
      </w:pPr>
    </w:p>
    <w:p>
      <w:pPr>
        <w:spacing w:after="160"/>
        <w:jc w:val="left"/>
      </w:pPr>
      <w:r>
        <w:t xml:space="preserve">Beacon Health Navigation LLC is a health education and navigation company. BHN provides healthcare education resources, navigation guidance, and non-clinical support to help members better understand and navigate the healthcare system.</w:t>
      </w:r>
    </w:p>
    <w:p>
      <w:pPr>
        <w:spacing w:after="160"/>
        <w:jc w:val="left"/>
      </w:pPr>
      <w:r>
        <w:t xml:space="preserve">BHN is NOT a medical practice, healthcare provider, or clinical service. Nothing on our website, in our member portal, or provided through any BHN membership constitutes medical advice, diagnosis, treatment, or a patient-provider relationship.</w:t>
      </w:r>
    </w:p>
    <w:p>
      <w:pPr>
        <w:spacing w:after="120"/>
      </w:pPr>
    </w:p>
    <w:p>
      <w:pPr>
        <w:pStyle w:val="Heading1"/>
      </w:pPr>
      <w:r>
        <w:t xml:space="preserve">2. Eligibility</w:t>
      </w:r>
    </w:p>
    <w:p>
      <w:pPr>
        <w:pBdr>
          <w:bottom w:val="single" w:color="4BA8A0" w:sz="4" w:space="1"/>
        </w:pBdr>
        <w:spacing w:after="200"/>
      </w:pPr>
    </w:p>
    <w:p>
      <w:pPr>
        <w:spacing w:after="160"/>
        <w:jc w:val="left"/>
      </w:pPr>
      <w:r>
        <w:t xml:space="preserve">To use BHN services, you must:</w:t>
      </w:r>
    </w:p>
    <w:p>
      <w:pPr>
        <w:pStyle w:val="ListParagraph"/>
        <w:numPr>
          <w:ilvl w:val="0"/>
          <w:numId w:val="2"/>
        </w:numPr>
        <w:spacing w:after="80"/>
      </w:pPr>
      <w:r>
        <w:t xml:space="preserve">Be at least 18 years of age, OR</w:t>
      </w:r>
    </w:p>
    <w:p>
      <w:pPr>
        <w:pStyle w:val="ListParagraph"/>
        <w:numPr>
          <w:ilvl w:val="0"/>
          <w:numId w:val="2"/>
        </w:numPr>
        <w:spacing w:after="80"/>
      </w:pPr>
      <w:r>
        <w:t xml:space="preserve">Be a minor whose parent or legal guardian has registered on your behalf and consented to these Terms</w:t>
      </w:r>
    </w:p>
    <w:p>
      <w:pPr>
        <w:pStyle w:val="ListParagraph"/>
        <w:numPr>
          <w:ilvl w:val="0"/>
          <w:numId w:val="2"/>
        </w:numPr>
        <w:spacing w:after="80"/>
      </w:pPr>
      <w:r>
        <w:t xml:space="preserve">Provide accurate and complete registration information</w:t>
      </w:r>
    </w:p>
    <w:p>
      <w:pPr>
        <w:pStyle w:val="ListParagraph"/>
        <w:numPr>
          <w:ilvl w:val="0"/>
          <w:numId w:val="2"/>
        </w:numPr>
        <w:spacing w:after="80"/>
      </w:pPr>
      <w:r>
        <w:t xml:space="preserve">Not be prohibited from using our services under applicable law</w:t>
      </w:r>
    </w:p>
    <w:p>
      <w:pPr>
        <w:spacing w:after="160"/>
        <w:jc w:val="left"/>
      </w:pPr>
      <w:r>
        <w:t xml:space="preserve">By using our services, you represent and warrant that you meet these requirements.</w:t>
      </w:r>
    </w:p>
    <w:p>
      <w:pPr>
        <w:spacing w:after="120"/>
      </w:pPr>
    </w:p>
    <w:p>
      <w:pPr>
        <w:pStyle w:val="Heading1"/>
      </w:pPr>
      <w:r>
        <w:t xml:space="preserve">3. Membership and Payment</w:t>
      </w:r>
    </w:p>
    <w:p>
      <w:pPr>
        <w:pBdr>
          <w:bottom w:val="single" w:color="4BA8A0" w:sz="4" w:space="1"/>
        </w:pBdr>
        <w:spacing w:after="200"/>
      </w:pPr>
    </w:p>
    <w:p>
      <w:pPr>
        <w:pStyle w:val="Heading2"/>
      </w:pPr>
      <w:r>
        <w:t xml:space="preserve">3.1 Membership Tiers</w:t>
      </w:r>
    </w:p>
    <w:p>
      <w:pPr>
        <w:spacing w:after="160"/>
        <w:jc w:val="left"/>
      </w:pPr>
      <w:r>
        <w:t xml:space="preserve">BHN offers three membership tiers: Navigation Essentials, Navigation Compass, and Navigation Beacon. Each tier provides different levels of access and support as described on our membership page. Descriptions of each tier are subject to change with notice.</w:t>
      </w:r>
    </w:p>
    <w:p>
      <w:pPr>
        <w:spacing w:after="120"/>
      </w:pPr>
    </w:p>
    <w:p>
      <w:pPr>
        <w:pStyle w:val="Heading2"/>
      </w:pPr>
      <w:r>
        <w:t xml:space="preserve">3.2 Billing</w:t>
      </w:r>
    </w:p>
    <w:p>
      <w:pPr>
        <w:spacing w:after="160"/>
        <w:jc w:val="left"/>
      </w:pPr>
      <w:r>
        <w:t xml:space="preserve">Memberships are billed on a monthly or annual basis depending on the plan you select. Payment is processed securely through Stripe. By providing payment information, you authorize BHN to charge the applicable fees on a recurring basis until you cancel.</w:t>
      </w:r>
    </w:p>
    <w:p>
      <w:pPr>
        <w:spacing w:after="120"/>
      </w:pPr>
    </w:p>
    <w:p>
      <w:pPr>
        <w:pStyle w:val="Heading2"/>
      </w:pPr>
      <w:r>
        <w:t xml:space="preserve">3.3 Cancellation</w:t>
      </w:r>
    </w:p>
    <w:p>
      <w:pPr>
        <w:spacing w:after="160"/>
        <w:jc w:val="left"/>
      </w:pPr>
      <w:r>
        <w:t xml:space="preserve">You may cancel your membership at any time by contacting us at info@beaconhn.com. Cancellation takes effect at the end of your current billing period. We do not offer prorated refunds for partial billing periods unless required by applicable law.</w:t>
      </w:r>
    </w:p>
    <w:p>
      <w:pPr>
        <w:spacing w:after="120"/>
      </w:pPr>
    </w:p>
    <w:p>
      <w:pPr>
        <w:pStyle w:val="Heading2"/>
      </w:pPr>
      <w:r>
        <w:t xml:space="preserve">3.4 Price Changes</w:t>
      </w:r>
    </w:p>
    <w:p>
      <w:pPr>
        <w:spacing w:after="160"/>
        <w:jc w:val="left"/>
      </w:pPr>
      <w:r>
        <w:t xml:space="preserve">We reserve the right to change membership pricing with at least 30 days' advance notice. Continued use of the service after the effective date of a price change constitutes your acceptance of the new pricing.</w:t>
      </w:r>
    </w:p>
    <w:p>
      <w:pPr>
        <w:spacing w:after="120"/>
      </w:pPr>
    </w:p>
    <w:p>
      <w:pPr>
        <w:pStyle w:val="Heading1"/>
      </w:pPr>
      <w:r>
        <w:t xml:space="preserve">4. Not Medical Advice — Important Disclaimer</w:t>
      </w:r>
    </w:p>
    <w:p>
      <w:pPr>
        <w:pBdr>
          <w:bottom w:val="single" w:color="4BA8A0" w:sz="4" w:space="1"/>
        </w:pBdr>
        <w:spacing w:after="200"/>
      </w:pPr>
    </w:p>
    <w:p>
      <w:pPr>
        <w:spacing w:after="160"/>
        <w:jc w:val="left"/>
      </w:pPr>
      <w:r>
        <w:t xml:space="preserve">THE SERVICES PROVIDED BY BHN ARE FOR EDUCATIONAL AND NAVIGATION PURPOSES ONLY AND DO NOT CONSTITUTE MEDICAL ADVICE, DIAGNOSIS, OR TREATMENT.</w:t>
      </w:r>
    </w:p>
    <w:p>
      <w:pPr>
        <w:spacing w:after="160"/>
        <w:jc w:val="left"/>
      </w:pPr>
      <w:r>
        <w:t xml:space="preserve">Specifically:</w:t>
      </w:r>
    </w:p>
    <w:p>
      <w:pPr>
        <w:pStyle w:val="ListParagraph"/>
        <w:numPr>
          <w:ilvl w:val="0"/>
          <w:numId w:val="2"/>
        </w:numPr>
        <w:spacing w:after="80"/>
      </w:pPr>
      <w:r>
        <w:t xml:space="preserve">BHN does not provide clinical care, medical diagnoses, prescriptions, or treatment recommendations</w:t>
      </w:r>
    </w:p>
    <w:p>
      <w:pPr>
        <w:pStyle w:val="ListParagraph"/>
        <w:numPr>
          <w:ilvl w:val="0"/>
          <w:numId w:val="2"/>
        </w:numPr>
        <w:spacing w:after="80"/>
      </w:pPr>
      <w:r>
        <w:t xml:space="preserve">BHN's founder and staff may be licensed healthcare professionals, but interactions through BHN do not create a nurse-patient, physician-patient, or any other clinical relationship</w:t>
      </w:r>
    </w:p>
    <w:p>
      <w:pPr>
        <w:pStyle w:val="ListParagraph"/>
        <w:numPr>
          <w:ilvl w:val="0"/>
          <w:numId w:val="2"/>
        </w:numPr>
        <w:spacing w:after="80"/>
      </w:pPr>
      <w:r>
        <w:t xml:space="preserve">Information provided through BHN is for general educational purposes and may not apply to your specific situation</w:t>
      </w:r>
    </w:p>
    <w:p>
      <w:pPr>
        <w:pStyle w:val="ListParagraph"/>
        <w:numPr>
          <w:ilvl w:val="0"/>
          <w:numId w:val="2"/>
        </w:numPr>
        <w:spacing w:after="80"/>
      </w:pPr>
      <w:r>
        <w:t xml:space="preserve">Always consult a licensed healthcare provider for medical decisions, treatment options, and clinical guidance</w:t>
      </w:r>
    </w:p>
    <w:p>
      <w:pPr>
        <w:pStyle w:val="ListParagraph"/>
        <w:numPr>
          <w:ilvl w:val="0"/>
          <w:numId w:val="2"/>
        </w:numPr>
        <w:spacing w:after="80"/>
      </w:pPr>
      <w:r>
        <w:t xml:space="preserve">In case of a medical emergency, call 911 or go to your nearest emergency room immediately</w:t>
      </w:r>
    </w:p>
    <w:p>
      <w:pPr>
        <w:spacing w:after="160"/>
        <w:jc w:val="left"/>
      </w:pPr>
      <w:r>
        <w:t xml:space="preserve">BHN expressly disclaims any liability arising from your reliance on information provided through our services as a substitute for professional medical advice.</w:t>
      </w:r>
    </w:p>
    <w:p>
      <w:pPr>
        <w:spacing w:after="120"/>
      </w:pPr>
    </w:p>
    <w:p>
      <w:pPr>
        <w:pStyle w:val="Heading1"/>
      </w:pPr>
      <w:r>
        <w:t xml:space="preserve">5. Acceptable Use</w:t>
      </w:r>
    </w:p>
    <w:p>
      <w:pPr>
        <w:pBdr>
          <w:bottom w:val="single" w:color="4BA8A0" w:sz="4" w:space="1"/>
        </w:pBdr>
        <w:spacing w:after="200"/>
      </w:pPr>
    </w:p>
    <w:p>
      <w:pPr>
        <w:spacing w:after="160"/>
        <w:jc w:val="left"/>
      </w:pPr>
      <w:r>
        <w:t xml:space="preserve">You agree to use BHN services only for lawful purposes and in accordance with these Terms. You agree NOT to:</w:t>
      </w:r>
    </w:p>
    <w:p>
      <w:pPr>
        <w:pStyle w:val="ListParagraph"/>
        <w:numPr>
          <w:ilvl w:val="0"/>
          <w:numId w:val="2"/>
        </w:numPr>
        <w:spacing w:after="80"/>
      </w:pPr>
      <w:r>
        <w:t xml:space="preserve">Use the services for any unlawful purpose or in violation of any applicable laws</w:t>
      </w:r>
    </w:p>
    <w:p>
      <w:pPr>
        <w:pStyle w:val="ListParagraph"/>
        <w:numPr>
          <w:ilvl w:val="0"/>
          <w:numId w:val="2"/>
        </w:numPr>
        <w:spacing w:after="80"/>
      </w:pPr>
      <w:r>
        <w:t xml:space="preserve">Share your account credentials with others or allow others to access your account</w:t>
      </w:r>
    </w:p>
    <w:p>
      <w:pPr>
        <w:pStyle w:val="ListParagraph"/>
        <w:numPr>
          <w:ilvl w:val="0"/>
          <w:numId w:val="2"/>
        </w:numPr>
        <w:spacing w:after="80"/>
      </w:pPr>
      <w:r>
        <w:t xml:space="preserve">Reproduce, distribute, or create derivative works from BHN content without express written permission</w:t>
      </w:r>
    </w:p>
    <w:p>
      <w:pPr>
        <w:pStyle w:val="ListParagraph"/>
        <w:numPr>
          <w:ilvl w:val="0"/>
          <w:numId w:val="2"/>
        </w:numPr>
        <w:spacing w:after="80"/>
      </w:pPr>
      <w:r>
        <w:t xml:space="preserve">Use the services to harass, threaten, or harm others</w:t>
      </w:r>
    </w:p>
    <w:p>
      <w:pPr>
        <w:pStyle w:val="ListParagraph"/>
        <w:numPr>
          <w:ilvl w:val="0"/>
          <w:numId w:val="2"/>
        </w:numPr>
        <w:spacing w:after="80"/>
      </w:pPr>
      <w:r>
        <w:t xml:space="preserve">Attempt to gain unauthorized access to any portion of our systems or services</w:t>
      </w:r>
    </w:p>
    <w:p>
      <w:pPr>
        <w:pStyle w:val="ListParagraph"/>
        <w:numPr>
          <w:ilvl w:val="0"/>
          <w:numId w:val="2"/>
        </w:numPr>
        <w:spacing w:after="80"/>
      </w:pPr>
      <w:r>
        <w:t xml:space="preserve">Use automated tools to scrape, crawl, or extract data from our website or portal</w:t>
      </w:r>
    </w:p>
    <w:p>
      <w:pPr>
        <w:pStyle w:val="ListParagraph"/>
        <w:numPr>
          <w:ilvl w:val="0"/>
          <w:numId w:val="2"/>
        </w:numPr>
        <w:spacing w:after="80"/>
      </w:pPr>
      <w:r>
        <w:t xml:space="preserve">Misrepresent your identity or affiliation when using our services</w:t>
      </w:r>
    </w:p>
    <w:p>
      <w:pPr>
        <w:spacing w:after="120"/>
      </w:pPr>
    </w:p>
    <w:p>
      <w:pPr>
        <w:pStyle w:val="Heading1"/>
      </w:pPr>
      <w:r>
        <w:t xml:space="preserve">6. Intellectual Property</w:t>
      </w:r>
    </w:p>
    <w:p>
      <w:pPr>
        <w:pBdr>
          <w:bottom w:val="single" w:color="4BA8A0" w:sz="4" w:space="1"/>
        </w:pBdr>
        <w:spacing w:after="200"/>
      </w:pPr>
    </w:p>
    <w:p>
      <w:pPr>
        <w:spacing w:after="160"/>
        <w:jc w:val="left"/>
      </w:pPr>
      <w:r>
        <w:t xml:space="preserve">All content on the BHN website and member portal — including text, guides, checklists, scripts, graphics, logos, and educational materials — is the proprietary property of Beacon Health Navigation LLC and is protected by applicable intellectual property laws.</w:t>
      </w:r>
    </w:p>
    <w:p>
      <w:pPr>
        <w:spacing w:after="160"/>
        <w:jc w:val="left"/>
      </w:pPr>
      <w:r>
        <w:t xml:space="preserve">Your membership grants you a limited, non-exclusive, non-transferable license to access and use BHN content for your personal, non-commercial use only. You may not reproduce, republish, sell, or distribute BHN content without prior written consent.</w:t>
      </w:r>
    </w:p>
    <w:p>
      <w:pPr>
        <w:spacing w:after="120"/>
      </w:pPr>
    </w:p>
    <w:p>
      <w:pPr>
        <w:pStyle w:val="Heading1"/>
      </w:pPr>
      <w:r>
        <w:t xml:space="preserve">7. Member Content and Communications</w:t>
      </w:r>
    </w:p>
    <w:p>
      <w:pPr>
        <w:pBdr>
          <w:bottom w:val="single" w:color="4BA8A0" w:sz="4" w:space="1"/>
        </w:pBdr>
        <w:spacing w:after="200"/>
      </w:pPr>
    </w:p>
    <w:p>
      <w:pPr>
        <w:spacing w:after="160"/>
        <w:jc w:val="left"/>
      </w:pPr>
      <w:r>
        <w:t xml:space="preserve">When you submit questions, feedback, or other content through BHN, you grant BHN a non-exclusive license to use that content to improve our services, including anonymously incorporating common questions into our resource library. We will never publicly identify you without your consent.</w:t>
      </w:r>
    </w:p>
    <w:p>
      <w:pPr>
        <w:spacing w:after="120"/>
      </w:pPr>
    </w:p>
    <w:p>
      <w:pPr>
        <w:pStyle w:val="Heading1"/>
      </w:pPr>
      <w:r>
        <w:t xml:space="preserve">8. Third-Party Services</w:t>
      </w:r>
    </w:p>
    <w:p>
      <w:pPr>
        <w:pBdr>
          <w:bottom w:val="single" w:color="4BA8A0" w:sz="4" w:space="1"/>
        </w:pBdr>
        <w:spacing w:after="200"/>
      </w:pPr>
    </w:p>
    <w:p>
      <w:pPr>
        <w:spacing w:after="160"/>
        <w:jc w:val="left"/>
      </w:pPr>
      <w:r>
        <w:t xml:space="preserve">BHN uses the following third-party services to operate. By using BHN, you acknowledge that your use is also subject to the terms and privacy policies of these providers:</w:t>
      </w:r>
    </w:p>
    <w:p>
      <w:pPr>
        <w:pStyle w:val="ListParagraph"/>
        <w:numPr>
          <w:ilvl w:val="0"/>
          <w:numId w:val="2"/>
        </w:numPr>
        <w:spacing w:after="80"/>
      </w:pPr>
      <w:r>
        <w:t xml:space="preserve">Stripe — payment processing (stripe.com/legal)</w:t>
      </w:r>
    </w:p>
    <w:p>
      <w:pPr>
        <w:pStyle w:val="ListParagraph"/>
        <w:numPr>
          <w:ilvl w:val="0"/>
          <w:numId w:val="2"/>
        </w:numPr>
        <w:spacing w:after="80"/>
      </w:pPr>
      <w:r>
        <w:t xml:space="preserve">Memberstack — membership management (memberstack.com/terms)</w:t>
      </w:r>
    </w:p>
    <w:p>
      <w:pPr>
        <w:pStyle w:val="ListParagraph"/>
        <w:numPr>
          <w:ilvl w:val="0"/>
          <w:numId w:val="2"/>
        </w:numPr>
        <w:spacing w:after="80"/>
      </w:pPr>
      <w:r>
        <w:t xml:space="preserve">Proton Drive — file storage (proton.me/legal)</w:t>
      </w:r>
    </w:p>
    <w:p>
      <w:pPr>
        <w:pStyle w:val="ListParagraph"/>
        <w:numPr>
          <w:ilvl w:val="0"/>
          <w:numId w:val="2"/>
        </w:numPr>
        <w:spacing w:after="80"/>
      </w:pPr>
      <w:r>
        <w:t xml:space="preserve">Webflow — website hosting (webflow.com/legal)</w:t>
      </w:r>
    </w:p>
    <w:p>
      <w:pPr>
        <w:spacing w:after="160"/>
        <w:jc w:val="left"/>
      </w:pPr>
      <w:r>
        <w:t xml:space="preserve">BHN is not responsible for the terms, practices, or content of third-party services.</w:t>
      </w:r>
    </w:p>
    <w:p>
      <w:pPr>
        <w:spacing w:after="120"/>
      </w:pPr>
    </w:p>
    <w:p>
      <w:pPr>
        <w:pStyle w:val="Heading1"/>
      </w:pPr>
      <w:r>
        <w:t xml:space="preserve">9. Disclaimers</w:t>
      </w:r>
    </w:p>
    <w:p>
      <w:pPr>
        <w:pBdr>
          <w:bottom w:val="single" w:color="4BA8A0" w:sz="4" w:space="1"/>
        </w:pBdr>
        <w:spacing w:after="200"/>
      </w:pPr>
    </w:p>
    <w:p>
      <w:pPr>
        <w:spacing w:after="160"/>
        <w:jc w:val="left"/>
      </w:pPr>
      <w:r>
        <w:t xml:space="preserve">BHN SERVICES ARE PROVIDED "AS IS" AND "AS AVAILABLE" WITHOUT WARRANTIES OF ANY KIND, EXPRESS OR IMPLIED, INCLUDING BUT NOT LIMITED TO WARRANTIES OF MERCHANTABILITY, FITNESS FOR A PARTICULAR PURPOSE, OR NON-INFRINGEMENT.</w:t>
      </w:r>
    </w:p>
    <w:p>
      <w:pPr>
        <w:spacing w:after="160"/>
        <w:jc w:val="left"/>
      </w:pPr>
      <w:r>
        <w:t xml:space="preserve">We do not warrant that our services will be uninterrupted, error-free, or free of viruses or other harmful components. We do not warrant the accuracy, completeness, or usefulness of any information provided through our services.</w:t>
      </w:r>
    </w:p>
    <w:p>
      <w:pPr>
        <w:spacing w:after="120"/>
      </w:pPr>
    </w:p>
    <w:p>
      <w:pPr>
        <w:pStyle w:val="Heading1"/>
      </w:pPr>
      <w:r>
        <w:t xml:space="preserve">10. Limitation of Liability</w:t>
      </w:r>
    </w:p>
    <w:p>
      <w:pPr>
        <w:pBdr>
          <w:bottom w:val="single" w:color="4BA8A0" w:sz="4" w:space="1"/>
        </w:pBdr>
        <w:spacing w:after="200"/>
      </w:pPr>
    </w:p>
    <w:p>
      <w:pPr>
        <w:spacing w:after="160"/>
        <w:jc w:val="left"/>
      </w:pPr>
      <w:r>
        <w:t xml:space="preserve">TO THE MAXIMUM EXTENT PERMITTED BY APPLICABLE LAW, BEACON HEALTH NAVIGATION LLC AND ITS MEMBERS, MANAGERS, EMPLOYEES, AND AGENTS SHALL NOT BE LIABLE FOR ANY INDIRECT, INCIDENTAL, SPECIAL, CONSEQUENTIAL, OR PUNITIVE DAMAGES ARISING FROM OR RELATED TO YOUR USE OF OUR SERVICES.</w:t>
      </w:r>
    </w:p>
    <w:p>
      <w:pPr>
        <w:spacing w:after="160"/>
        <w:jc w:val="left"/>
      </w:pPr>
      <w:r>
        <w:t xml:space="preserve">In no event shall BHN's total liability to you for all claims exceed the total amount you paid to BHN in the twelve (12) months preceding the claim.</w:t>
      </w:r>
    </w:p>
    <w:p>
      <w:pPr>
        <w:spacing w:after="120"/>
      </w:pPr>
    </w:p>
    <w:p>
      <w:pPr>
        <w:pStyle w:val="Heading1"/>
      </w:pPr>
      <w:r>
        <w:t xml:space="preserve">11. Indemnification</w:t>
      </w:r>
    </w:p>
    <w:p>
      <w:pPr>
        <w:pBdr>
          <w:bottom w:val="single" w:color="4BA8A0" w:sz="4" w:space="1"/>
        </w:pBdr>
        <w:spacing w:after="200"/>
      </w:pPr>
    </w:p>
    <w:p>
      <w:pPr>
        <w:spacing w:after="160"/>
        <w:jc w:val="left"/>
      </w:pPr>
      <w:r>
        <w:t xml:space="preserve">You agree to indemnify, defend, and hold harmless Beacon Health Navigation LLC and its members, managers, employees, and agents from any claims, damages, losses, liabilities, costs, and expenses (including reasonable attorneys' fees) arising from your use of our services, your violation of these Terms, or your violation of any rights of a third party.</w:t>
      </w:r>
    </w:p>
    <w:p>
      <w:pPr>
        <w:spacing w:after="120"/>
      </w:pPr>
    </w:p>
    <w:p>
      <w:pPr>
        <w:pStyle w:val="Heading1"/>
      </w:pPr>
      <w:r>
        <w:t xml:space="preserve">12. Modifications to Services and Terms</w:t>
      </w:r>
    </w:p>
    <w:p>
      <w:pPr>
        <w:pBdr>
          <w:bottom w:val="single" w:color="4BA8A0" w:sz="4" w:space="1"/>
        </w:pBdr>
        <w:spacing w:after="200"/>
      </w:pPr>
    </w:p>
    <w:p>
      <w:pPr>
        <w:spacing w:after="160"/>
        <w:jc w:val="left"/>
      </w:pPr>
      <w:r>
        <w:t xml:space="preserve">We reserve the right to modify, suspend, or discontinue any aspect of our services at any time with reasonable notice. We may update these Terms periodically. Material changes will be communicated via email or prominent website notice. Continued use of our services after changes become effective constitutes acceptance of the updated Terms.</w:t>
      </w:r>
    </w:p>
    <w:p>
      <w:pPr>
        <w:spacing w:after="120"/>
      </w:pPr>
    </w:p>
    <w:p>
      <w:pPr>
        <w:pStyle w:val="Heading1"/>
      </w:pPr>
      <w:r>
        <w:t xml:space="preserve">13. Governing Law and Dispute Resolution</w:t>
      </w:r>
    </w:p>
    <w:p>
      <w:pPr>
        <w:pBdr>
          <w:bottom w:val="single" w:color="4BA8A0" w:sz="4" w:space="1"/>
        </w:pBdr>
        <w:spacing w:after="200"/>
      </w:pPr>
    </w:p>
    <w:p>
      <w:pPr>
        <w:spacing w:after="160"/>
        <w:jc w:val="left"/>
      </w:pPr>
      <w:r>
        <w:t xml:space="preserve">These Terms are governed by the laws of the Commonwealth of Massachusetts, without regard to its conflict of law provisions. Any dispute arising from these Terms or your use of BHN services shall be resolved through binding arbitration in Boston, Massachusetts, in accordance with the rules of the American Arbitration Association, except that either party may seek injunctive relief in a court of competent jurisdiction.</w:t>
      </w:r>
    </w:p>
    <w:p>
      <w:pPr>
        <w:spacing w:after="160"/>
        <w:jc w:val="left"/>
      </w:pPr>
      <w:r>
        <w:t xml:space="preserve">YOU WAIVE YOUR RIGHT TO PARTICIPATE IN A CLASS ACTION LAWSUIT OR CLASS-WIDE ARBITRATION.</w:t>
      </w:r>
    </w:p>
    <w:p>
      <w:pPr>
        <w:spacing w:after="120"/>
      </w:pPr>
    </w:p>
    <w:p>
      <w:pPr>
        <w:pStyle w:val="Heading1"/>
      </w:pPr>
      <w:r>
        <w:t xml:space="preserve">14. Termination</w:t>
      </w:r>
    </w:p>
    <w:p>
      <w:pPr>
        <w:pBdr>
          <w:bottom w:val="single" w:color="4BA8A0" w:sz="4" w:space="1"/>
        </w:pBdr>
        <w:spacing w:after="200"/>
      </w:pPr>
    </w:p>
    <w:p>
      <w:pPr>
        <w:spacing w:after="160"/>
        <w:jc w:val="left"/>
      </w:pPr>
      <w:r>
        <w:t xml:space="preserve">BHN reserves the right to suspend or terminate your account and access to our services at any time, with or without cause, and with or without notice, including for violation of these Terms. Upon termination, your right to use BHN services ceases immediately.</w:t>
      </w:r>
    </w:p>
    <w:p>
      <w:pPr>
        <w:spacing w:after="120"/>
      </w:pPr>
    </w:p>
    <w:p>
      <w:pPr>
        <w:pStyle w:val="Heading1"/>
      </w:pPr>
      <w:r>
        <w:t xml:space="preserve">15. Severability</w:t>
      </w:r>
    </w:p>
    <w:p>
      <w:pPr>
        <w:pBdr>
          <w:bottom w:val="single" w:color="4BA8A0" w:sz="4" w:space="1"/>
        </w:pBdr>
        <w:spacing w:after="200"/>
      </w:pPr>
    </w:p>
    <w:p>
      <w:pPr>
        <w:spacing w:after="160"/>
        <w:jc w:val="left"/>
      </w:pPr>
      <w:r>
        <w:t xml:space="preserve">If any provision of these Terms is found to be unenforceable or invalid, that provision will be limited or eliminated to the minimum extent necessary, and the remaining provisions will continue in full force and effect.</w:t>
      </w:r>
    </w:p>
    <w:p>
      <w:pPr>
        <w:spacing w:after="120"/>
      </w:pPr>
    </w:p>
    <w:p>
      <w:pPr>
        <w:pStyle w:val="Heading1"/>
      </w:pPr>
      <w:r>
        <w:t xml:space="preserve">16. Entire Agreement</w:t>
      </w:r>
    </w:p>
    <w:p>
      <w:pPr>
        <w:pBdr>
          <w:bottom w:val="single" w:color="4BA8A0" w:sz="4" w:space="1"/>
        </w:pBdr>
        <w:spacing w:after="200"/>
      </w:pPr>
    </w:p>
    <w:p>
      <w:pPr>
        <w:spacing w:after="160"/>
        <w:jc w:val="left"/>
      </w:pPr>
      <w:r>
        <w:t xml:space="preserve">These Terms, together with our Privacy Policy, constitute the entire agreement between you and BHN regarding your use of our services and supersede all prior agreements, representations, or understandings.</w:t>
      </w:r>
    </w:p>
    <w:p>
      <w:pPr>
        <w:spacing w:after="120"/>
      </w:pPr>
    </w:p>
    <w:p>
      <w:pPr>
        <w:pStyle w:val="Heading1"/>
      </w:pPr>
      <w:r>
        <w:t xml:space="preserve">17. Contact Us</w:t>
      </w:r>
    </w:p>
    <w:p>
      <w:pPr>
        <w:pBdr>
          <w:bottom w:val="single" w:color="4BA8A0" w:sz="4" w:space="1"/>
        </w:pBdr>
        <w:spacing w:after="200"/>
      </w:pPr>
    </w:p>
    <w:p>
      <w:pPr>
        <w:spacing w:after="160"/>
        <w:jc w:val="left"/>
      </w:pPr>
      <w:r>
        <w:t xml:space="preserve">If you have any questions about these Terms, please contact us:</w:t>
      </w:r>
    </w:p>
    <w:p>
      <w:pPr>
        <w:spacing w:after="120"/>
      </w:pPr>
    </w:p>
    <w:p>
      <w:pPr>
        <w:spacing w:after="160"/>
        <w:jc w:val="left"/>
      </w:pPr>
      <w:r>
        <w:t xml:space="preserve">Beacon Health Navigation LLC</w:t>
      </w:r>
    </w:p>
    <w:p>
      <w:pPr>
        <w:spacing w:after="160"/>
        <w:jc w:val="left"/>
      </w:pPr>
      <w:r>
        <w:t xml:space="preserve">Boston, Massachusetts</w:t>
      </w:r>
    </w:p>
    <w:p>
      <w:pPr>
        <w:spacing w:after="160"/>
        <w:jc w:val="left"/>
      </w:pPr>
      <w:r>
        <w:t xml:space="preserve">Email: info@beaconhn.com</w:t>
      </w:r>
    </w:p>
    <w:p>
      <w:pPr>
        <w:spacing w:after="160"/>
        <w:jc w:val="left"/>
      </w:pPr>
      <w:r>
        <w:t xml:space="preserve">Website: beaconhn.com</w:t>
      </w:r>
    </w:p>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color w:val="1C2B4B"/>
        <w:sz w:val="24"/>
        <w:szCs w:val="24"/>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 w:type="paragraph" w:styleId="Heading1">
    <w:name w:val="Heading 1"/>
    <w:basedOn w:val="Normal"/>
    <w:next w:val="Normal"/>
    <w:pPr>
      <w:spacing w:after="120" w:before="320"/>
      <w:outlineLvl w:val="0"/>
    </w:pPr>
    <w:rPr>
      <w:rFonts w:ascii="Arial" w:cs="Arial" w:eastAsia="Arial" w:hAnsi="Arial"/>
      <w:b/>
      <w:bCs/>
      <w:color w:val="1C2B4B"/>
      <w:sz w:val="32"/>
      <w:szCs w:val="32"/>
    </w:rPr>
  </w:style>
  <w:style w:type="paragraph" w:styleId="Heading2">
    <w:name w:val="Heading 2"/>
    <w:basedOn w:val="Normal"/>
    <w:next w:val="Normal"/>
    <w:pPr>
      <w:spacing w:after="100" w:before="280"/>
      <w:outlineLvl w:val="1"/>
    </w:pPr>
    <w:rPr>
      <w:rFonts w:ascii="Arial" w:cs="Arial" w:eastAsia="Arial" w:hAnsi="Arial"/>
      <w:b/>
      <w:bCs/>
      <w:color w:val="1C2B4B"/>
      <w:sz w:val="26"/>
      <w:szCs w:val="26"/>
    </w:rPr>
  </w:style>
  <w:style w:type="paragraph" w:styleId="Heading3">
    <w:name w:val="Heading 3"/>
    <w:basedOn w:val="Normal"/>
    <w:next w:val="Normal"/>
    <w:pPr>
      <w:spacing w:after="80" w:before="200"/>
      <w:outlineLvl w:val="2"/>
    </w:pPr>
    <w:rPr>
      <w:rFonts w:ascii="Arial" w:cs="Arial" w:eastAsia="Arial" w:hAnsi="Arial"/>
      <w:b/>
      <w:bCs/>
      <w:color w:val="3A9089"/>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2026-05-13T02:07:47.458Z</dcterms:created>
  <dcterms:modified xsi:type="dcterms:W3CDTF">2026-05-13T02:07:47.458Z</dcterms:modified>
</cp:coreProperties>
</file>

<file path=docProps/custom.xml><?xml version="1.0" encoding="utf-8"?>
<Properties xmlns="http://schemas.openxmlformats.org/officeDocument/2006/custom-properties" xmlns:vt="http://schemas.openxmlformats.org/officeDocument/2006/docPropsVTypes"/>
</file>