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Roboto SemiBold" w:cs="Roboto SemiBold" w:eastAsia="Roboto SemiBold" w:hAnsi="Roboto SemiBold"/>
          <w:b w:val="0"/>
          <w:bCs w:val="0"/>
        </w:rPr>
      </w:pPr>
      <w:bookmarkStart w:colFirst="0" w:colLast="0" w:name="_i2r7dovzrhay" w:id="0"/>
      <w:bookmarkEnd w:id="0"/>
      <w:r w:rsidDel="00000000" w:rsidR="00000000" w:rsidRPr="00000000">
        <w:rPr>
          <w:rFonts w:ascii="Roboto SemiBold" w:cs="Roboto SemiBold" w:eastAsia="Roboto SemiBold" w:hAnsi="Roboto SemiBold"/>
          <w:b w:val="0"/>
          <w:bCs w:val="0"/>
          <w:rtl w:val="0"/>
        </w:rPr>
        <w:t xml:space="preserve">Rodney Manning</w:t>
      </w:r>
    </w:p>
    <w:p w:rsidR="00000000" w:rsidDel="00000000" w:rsidP="00000000" w:rsidRDefault="00000000" w:rsidRPr="00000000" w14:paraId="00000002">
      <w:pPr>
        <w:rPr/>
      </w:pPr>
      <w:r w:rsidDel="00000000" w:rsidR="00000000" w:rsidRPr="00000000">
        <w:rPr>
          <w:rtl w:val="0"/>
        </w:rPr>
        <w:t xml:space="preserve">(801) 800-0119 | </w:t>
      </w:r>
      <w:hyperlink r:id="rId6">
        <w:r w:rsidDel="00000000" w:rsidR="00000000" w:rsidRPr="00000000">
          <w:rPr>
            <w:color w:val="1155cc"/>
            <w:u w:val="single"/>
            <w:rtl w:val="0"/>
          </w:rPr>
          <w:t xml:space="preserve">hire@rodneysean.com</w:t>
        </w:r>
      </w:hyperlink>
      <w:r w:rsidDel="00000000" w:rsidR="00000000" w:rsidRPr="00000000">
        <w:rPr>
          <w:rtl w:val="0"/>
        </w:rPr>
        <w:t xml:space="preserve"> | </w:t>
      </w:r>
      <w:hyperlink r:id="rId7">
        <w:r w:rsidDel="00000000" w:rsidR="00000000" w:rsidRPr="00000000">
          <w:rPr>
            <w:color w:val="1155cc"/>
            <w:u w:val="single"/>
            <w:rtl w:val="0"/>
          </w:rPr>
          <w:t xml:space="preserve">rodneysean.com</w:t>
        </w:r>
      </w:hyperlink>
      <w:r w:rsidDel="00000000" w:rsidR="00000000" w:rsidRPr="00000000">
        <w:rPr>
          <w:rtl w:val="0"/>
        </w:rPr>
      </w:r>
    </w:p>
    <w:p w:rsidR="00000000" w:rsidDel="00000000" w:rsidP="00000000" w:rsidRDefault="00000000" w:rsidRPr="00000000" w14:paraId="00000003">
      <w:pPr>
        <w:pStyle w:val="Heading1"/>
        <w:rPr>
          <w:rFonts w:ascii="DM Sans Medium" w:cs="DM Sans Medium" w:eastAsia="DM Sans Medium" w:hAnsi="DM Sans Medium"/>
          <w:b w:val="0"/>
          <w:bCs w:val="0"/>
        </w:rPr>
      </w:pPr>
      <w:bookmarkStart w:colFirst="0" w:colLast="0" w:name="_tczkkziov76" w:id="1"/>
      <w:bookmarkEnd w:id="1"/>
      <w:r w:rsidDel="00000000" w:rsidR="00000000" w:rsidRPr="00000000">
        <w:rPr>
          <w:rFonts w:ascii="DM Sans Medium" w:cs="DM Sans Medium" w:eastAsia="DM Sans Medium" w:hAnsi="DM Sans Medium"/>
          <w:b w:val="0"/>
          <w:bCs w:val="0"/>
          <w:rtl w:val="0"/>
        </w:rPr>
        <w:t xml:space="preserve">Professional Summary</w:t>
      </w:r>
    </w:p>
    <w:p w:rsidR="00000000" w:rsidDel="00000000" w:rsidP="00000000" w:rsidRDefault="00000000" w:rsidRPr="00000000" w14:paraId="00000004">
      <w:pPr>
        <w:rPr/>
      </w:pPr>
      <w:r w:rsidDel="00000000" w:rsidR="00000000" w:rsidRPr="00000000">
        <w:rPr>
          <w:rtl w:val="0"/>
        </w:rPr>
        <w:t xml:space="preserve">Dynamic UI/UX Designer and Front-end Developer with over a decade of experience bridging the gap between design strategy and technical implementation. Proven track record of leading product design for startups and established SaaS platforms, specializing in scalable design systems, performance optimization, and data-intensive user interfaces.</w:t>
      </w:r>
    </w:p>
    <w:p w:rsidR="00000000" w:rsidDel="00000000" w:rsidP="00000000" w:rsidRDefault="00000000" w:rsidRPr="00000000" w14:paraId="00000005">
      <w:pPr>
        <w:pStyle w:val="Heading1"/>
        <w:rPr>
          <w:rFonts w:ascii="DM Sans Medium" w:cs="DM Sans Medium" w:eastAsia="DM Sans Medium" w:hAnsi="DM Sans Medium"/>
          <w:b w:val="0"/>
          <w:bCs w:val="0"/>
        </w:rPr>
      </w:pPr>
      <w:bookmarkStart w:colFirst="0" w:colLast="0" w:name="_2ejpw2neu4lg" w:id="2"/>
      <w:bookmarkEnd w:id="2"/>
      <w:r w:rsidDel="00000000" w:rsidR="00000000" w:rsidRPr="00000000">
        <w:rPr>
          <w:rFonts w:ascii="DM Sans Medium" w:cs="DM Sans Medium" w:eastAsia="DM Sans Medium" w:hAnsi="DM Sans Medium"/>
          <w:b w:val="0"/>
          <w:bCs w:val="0"/>
          <w:rtl w:val="0"/>
        </w:rPr>
        <w:t xml:space="preserve">Relevant Work Experience</w:t>
      </w:r>
    </w:p>
    <w:p w:rsidR="00000000" w:rsidDel="00000000" w:rsidP="00000000" w:rsidRDefault="00000000" w:rsidRPr="00000000" w14:paraId="00000006">
      <w:pPr>
        <w:pStyle w:val="Heading1"/>
        <w:spacing w:line="120" w:lineRule="auto"/>
        <w:rPr>
          <w:rFonts w:ascii="DM Sans SemiBold" w:cs="DM Sans SemiBold" w:eastAsia="DM Sans SemiBold" w:hAnsi="DM Sans SemiBold"/>
          <w:b w:val="0"/>
          <w:bCs w:val="0"/>
        </w:rPr>
      </w:pPr>
      <w:bookmarkStart w:colFirst="0" w:colLast="0" w:name="_1h3h9rh2pfd6" w:id="3"/>
      <w:bookmarkEnd w:id="3"/>
      <w:r w:rsidDel="00000000" w:rsidR="00000000" w:rsidRPr="00000000">
        <w:rPr>
          <w:rtl w:val="0"/>
        </w:rPr>
        <w:t xml:space="preserve">Start Studio</w:t>
      </w:r>
      <w:r w:rsidDel="00000000" w:rsidR="00000000" w:rsidRPr="00000000">
        <w:rPr>
          <w:rtl w:val="0"/>
        </w:rPr>
      </w:r>
    </w:p>
    <w:p w:rsidR="00000000" w:rsidDel="00000000" w:rsidP="00000000" w:rsidRDefault="00000000" w:rsidRPr="00000000" w14:paraId="00000007">
      <w:pPr>
        <w:pStyle w:val="Heading2"/>
        <w:rPr>
          <w:rFonts w:ascii="DM Sans Medium" w:cs="DM Sans Medium" w:eastAsia="DM Sans Medium" w:hAnsi="DM Sans Medium"/>
          <w:b w:val="0"/>
          <w:bCs w:val="0"/>
        </w:rPr>
      </w:pPr>
      <w:bookmarkStart w:colFirst="0" w:colLast="0" w:name="_hj0ydpz4nwf" w:id="4"/>
      <w:bookmarkEnd w:id="4"/>
      <w:r w:rsidDel="00000000" w:rsidR="00000000" w:rsidRPr="00000000">
        <w:rPr>
          <w:rtl w:val="0"/>
        </w:rPr>
        <w:t xml:space="preserve">UI/UX Designer / Front-end Developer | May 2022 - December 2025</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Lead end-to-end product design and front-end development for a growing startup, translating complex business and technical requirements into intuitive, scalable, and high-performing user experiences. Owned design strategy and UI systems across web and mobile-first products.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A">
      <w:pPr>
        <w:numPr>
          <w:ilvl w:val="0"/>
          <w:numId w:val="1"/>
        </w:numPr>
        <w:ind w:left="720" w:hanging="360"/>
      </w:pPr>
      <w:r w:rsidDel="00000000" w:rsidR="00000000" w:rsidRPr="00000000">
        <w:rPr>
          <w:rtl w:val="0"/>
        </w:rPr>
        <w:t xml:space="preserve">Drove product design decisions that improved user comprehension and reduced friction in complex workflows.</w:t>
      </w:r>
    </w:p>
    <w:p w:rsidR="00000000" w:rsidDel="00000000" w:rsidP="00000000" w:rsidRDefault="00000000" w:rsidRPr="00000000" w14:paraId="0000000B">
      <w:pPr>
        <w:numPr>
          <w:ilvl w:val="0"/>
          <w:numId w:val="1"/>
        </w:numPr>
        <w:ind w:left="720" w:hanging="360"/>
      </w:pPr>
      <w:r w:rsidDel="00000000" w:rsidR="00000000" w:rsidRPr="00000000">
        <w:rPr>
          <w:rtl w:val="0"/>
        </w:rPr>
        <w:t xml:space="preserve">Reduced development time by creating reusable UI components and a shared design language.</w:t>
      </w:r>
    </w:p>
    <w:p w:rsidR="00000000" w:rsidDel="00000000" w:rsidP="00000000" w:rsidRDefault="00000000" w:rsidRPr="00000000" w14:paraId="0000000C">
      <w:pPr>
        <w:numPr>
          <w:ilvl w:val="0"/>
          <w:numId w:val="1"/>
        </w:numPr>
        <w:ind w:left="720" w:hanging="360"/>
      </w:pPr>
      <w:r w:rsidDel="00000000" w:rsidR="00000000" w:rsidRPr="00000000">
        <w:rPr>
          <w:rtl w:val="0"/>
        </w:rPr>
        <w:t xml:space="preserve">Delivered features end-to-end, from initial user research and UX flows to final front-end implementation.</w:t>
      </w:r>
    </w:p>
    <w:p w:rsidR="00000000" w:rsidDel="00000000" w:rsidP="00000000" w:rsidRDefault="00000000" w:rsidRPr="00000000" w14:paraId="0000000D">
      <w:pPr>
        <w:numPr>
          <w:ilvl w:val="0"/>
          <w:numId w:val="1"/>
        </w:numPr>
        <w:ind w:left="720" w:hanging="360"/>
      </w:pPr>
      <w:r w:rsidDel="00000000" w:rsidR="00000000" w:rsidRPr="00000000">
        <w:rPr>
          <w:rtl w:val="0"/>
        </w:rPr>
        <w:t xml:space="preserve">Enabled rapid iteration and experimentation by bridging the gap between design and engineering teams.</w:t>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Improved product usability and visual clarity for data-intensive dashboards and admin tools.</w:t>
      </w:r>
    </w:p>
    <w:p w:rsidR="00000000" w:rsidDel="00000000" w:rsidP="00000000" w:rsidRDefault="00000000" w:rsidRPr="00000000" w14:paraId="0000000F">
      <w:pPr>
        <w:numPr>
          <w:ilvl w:val="0"/>
          <w:numId w:val="1"/>
        </w:numPr>
        <w:ind w:left="720" w:hanging="360"/>
      </w:pPr>
      <w:r w:rsidDel="00000000" w:rsidR="00000000" w:rsidRPr="00000000">
        <w:rPr>
          <w:rtl w:val="0"/>
        </w:rPr>
        <w:t xml:space="preserve">Helped shape product vision and roadmap by translating ambiguous ideas into concrete, testable interfaces.</w:t>
      </w:r>
    </w:p>
    <w:p w:rsidR="00000000" w:rsidDel="00000000" w:rsidP="00000000" w:rsidRDefault="00000000" w:rsidRPr="00000000" w14:paraId="00000010">
      <w:pPr>
        <w:pStyle w:val="Heading1"/>
        <w:rPr/>
      </w:pPr>
      <w:bookmarkStart w:colFirst="0" w:colLast="0" w:name="_o87cakk6ef97" w:id="5"/>
      <w:bookmarkEnd w:id="5"/>
      <w:r w:rsidDel="00000000" w:rsidR="00000000" w:rsidRPr="00000000">
        <w:rPr>
          <w:rtl w:val="0"/>
        </w:rPr>
        <w:t xml:space="preserve">Rain Retail Software</w:t>
      </w:r>
    </w:p>
    <w:p w:rsidR="00000000" w:rsidDel="00000000" w:rsidP="00000000" w:rsidRDefault="00000000" w:rsidRPr="00000000" w14:paraId="00000011">
      <w:pPr>
        <w:pStyle w:val="Heading2"/>
        <w:rPr/>
      </w:pPr>
      <w:bookmarkStart w:colFirst="0" w:colLast="0" w:name="_j2uz5iwtbss3" w:id="6"/>
      <w:bookmarkEnd w:id="6"/>
      <w:r w:rsidDel="00000000" w:rsidR="00000000" w:rsidRPr="00000000">
        <w:rPr>
          <w:rtl w:val="0"/>
        </w:rPr>
        <w:t xml:space="preserve">Jr. UI/UX Designer | August 2019 - September 2021</w:t>
      </w:r>
    </w:p>
    <w:p w:rsidR="00000000" w:rsidDel="00000000" w:rsidP="00000000" w:rsidRDefault="00000000" w:rsidRPr="00000000" w14:paraId="00000012">
      <w:pPr>
        <w:numPr>
          <w:ilvl w:val="0"/>
          <w:numId w:val="1"/>
        </w:numPr>
        <w:ind w:left="720" w:hanging="360"/>
      </w:pPr>
      <w:r w:rsidDel="00000000" w:rsidR="00000000" w:rsidRPr="00000000">
        <w:rPr>
          <w:rtl w:val="0"/>
        </w:rPr>
        <w:t xml:space="preserve">Defined strategies, designs, and branding for 11 distinct industries.</w:t>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Optimized the company blog, resulting in a decrease in loading time by up to 665%.</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Authored curriculum for an internal content management system to streamline onboarding.</w:t>
      </w:r>
    </w:p>
    <w:p w:rsidR="00000000" w:rsidDel="00000000" w:rsidP="00000000" w:rsidRDefault="00000000" w:rsidRPr="00000000" w14:paraId="00000015">
      <w:pPr>
        <w:numPr>
          <w:ilvl w:val="0"/>
          <w:numId w:val="1"/>
        </w:numPr>
        <w:ind w:left="720" w:hanging="360"/>
      </w:pPr>
      <w:r w:rsidDel="00000000" w:rsidR="00000000" w:rsidRPr="00000000">
        <w:rPr>
          <w:rtl w:val="0"/>
        </w:rPr>
        <w:t xml:space="preserve">Designed and developed 12 website templates that decreased related support requests by over 50%.</w:t>
      </w:r>
    </w:p>
    <w:p w:rsidR="00000000" w:rsidDel="00000000" w:rsidP="00000000" w:rsidRDefault="00000000" w:rsidRPr="00000000" w14:paraId="00000016">
      <w:pPr>
        <w:pStyle w:val="Heading2"/>
        <w:rPr/>
      </w:pPr>
      <w:bookmarkStart w:colFirst="0" w:colLast="0" w:name="_k8hw8ygxft3" w:id="7"/>
      <w:bookmarkEnd w:id="7"/>
      <w:r w:rsidDel="00000000" w:rsidR="00000000" w:rsidRPr="00000000">
        <w:rPr>
          <w:rtl w:val="0"/>
        </w:rPr>
        <w:t xml:space="preserve">Full-Stack Web Developer | December 2018 - August 2019</w:t>
      </w:r>
    </w:p>
    <w:p w:rsidR="00000000" w:rsidDel="00000000" w:rsidP="00000000" w:rsidRDefault="00000000" w:rsidRPr="00000000" w14:paraId="00000017">
      <w:pPr>
        <w:numPr>
          <w:ilvl w:val="0"/>
          <w:numId w:val="1"/>
        </w:numPr>
        <w:ind w:left="720" w:hanging="360"/>
      </w:pPr>
      <w:r w:rsidDel="00000000" w:rsidR="00000000" w:rsidRPr="00000000">
        <w:rPr>
          <w:rtl w:val="0"/>
        </w:rPr>
        <w:t xml:space="preserve">Engineered and enhanced web-based software utilized by over 2,000 businesses.</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Built and produced 3 new system features utilizing modular design patterns within an agile environment.</w:t>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Designed approximately 30 digital and print-related marketing materials while consistently meeting development sprint deadlines.</w:t>
      </w:r>
    </w:p>
    <w:p w:rsidR="00000000" w:rsidDel="00000000" w:rsidP="00000000" w:rsidRDefault="00000000" w:rsidRPr="00000000" w14:paraId="0000001A">
      <w:pPr>
        <w:pStyle w:val="Heading2"/>
        <w:rPr/>
      </w:pPr>
      <w:bookmarkStart w:colFirst="0" w:colLast="0" w:name="_c7yd7hxc1hls" w:id="8"/>
      <w:bookmarkEnd w:id="8"/>
      <w:r w:rsidDel="00000000" w:rsidR="00000000" w:rsidRPr="00000000">
        <w:rPr>
          <w:rtl w:val="0"/>
        </w:rPr>
        <w:t xml:space="preserve">Tier 2 Support Representative / Front-end Developer | December 2015 - December 2018</w:t>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Implemented dependable and empathetic guidance for a team of 20 members.</w:t>
      </w:r>
    </w:p>
    <w:p w:rsidR="00000000" w:rsidDel="00000000" w:rsidP="00000000" w:rsidRDefault="00000000" w:rsidRPr="00000000" w14:paraId="0000001C">
      <w:pPr>
        <w:numPr>
          <w:ilvl w:val="0"/>
          <w:numId w:val="1"/>
        </w:numPr>
        <w:ind w:left="720" w:hanging="360"/>
      </w:pPr>
      <w:r w:rsidDel="00000000" w:rsidR="00000000" w:rsidRPr="00000000">
        <w:rPr>
          <w:rtl w:val="0"/>
        </w:rPr>
        <w:t xml:space="preserve">Enhanced approximately 290 client web pages to improve performance and aesthetics.</w:t>
      </w:r>
    </w:p>
    <w:p w:rsidR="00000000" w:rsidDel="00000000" w:rsidP="00000000" w:rsidRDefault="00000000" w:rsidRPr="00000000" w14:paraId="0000001D">
      <w:pPr>
        <w:numPr>
          <w:ilvl w:val="0"/>
          <w:numId w:val="1"/>
        </w:numPr>
        <w:ind w:left="720" w:hanging="360"/>
      </w:pPr>
      <w:r w:rsidDel="00000000" w:rsidR="00000000" w:rsidRPr="00000000">
        <w:rPr>
          <w:rtl w:val="0"/>
        </w:rPr>
        <w:t xml:space="preserve">Created an application to apply site-wide themes, saving 42 minutes of employee time per client.</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Awarded Employee of the Month twice for significant contributions to the customer experience.</w:t>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pStyle w:val="Heading1"/>
        <w:rPr/>
      </w:pPr>
      <w:bookmarkStart w:colFirst="0" w:colLast="0" w:name="_zhl7gevwz1sl" w:id="9"/>
      <w:bookmarkEnd w:id="9"/>
      <w:r w:rsidDel="00000000" w:rsidR="00000000" w:rsidRPr="00000000">
        <w:rPr>
          <w:rtl w:val="0"/>
        </w:rPr>
        <w:t xml:space="preserve">Technical Skills</w:t>
      </w:r>
    </w:p>
    <w:tbl>
      <w:tblPr>
        <w:tblStyle w:val="Table1"/>
        <w:tblW w:w="10305.0" w:type="dxa"/>
        <w:jc w:val="left"/>
        <w:tblInd w:w="1695.0" w:type="dxa"/>
        <w:tblBorders>
          <w:top w:color="000000" w:space="0" w:sz="0" w:val="nil"/>
          <w:left w:color="000000" w:space="0" w:sz="0" w:val="nil"/>
          <w:bottom w:color="e2e8f0" w:space="0" w:sz="4" w:val="single"/>
          <w:right w:color="000000" w:space="0" w:sz="0" w:val="nil"/>
          <w:insideH w:color="e2e8f0" w:space="0" w:sz="4" w:val="single"/>
          <w:insideV w:color="000000" w:space="0" w:sz="0" w:val="nil"/>
        </w:tblBorders>
        <w:tblLayout w:type="fixed"/>
        <w:tblLook w:val="0620"/>
      </w:tblPr>
      <w:tblGrid>
        <w:gridCol w:w="3300"/>
        <w:gridCol w:w="7005"/>
        <w:tblGridChange w:id="0">
          <w:tblGrid>
            <w:gridCol w:w="3300"/>
            <w:gridCol w:w="7005"/>
          </w:tblGrid>
        </w:tblGridChange>
      </w:tblGrid>
      <w:tr>
        <w:trPr>
          <w:cantSplit w:val="0"/>
          <w:tblHeader w:val="1"/>
        </w:trPr>
        <w:tc>
          <w:tcPr>
            <w:vAlign w:val="top"/>
          </w:tcPr>
          <w:p w:rsidR="00000000" w:rsidDel="00000000" w:rsidP="00000000" w:rsidRDefault="00000000" w:rsidRPr="00000000" w14:paraId="00000021">
            <w:pPr>
              <w:rPr>
                <w:rFonts w:ascii="DM Sans Medium" w:cs="DM Sans Medium" w:eastAsia="DM Sans Medium" w:hAnsi="DM Sans Medium"/>
                <w:b w:val="0"/>
                <w:bCs w:val="0"/>
              </w:rPr>
            </w:pPr>
            <w:r w:rsidDel="00000000" w:rsidR="00000000" w:rsidRPr="00000000">
              <w:rPr>
                <w:rFonts w:ascii="DM Sans Medium" w:cs="DM Sans Medium" w:eastAsia="DM Sans Medium" w:hAnsi="DM Sans Medium"/>
                <w:b w:val="0"/>
                <w:bCs w:val="0"/>
                <w:rtl w:val="0"/>
              </w:rPr>
              <w:t xml:space="preserve">Category</w:t>
            </w:r>
          </w:p>
        </w:tc>
        <w:tc>
          <w:tcPr/>
          <w:p w:rsidR="00000000" w:rsidDel="00000000" w:rsidP="00000000" w:rsidRDefault="00000000" w:rsidRPr="00000000" w14:paraId="00000022">
            <w:pPr>
              <w:rPr>
                <w:rFonts w:ascii="DM Sans Medium" w:cs="DM Sans Medium" w:eastAsia="DM Sans Medium" w:hAnsi="DM Sans Medium"/>
                <w:b w:val="0"/>
                <w:bCs w:val="0"/>
              </w:rPr>
            </w:pPr>
            <w:r w:rsidDel="00000000" w:rsidR="00000000" w:rsidRPr="00000000">
              <w:rPr>
                <w:rFonts w:ascii="DM Sans Medium" w:cs="DM Sans Medium" w:eastAsia="DM Sans Medium" w:hAnsi="DM Sans Medium"/>
                <w:b w:val="0"/>
                <w:bCs w:val="0"/>
                <w:rtl w:val="0"/>
              </w:rPr>
              <w:t xml:space="preserve">Skills &amp; Tools</w:t>
            </w:r>
          </w:p>
        </w:tc>
      </w:tr>
      <w:tr>
        <w:trPr>
          <w:cantSplit w:val="0"/>
          <w:tblHeader w:val="0"/>
        </w:trPr>
        <w:tc>
          <w:tcPr/>
          <w:p w:rsidR="00000000" w:rsidDel="00000000" w:rsidP="00000000" w:rsidRDefault="00000000" w:rsidRPr="00000000" w14:paraId="00000023">
            <w:pPr>
              <w:rPr>
                <w:rFonts w:ascii="DM Sans Medium" w:cs="DM Sans Medium" w:eastAsia="DM Sans Medium" w:hAnsi="DM Sans Medium"/>
              </w:rPr>
            </w:pPr>
            <w:r w:rsidDel="00000000" w:rsidR="00000000" w:rsidRPr="00000000">
              <w:rPr>
                <w:rFonts w:ascii="DM Sans Medium" w:cs="DM Sans Medium" w:eastAsia="DM Sans Medium" w:hAnsi="DM Sans Medium"/>
                <w:rtl w:val="0"/>
              </w:rPr>
              <w:t xml:space="preserve">Development</w:t>
            </w: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t xml:space="preserve">HTML, CSS3, JavaScript, PHP, MySQL, React, jQuery, Vue.js, AngularJs, Bootstrap</w:t>
            </w:r>
          </w:p>
        </w:tc>
      </w:tr>
      <w:tr>
        <w:trPr>
          <w:cantSplit w:val="0"/>
          <w:tblHeader w:val="0"/>
        </w:trPr>
        <w:tc>
          <w:tcPr/>
          <w:p w:rsidR="00000000" w:rsidDel="00000000" w:rsidP="00000000" w:rsidRDefault="00000000" w:rsidRPr="00000000" w14:paraId="00000025">
            <w:pPr>
              <w:rPr>
                <w:rFonts w:ascii="DM Sans Medium" w:cs="DM Sans Medium" w:eastAsia="DM Sans Medium" w:hAnsi="DM Sans Medium"/>
              </w:rPr>
            </w:pPr>
            <w:r w:rsidDel="00000000" w:rsidR="00000000" w:rsidRPr="00000000">
              <w:rPr>
                <w:rFonts w:ascii="DM Sans Medium" w:cs="DM Sans Medium" w:eastAsia="DM Sans Medium" w:hAnsi="DM Sans Medium"/>
                <w:rtl w:val="0"/>
              </w:rPr>
              <w:t xml:space="preserve">Design &amp; Creative</w:t>
            </w: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t xml:space="preserve">Figma, Adobe XD, Photoshop, Illustrator, Premiere Pro, After Effects, Animate, Audition</w:t>
            </w:r>
          </w:p>
        </w:tc>
      </w:tr>
      <w:tr>
        <w:trPr>
          <w:cantSplit w:val="0"/>
          <w:tblHeader w:val="0"/>
        </w:trPr>
        <w:tc>
          <w:tcPr/>
          <w:p w:rsidR="00000000" w:rsidDel="00000000" w:rsidP="00000000" w:rsidRDefault="00000000" w:rsidRPr="00000000" w14:paraId="00000027">
            <w:pPr>
              <w:rPr>
                <w:rFonts w:ascii="DM Sans Medium" w:cs="DM Sans Medium" w:eastAsia="DM Sans Medium" w:hAnsi="DM Sans Medium"/>
              </w:rPr>
            </w:pPr>
            <w:r w:rsidDel="00000000" w:rsidR="00000000" w:rsidRPr="00000000">
              <w:rPr>
                <w:rFonts w:ascii="DM Sans Medium" w:cs="DM Sans Medium" w:eastAsia="DM Sans Medium" w:hAnsi="DM Sans Medium"/>
                <w:rtl w:val="0"/>
              </w:rPr>
              <w:t xml:space="preserve">Platforms</w:t>
            </w:r>
            <w:r w:rsidDel="00000000" w:rsidR="00000000" w:rsidRPr="00000000">
              <w:rPr>
                <w:rtl w:val="0"/>
              </w:rPr>
            </w:r>
          </w:p>
        </w:tc>
        <w:tc>
          <w:tcPr/>
          <w:p w:rsidR="00000000" w:rsidDel="00000000" w:rsidP="00000000" w:rsidRDefault="00000000" w:rsidRPr="00000000" w14:paraId="00000028">
            <w:pPr>
              <w:rPr/>
            </w:pPr>
            <w:r w:rsidDel="00000000" w:rsidR="00000000" w:rsidRPr="00000000">
              <w:rPr>
                <w:rtl w:val="0"/>
              </w:rPr>
              <w:t xml:space="preserve">WordPress, Unbounce, Webflow</w:t>
            </w:r>
          </w:p>
        </w:tc>
      </w:tr>
      <w:tr>
        <w:trPr>
          <w:cantSplit w:val="0"/>
          <w:tblHeader w:val="0"/>
        </w:trPr>
        <w:tc>
          <w:tcPr/>
          <w:p w:rsidR="00000000" w:rsidDel="00000000" w:rsidP="00000000" w:rsidRDefault="00000000" w:rsidRPr="00000000" w14:paraId="00000029">
            <w:pPr>
              <w:rPr>
                <w:rFonts w:ascii="DM Sans Medium" w:cs="DM Sans Medium" w:eastAsia="DM Sans Medium" w:hAnsi="DM Sans Medium"/>
              </w:rPr>
            </w:pPr>
            <w:r w:rsidDel="00000000" w:rsidR="00000000" w:rsidRPr="00000000">
              <w:rPr>
                <w:rFonts w:ascii="DM Sans Medium" w:cs="DM Sans Medium" w:eastAsia="DM Sans Medium" w:hAnsi="DM Sans Medium"/>
                <w:rtl w:val="0"/>
              </w:rPr>
              <w:t xml:space="preserve">Methodologies</w:t>
            </w: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t xml:space="preserve">Agile, UI Systems, User Research, UX Flows, Modular Design Patterns</w:t>
            </w:r>
          </w:p>
        </w:tc>
      </w:tr>
    </w:tbl>
    <w:p w:rsidR="00000000" w:rsidDel="00000000" w:rsidP="00000000" w:rsidRDefault="00000000" w:rsidRPr="00000000" w14:paraId="0000002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DM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Roboto SemiBold">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2d3748"/>
        <w:sz w:val="24"/>
        <w:szCs w:val="24"/>
        <w:lang w:val="en"/>
      </w:rPr>
    </w:rPrDefault>
    <w:pPrDefault>
      <w:pPr>
        <w:spacing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288" w:lineRule="auto"/>
    </w:pPr>
    <w:rPr>
      <w:rFonts w:ascii="DM Sans SemiBold" w:cs="DM Sans SemiBold" w:eastAsia="DM Sans SemiBold" w:hAnsi="DM Sans SemiBold"/>
      <w:color w:val="4a5568"/>
      <w:sz w:val="32"/>
      <w:szCs w:val="32"/>
    </w:rPr>
  </w:style>
  <w:style w:type="paragraph" w:styleId="Heading2">
    <w:name w:val="heading 2"/>
    <w:basedOn w:val="Normal"/>
    <w:next w:val="Normal"/>
    <w:pPr>
      <w:keepNext w:val="1"/>
      <w:keepLines w:val="1"/>
      <w:spacing w:after="80" w:before="360" w:line="288" w:lineRule="auto"/>
    </w:pPr>
    <w:rPr>
      <w:rFonts w:ascii="DM Sans Medium" w:cs="DM Sans Medium" w:eastAsia="DM Sans Medium" w:hAnsi="DM Sans Medium"/>
      <w:sz w:val="28"/>
      <w:szCs w:val="28"/>
    </w:rPr>
  </w:style>
  <w:style w:type="paragraph" w:styleId="Heading3">
    <w:name w:val="heading 3"/>
    <w:basedOn w:val="Normal"/>
    <w:next w:val="Normal"/>
    <w:pPr>
      <w:keepNext w:val="1"/>
      <w:keepLines w:val="1"/>
      <w:pageBreakBefore w:val="0"/>
      <w:spacing w:after="80" w:before="280" w:line="288" w:lineRule="auto"/>
    </w:pPr>
    <w:rPr>
      <w:rFonts w:ascii="Inter" w:cs="Inter" w:eastAsia="Inter" w:hAnsi="Inter"/>
      <w:b w:val="1"/>
      <w:bCs w:val="1"/>
      <w:i w:val="1"/>
      <w:iCs w:val="1"/>
      <w:color w:val="718096"/>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240" w:lineRule="auto"/>
    </w:pPr>
    <w:rPr>
      <w:rFonts w:ascii="Playfair Display" w:cs="Playfair Display" w:eastAsia="Playfair Display" w:hAnsi="Playfair Display"/>
      <w:b w:val="1"/>
      <w:bCs w:val="1"/>
      <w:i w:val="0"/>
      <w:iCs w:val="0"/>
      <w:color w:val="1a202c"/>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60.0" w:type="dxa"/>
        <w:left w:w="0.0" w:type="dxa"/>
        <w:bottom w:w="160.0" w:type="dxa"/>
        <w:right w:w="160.0" w:type="dxa"/>
      </w:tblCellMar>
    </w:tblPr>
    <w:tcPr>
      <w:shd w:fill="ffffff" w:val="clear"/>
      <w:vAlign w:val="top"/>
    </w:tcPr>
    <w:tblStylePr w:type="firstRow">
      <w:rPr>
        <w:rFonts w:ascii="Montserrat" w:cs="Montserrat" w:eastAsia="Montserrat" w:hAnsi="Montserrat"/>
        <w:b w:val="1"/>
        <w:bCs w:val="1"/>
        <w:i w:val="0"/>
        <w:iCs w:val="0"/>
        <w:color w:val="4a5568"/>
        <w:sz w:val="24"/>
        <w:szCs w:val="24"/>
      </w:rPr>
      <w:tcPr>
        <w:shd w:fill="f7fafc" w:val="clear"/>
        <w:vAlign w:val="cente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hire@rodneysean.com" TargetMode="External"/><Relationship Id="rId7" Type="http://schemas.openxmlformats.org/officeDocument/2006/relationships/hyperlink" Target="https://rodneysean.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DMSansSemiBold-boldItalic.ttf"/><Relationship Id="rId11" Type="http://schemas.openxmlformats.org/officeDocument/2006/relationships/font" Target="fonts/Inter-italic.ttf"/><Relationship Id="rId22" Type="http://schemas.openxmlformats.org/officeDocument/2006/relationships/font" Target="fonts/RobotoSemiBold-bold.ttf"/><Relationship Id="rId10" Type="http://schemas.openxmlformats.org/officeDocument/2006/relationships/font" Target="fonts/Inter-bold.ttf"/><Relationship Id="rId21" Type="http://schemas.openxmlformats.org/officeDocument/2006/relationships/font" Target="fonts/RobotoSemiBold-regular.ttf"/><Relationship Id="rId13" Type="http://schemas.openxmlformats.org/officeDocument/2006/relationships/font" Target="fonts/Montserrat-regular.ttf"/><Relationship Id="rId24" Type="http://schemas.openxmlformats.org/officeDocument/2006/relationships/font" Target="fonts/RobotoSemiBold-boldItalic.ttf"/><Relationship Id="rId12" Type="http://schemas.openxmlformats.org/officeDocument/2006/relationships/font" Target="fonts/Inter-boldItalic.ttf"/><Relationship Id="rId23" Type="http://schemas.openxmlformats.org/officeDocument/2006/relationships/font" Target="fonts/RobotoSemi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Inter-regular.ttf"/><Relationship Id="rId15" Type="http://schemas.openxmlformats.org/officeDocument/2006/relationships/font" Target="fonts/Montserrat-italic.ttf"/><Relationship Id="rId14" Type="http://schemas.openxmlformats.org/officeDocument/2006/relationships/font" Target="fonts/Montserrat-bold.ttf"/><Relationship Id="rId17" Type="http://schemas.openxmlformats.org/officeDocument/2006/relationships/font" Target="fonts/DMSansSemiBold-regular.ttf"/><Relationship Id="rId16" Type="http://schemas.openxmlformats.org/officeDocument/2006/relationships/font" Target="fonts/Montserrat-boldItalic.ttf"/><Relationship Id="rId5" Type="http://schemas.openxmlformats.org/officeDocument/2006/relationships/font" Target="fonts/PlayfairDisplay-regular.ttf"/><Relationship Id="rId19" Type="http://schemas.openxmlformats.org/officeDocument/2006/relationships/font" Target="fonts/DMSansSemiBold-italic.ttf"/><Relationship Id="rId6" Type="http://schemas.openxmlformats.org/officeDocument/2006/relationships/font" Target="fonts/PlayfairDisplay-bold.ttf"/><Relationship Id="rId18" Type="http://schemas.openxmlformats.org/officeDocument/2006/relationships/font" Target="fonts/DMSansSemiBold-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