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40" w:before="240" w:lineRule="auto"/>
        <w:jc w:val="center"/>
        <w:rPr>
          <w:rFonts w:ascii="Atkinson Hyperlegible" w:cs="Atkinson Hyperlegible" w:eastAsia="Atkinson Hyperlegible" w:hAnsi="Atkinson Hyperlegible"/>
        </w:rPr>
      </w:pPr>
      <w:bookmarkStart w:colFirst="0" w:colLast="0" w:name="_heading=h.tipp5mi52huy" w:id="0"/>
      <w:bookmarkEnd w:id="0"/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Lung Cancer Genetics Study Data Access Request Form</w:t>
      </w:r>
    </w:p>
    <w:p w:rsidR="00000000" w:rsidDel="00000000" w:rsidP="00000000" w:rsidRDefault="00000000" w:rsidRPr="00000000" w14:paraId="00000002">
      <w:pPr>
        <w:jc w:val="center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Template updated 4 December 2025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5370"/>
        <w:tblGridChange w:id="0">
          <w:tblGrid>
            <w:gridCol w:w="3990"/>
            <w:gridCol w:w="5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Principal Investigator(s):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Institution / Affiliation: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Email Address: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Project Title: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Requested Data Access End Date: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Please complete and return this form to submission@susanwfoundation.org along with documentation requested below.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Atkinson Hyperlegible" w:cs="Atkinson Hyperlegible" w:eastAsia="Atkinson Hyperlegible" w:hAnsi="Atkinson Hyperlegible"/>
          <w:i w:val="1"/>
          <w:iCs w:val="1"/>
          <w:u w:val="sing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i w:val="1"/>
          <w:iCs w:val="1"/>
          <w:rtl w:val="0"/>
        </w:rPr>
        <w:t xml:space="preserve">Note:</w:t>
      </w:r>
      <w:r w:rsidDel="00000000" w:rsidR="00000000" w:rsidRPr="00000000">
        <w:rPr>
          <w:rFonts w:ascii="Atkinson Hyperlegible" w:cs="Atkinson Hyperlegible" w:eastAsia="Atkinson Hyperlegible" w:hAnsi="Atkinson Hyperlegible"/>
          <w:i w:val="1"/>
          <w:iCs w:val="1"/>
          <w:rtl w:val="0"/>
        </w:rPr>
        <w:t xml:space="preserve"> SWF promotes the use of language that respects the dignity of people diagnosed with lung cancer and their families. The </w:t>
      </w:r>
      <w:hyperlink r:id="rId7">
        <w:r w:rsidDel="00000000" w:rsidR="00000000" w:rsidRPr="00000000">
          <w:rPr>
            <w:rFonts w:ascii="Atkinson Hyperlegible" w:cs="Atkinson Hyperlegible" w:eastAsia="Atkinson Hyperlegible" w:hAnsi="Atkinson Hyperlegible"/>
            <w:i w:val="1"/>
            <w:iCs w:val="1"/>
            <w:color w:val="1155cc"/>
            <w:u w:val="single"/>
            <w:rtl w:val="0"/>
          </w:rPr>
          <w:t xml:space="preserve">IASLC Language Guide</w:t>
        </w:r>
      </w:hyperlink>
      <w:r w:rsidDel="00000000" w:rsidR="00000000" w:rsidRPr="00000000">
        <w:rPr>
          <w:rFonts w:ascii="Atkinson Hyperlegible" w:cs="Atkinson Hyperlegible" w:eastAsia="Atkinson Hyperlegible" w:hAnsi="Atkinson Hyperlegible"/>
          <w:i w:val="1"/>
          <w:iCs w:val="1"/>
          <w:rtl w:val="0"/>
        </w:rPr>
        <w:t xml:space="preserve"> provides helpful guidance on preferred language and phrasing for use in scientific abstracts, presentations, and manuscripts. </w:t>
      </w:r>
      <w:r w:rsidDel="00000000" w:rsidR="00000000" w:rsidRPr="00000000">
        <w:rPr>
          <w:rFonts w:ascii="Atkinson Hyperlegible" w:cs="Atkinson Hyperlegible" w:eastAsia="Atkinson Hyperlegible" w:hAnsi="Atkinson Hyperlegible"/>
          <w:i w:val="1"/>
          <w:iCs w:val="1"/>
          <w:u w:val="single"/>
          <w:rtl w:val="0"/>
        </w:rPr>
        <w:t xml:space="preserve">Please follow these guidelines when completing this request form.</w:t>
      </w:r>
    </w:p>
    <w:p w:rsidR="00000000" w:rsidDel="00000000" w:rsidP="00000000" w:rsidRDefault="00000000" w:rsidRPr="00000000" w14:paraId="00000012">
      <w:pPr>
        <w:pStyle w:val="Heading4"/>
        <w:spacing w:after="240" w:before="240" w:lineRule="auto"/>
        <w:rPr>
          <w:rFonts w:ascii="Atkinson Hyperlegible" w:cs="Atkinson Hyperlegible" w:eastAsia="Atkinson Hyperlegible" w:hAnsi="Atkinson Hyperlegible"/>
        </w:rPr>
      </w:pPr>
      <w:bookmarkStart w:colFirst="0" w:colLast="0" w:name="_heading=h.l4e2acqmcn4r" w:id="1"/>
      <w:bookmarkEnd w:id="1"/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Research Staff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Names and email addresses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 of all study staff to be granted Approved Researcher status and access to the database. 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200" w:lineRule="auto"/>
        <w:ind w:left="144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i w:val="1"/>
          <w:iCs w:val="1"/>
          <w:rtl w:val="0"/>
        </w:rPr>
        <w:t xml:space="preserve">Note: Collaborators at other institutions must submit independent Data Access Requests and sign independent Data Use Agreements and End User Agreements.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5655"/>
        <w:tblGridChange w:id="0">
          <w:tblGrid>
            <w:gridCol w:w="3705"/>
            <w:gridCol w:w="56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Email Address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CVs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 for principal investigator(s) and study staff (please attach)</w:t>
      </w:r>
    </w:p>
    <w:p w:rsidR="00000000" w:rsidDel="00000000" w:rsidP="00000000" w:rsidRDefault="00000000" w:rsidRPr="00000000" w14:paraId="0000001F">
      <w:pPr>
        <w:pStyle w:val="Heading4"/>
        <w:spacing w:after="200" w:lineRule="auto"/>
        <w:rPr>
          <w:rFonts w:ascii="Atkinson Hyperlegible" w:cs="Atkinson Hyperlegible" w:eastAsia="Atkinson Hyperlegible" w:hAnsi="Atkinson Hyperlegible"/>
        </w:rPr>
      </w:pPr>
      <w:bookmarkStart w:colFirst="0" w:colLast="0" w:name="_heading=h.fnszjngpyitt" w:id="2"/>
      <w:bookmarkEnd w:id="2"/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Research Proposal (Maximum 2 pages)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P</w:t>
      </w:r>
      <w:r w:rsidDel="00000000" w:rsidR="00000000" w:rsidRPr="00000000">
        <w:rPr>
          <w:rFonts w:ascii="Atkinson Hyperlegible" w:cs="Atkinson Hyperlegible" w:eastAsia="Atkinson Hyperlegible" w:hAnsi="Atkinson Hyperlegible"/>
          <w:color w:val="1f1f1f"/>
          <w:highlight w:val="white"/>
          <w:rtl w:val="0"/>
        </w:rPr>
        <w:t xml:space="preserve">lease provide a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color w:val="1f1f1f"/>
          <w:highlight w:val="white"/>
          <w:rtl w:val="0"/>
        </w:rPr>
        <w:t xml:space="preserve">detailed research proposal</w:t>
      </w:r>
      <w:r w:rsidDel="00000000" w:rsidR="00000000" w:rsidRPr="00000000">
        <w:rPr>
          <w:rFonts w:ascii="Atkinson Hyperlegible" w:cs="Atkinson Hyperlegible" w:eastAsia="Atkinson Hyperlegible" w:hAnsi="Atkinson Hyperlegible"/>
          <w:color w:val="1f1f1f"/>
          <w:highlight w:val="white"/>
          <w:rtl w:val="0"/>
        </w:rPr>
        <w:t xml:space="preserve"> that 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before="0" w:lineRule="auto"/>
        <w:ind w:left="1440" w:hanging="360"/>
        <w:rPr>
          <w:rFonts w:ascii="Roboto" w:cs="Roboto" w:eastAsia="Roboto" w:hAnsi="Roboto"/>
          <w:color w:val="1f1f1f"/>
          <w:highlight w:val="white"/>
          <w:u w:val="no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A description of the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methodological approach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, including whether the study will use a control group and how that control group will be developed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Anticipated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timeline of study reporting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 (e.g., conference presentations, publication submissions)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0" w:before="0" w:lineRule="auto"/>
        <w:ind w:left="144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Anticipated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study completion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rPr>
          <w:rFonts w:ascii="Atkinson Hyperlegible" w:cs="Atkinson Hyperlegible" w:eastAsia="Atkinson Hyperlegible" w:hAnsi="Atkinson Hyperlegible"/>
        </w:rPr>
      </w:pPr>
      <w:bookmarkStart w:colFirst="0" w:colLast="0" w:name="_heading=h.7vph3sno8dgj" w:id="3"/>
      <w:bookmarkEnd w:id="3"/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Research Use and Ethics</w:t>
      </w:r>
    </w:p>
    <w:p w:rsidR="00000000" w:rsidDel="00000000" w:rsidP="00000000" w:rsidRDefault="00000000" w:rsidRPr="00000000" w14:paraId="00000026">
      <w:pPr>
        <w:spacing w:after="0" w:before="0" w:lineRule="auto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Is the proposed use of the data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 non-commercial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?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(Yes/No)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Is the proposed use of the data specific to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medical research related to lung cancer or related conditions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? (Yes/No)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00" w:before="0" w:lineRule="auto"/>
        <w:ind w:left="72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Ethical considerations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spacing w:after="200" w:before="0" w:lineRule="auto"/>
        <w:ind w:left="144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Has the PI obtained required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IRB approvals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, if applicable?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(Yes/No)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spacing w:after="200" w:before="0" w:lineRule="auto"/>
        <w:ind w:left="144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Have proposed study staff completed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human subjects protection and ethics training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 (such as CITI training) as required by the Institution’s IRB?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(Yes/No)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spacing w:after="200" w:lineRule="auto"/>
        <w:rPr>
          <w:rFonts w:ascii="Atkinson Hyperlegible" w:cs="Atkinson Hyperlegible" w:eastAsia="Atkinson Hyperlegible" w:hAnsi="Atkinson Hyperlegible"/>
        </w:rPr>
      </w:pPr>
      <w:bookmarkStart w:colFirst="0" w:colLast="0" w:name="_heading=h.gw8q465j62re" w:id="4"/>
      <w:bookmarkEnd w:id="4"/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Data Privacy and Security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00" w:before="0" w:lineRule="auto"/>
        <w:ind w:left="72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Please download and complete the </w:t>
      </w:r>
      <w:hyperlink r:id="rId8">
        <w:r w:rsidDel="00000000" w:rsidR="00000000" w:rsidRPr="00000000">
          <w:rPr>
            <w:rFonts w:ascii="Atkinson Hyperlegible" w:cs="Atkinson Hyperlegible" w:eastAsia="Atkinson Hyperlegible" w:hAnsi="Atkinson Hyperlegible"/>
            <w:b w:val="1"/>
            <w:bCs w:val="1"/>
            <w:color w:val="1155cc"/>
            <w:u w:val="single"/>
            <w:rtl w:val="0"/>
          </w:rPr>
          <w:t xml:space="preserve">LCGS Database Privacy and Security Questionnaire</w:t>
        </w:r>
      </w:hyperlink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pStyle w:val="Heading4"/>
        <w:spacing w:after="200" w:lineRule="auto"/>
        <w:rPr>
          <w:rFonts w:ascii="Atkinson Hyperlegible" w:cs="Atkinson Hyperlegible" w:eastAsia="Atkinson Hyperlegible" w:hAnsi="Atkinson Hyperlegible"/>
        </w:rPr>
      </w:pPr>
      <w:bookmarkStart w:colFirst="0" w:colLast="0" w:name="_heading=h.1ysvo6bgyx2o" w:id="5"/>
      <w:bookmarkEnd w:id="5"/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Funding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Please provide a list of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current and pending funding sources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. Please provide details if the use of LCGS data is being proposed for a grant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4"/>
        <w:spacing w:after="200" w:lineRule="auto"/>
        <w:rPr>
          <w:rFonts w:ascii="Atkinson Hyperlegible" w:cs="Atkinson Hyperlegible" w:eastAsia="Atkinson Hyperlegible" w:hAnsi="Atkinson Hyperlegible"/>
        </w:rPr>
      </w:pPr>
      <w:bookmarkStart w:colFirst="0" w:colLast="0" w:name="_heading=h.ift9aib267t1" w:id="6"/>
      <w:bookmarkEnd w:id="6"/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Plain Language Summary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00" w:before="0" w:lineRule="auto"/>
        <w:ind w:left="72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Please provide a 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plain language summary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. The plain language summary should clearly explain the research project in a way that is accessible to a broad audience, including patient advocates, non-specialist reviewers, and the general public. It should be concise, jargon-free, and provide key details about the study’s purpose, methods, and expected impact. The plain language summary should include the following: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spacing w:after="200" w:before="0" w:lineRule="auto"/>
        <w:ind w:left="144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Project title. 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Should be clear, descriptive, and avoid technical terms where possible.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spacing w:after="200" w:before="0" w:lineRule="auto"/>
        <w:ind w:left="144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Scientific questions being studied.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 What is the research question and why is it important?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spacing w:after="200" w:before="0" w:lineRule="auto"/>
        <w:ind w:left="144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Scientific approaches.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 How will the participants’ data be used to investigate the research question? </w:t>
      </w:r>
    </w:p>
    <w:p w:rsidR="00000000" w:rsidDel="00000000" w:rsidP="00000000" w:rsidRDefault="00000000" w:rsidRPr="00000000" w14:paraId="00000035">
      <w:pPr>
        <w:numPr>
          <w:ilvl w:val="2"/>
          <w:numId w:val="6"/>
        </w:numPr>
        <w:spacing w:after="200" w:before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What types of data will be used? (e.g., clinical, survey, germline/somatic genetic data)</w:t>
      </w:r>
    </w:p>
    <w:p w:rsidR="00000000" w:rsidDel="00000000" w:rsidP="00000000" w:rsidRDefault="00000000" w:rsidRPr="00000000" w14:paraId="00000036">
      <w:pPr>
        <w:numPr>
          <w:ilvl w:val="2"/>
          <w:numId w:val="6"/>
        </w:numPr>
        <w:spacing w:after="200" w:before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What is the method, in plain language?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Expected outcomes and impact.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 What are the potential benefits or implications of the proposed research (including both short-term outcomes and longer-term impact)? </w:t>
      </w:r>
    </w:p>
    <w:p w:rsidR="00000000" w:rsidDel="00000000" w:rsidP="00000000" w:rsidRDefault="00000000" w:rsidRPr="00000000" w14:paraId="00000038">
      <w:pPr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Note: If this Data Access Request is approved, the following components will be shared publicly: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ind w:left="72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Principal investigator name(s) and institution(s)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ind w:left="72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Project title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ind w:left="72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Plain language summary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ind w:left="72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Publications or abstracts using the data (once provided in Annual Progress Report)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tkinson Hyperlegibl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aslc.org/IASLCLanguageGuide" TargetMode="External"/><Relationship Id="rId8" Type="http://schemas.openxmlformats.org/officeDocument/2006/relationships/hyperlink" Target="https://docs.google.com/spreadsheets/d/1Ppwl_YV5q-fmI_jOYvMKAAEzo8MyBY0g/edit?gid=2006359327#gid=200635932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tkinsonHyperlegible-regular.ttf"/><Relationship Id="rId6" Type="http://schemas.openxmlformats.org/officeDocument/2006/relationships/font" Target="fonts/AtkinsonHyperlegible-bold.ttf"/><Relationship Id="rId7" Type="http://schemas.openxmlformats.org/officeDocument/2006/relationships/font" Target="fonts/AtkinsonHyperlegible-italic.ttf"/><Relationship Id="rId8" Type="http://schemas.openxmlformats.org/officeDocument/2006/relationships/font" Target="fonts/AtkinsonHyperlegib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p1YL+MxFH4ZNLdcaGmSmUlAsA==">CgMxLjAyDmgudGlwcDVtaTUyaHV5Mg5oLmw0ZTJhY3FtY240cjIOaC5mbnN6am5ncHlpdHQyDmguN3ZwaDNzbm84ZGdqMg5oLmd3OHE0NjVqNjJyZTIOaC4xeXN2bzZiZ3l4Mm8yDmguaWZ0OWFpYjI2N3QxOABqJQoUc3VnZ2VzdC5rNGYyMmwzZWVuZjgSDUplbm55IE8nQnJpZW5qJQoUc3VnZ2VzdC5jcTk0emhza2p2dXkSDUplbm55IE8nQnJpZW5yITFMSTQ2d0cxSXJrSmtKc1pMMTBxdFZWQWhpM1llQzBr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