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05D1E" w14:textId="77777777" w:rsidR="00A02AF9" w:rsidRPr="00A02AF9" w:rsidRDefault="00A02AF9" w:rsidP="00A02AF9">
      <w:pPr>
        <w:rPr>
          <w:b/>
          <w:bCs/>
        </w:rPr>
      </w:pPr>
      <w:r w:rsidRPr="00A02AF9">
        <w:rPr>
          <w:b/>
          <w:bCs/>
        </w:rPr>
        <w:t>CONDITIONS GÉNÉRALES DE VENTE (CGV)</w:t>
      </w:r>
    </w:p>
    <w:p w14:paraId="06D12B08" w14:textId="77777777" w:rsidR="00A02AF9" w:rsidRPr="00A02AF9" w:rsidRDefault="00A02AF9" w:rsidP="00A02AF9">
      <w:pPr>
        <w:rPr>
          <w:b/>
          <w:bCs/>
        </w:rPr>
      </w:pPr>
      <w:r w:rsidRPr="00A02AF9">
        <w:rPr>
          <w:b/>
          <w:bCs/>
        </w:rPr>
        <w:t>Anchor</w:t>
      </w:r>
    </w:p>
    <w:p w14:paraId="5D0EDDB6" w14:textId="77777777" w:rsidR="00A02AF9" w:rsidRPr="00A02AF9" w:rsidRDefault="00A02AF9" w:rsidP="00A02AF9">
      <w:pPr>
        <w:rPr>
          <w:b/>
          <w:bCs/>
        </w:rPr>
      </w:pPr>
      <w:r w:rsidRPr="00A02AF9">
        <w:rPr>
          <w:b/>
          <w:bCs/>
        </w:rPr>
        <w:t>1. Objet</w:t>
      </w:r>
    </w:p>
    <w:p w14:paraId="1E5C6570" w14:textId="77777777" w:rsidR="00A02AF9" w:rsidRPr="00A02AF9" w:rsidRDefault="00A02AF9" w:rsidP="00A02AF9">
      <w:r w:rsidRPr="00A02AF9">
        <w:t>Les présentes Conditions Générales de Vente (ci-après les « CGV ») régissent les conditions de réservation et de séjour au sein des établissements exploités sous la marque Anchor.</w:t>
      </w:r>
    </w:p>
    <w:p w14:paraId="59AC36C1" w14:textId="77777777" w:rsidR="00A02AF9" w:rsidRPr="00A02AF9" w:rsidRDefault="00A02AF9" w:rsidP="00A02AF9">
      <w:r w:rsidRPr="00A02AF9">
        <w:t>Toute réservation effectuée directement auprès d'Anchor implique l'acceptation pleine et entière des présentes CGV.</w:t>
      </w:r>
    </w:p>
    <w:p w14:paraId="3EBD6560" w14:textId="77777777" w:rsidR="00A02AF9" w:rsidRPr="00A02AF9" w:rsidRDefault="00A02AF9" w:rsidP="00A02AF9">
      <w:r w:rsidRPr="00A02AF9">
        <w:t>Les présentes CGV s'appliquent aux réservations réalisées sur le site internet d'Anchor ainsi qu'à toute réservation effectuée directement auprès des équipes Anchor.</w:t>
      </w:r>
    </w:p>
    <w:p w14:paraId="02E6F6DC" w14:textId="77777777" w:rsidR="00A02AF9" w:rsidRPr="00A02AF9" w:rsidRDefault="00000000" w:rsidP="00A02AF9">
      <w:r>
        <w:pict w14:anchorId="13AACDBF">
          <v:rect id="_x0000_i1025" style="width:0;height:1.5pt" o:hralign="center" o:hrstd="t" o:hr="t" fillcolor="#a0a0a0" stroked="f"/>
        </w:pict>
      </w:r>
    </w:p>
    <w:p w14:paraId="7199075F" w14:textId="77777777" w:rsidR="00A02AF9" w:rsidRPr="00A02AF9" w:rsidRDefault="00A02AF9" w:rsidP="00A02AF9">
      <w:pPr>
        <w:rPr>
          <w:b/>
          <w:bCs/>
        </w:rPr>
      </w:pPr>
      <w:r w:rsidRPr="00A02AF9">
        <w:rPr>
          <w:b/>
          <w:bCs/>
        </w:rPr>
        <w:t>2. Exploitant</w:t>
      </w:r>
    </w:p>
    <w:p w14:paraId="16BCC339" w14:textId="77777777" w:rsidR="00A02AF9" w:rsidRPr="00A02AF9" w:rsidRDefault="00A02AF9" w:rsidP="00A02AF9">
      <w:r w:rsidRPr="00A02AF9">
        <w:t>Les informations relatives à l'entité exploitante de chaque établissement, ainsi que les mentions légales obligatoires, sont disponibles sur la page Mentions légales du site internet Anchor.</w:t>
      </w:r>
    </w:p>
    <w:p w14:paraId="629A27EA" w14:textId="77777777" w:rsidR="00A02AF9" w:rsidRPr="00A02AF9" w:rsidRDefault="00000000" w:rsidP="00A02AF9">
      <w:r>
        <w:pict w14:anchorId="1AA3D7C7">
          <v:rect id="_x0000_i1026" style="width:0;height:1.5pt" o:hralign="center" o:hrstd="t" o:hr="t" fillcolor="#a0a0a0" stroked="f"/>
        </w:pict>
      </w:r>
    </w:p>
    <w:p w14:paraId="4EFA1D6A" w14:textId="77777777" w:rsidR="00A02AF9" w:rsidRPr="00A02AF9" w:rsidRDefault="00A02AF9" w:rsidP="00A02AF9">
      <w:pPr>
        <w:rPr>
          <w:b/>
          <w:bCs/>
        </w:rPr>
      </w:pPr>
      <w:r w:rsidRPr="00A02AF9">
        <w:rPr>
          <w:b/>
          <w:bCs/>
        </w:rPr>
        <w:t>3. Réservation</w:t>
      </w:r>
    </w:p>
    <w:p w14:paraId="6C474A71" w14:textId="77777777" w:rsidR="00A02AF9" w:rsidRPr="00A02AF9" w:rsidRDefault="00A02AF9" w:rsidP="00A02AF9">
      <w:r w:rsidRPr="00A02AF9">
        <w:t>Toute réservation est réputée ferme et définitive après :</w:t>
      </w:r>
    </w:p>
    <w:p w14:paraId="05FFB037" w14:textId="77777777" w:rsidR="00A02AF9" w:rsidRPr="00A02AF9" w:rsidRDefault="00A02AF9" w:rsidP="00A02AF9">
      <w:pPr>
        <w:numPr>
          <w:ilvl w:val="0"/>
          <w:numId w:val="1"/>
        </w:numPr>
      </w:pPr>
      <w:r w:rsidRPr="00A02AF9">
        <w:t>validation de la réservation par le client ;</w:t>
      </w:r>
    </w:p>
    <w:p w14:paraId="3D17D578" w14:textId="77777777" w:rsidR="00A02AF9" w:rsidRPr="00A02AF9" w:rsidRDefault="00A02AF9" w:rsidP="00A02AF9">
      <w:pPr>
        <w:numPr>
          <w:ilvl w:val="0"/>
          <w:numId w:val="1"/>
        </w:numPr>
      </w:pPr>
      <w:r w:rsidRPr="00A02AF9">
        <w:t>acceptation des présentes CGV ;</w:t>
      </w:r>
    </w:p>
    <w:p w14:paraId="56652BDE" w14:textId="77777777" w:rsidR="00A02AF9" w:rsidRPr="00A02AF9" w:rsidRDefault="00A02AF9" w:rsidP="00A02AF9">
      <w:pPr>
        <w:numPr>
          <w:ilvl w:val="0"/>
          <w:numId w:val="1"/>
        </w:numPr>
      </w:pPr>
      <w:r w:rsidRPr="00A02AF9">
        <w:t>règlement du montant dû selon les conditions tarifaires choisies ;</w:t>
      </w:r>
    </w:p>
    <w:p w14:paraId="0250C43C" w14:textId="77777777" w:rsidR="00A02AF9" w:rsidRPr="00A02AF9" w:rsidRDefault="00A02AF9" w:rsidP="00A02AF9">
      <w:pPr>
        <w:numPr>
          <w:ilvl w:val="0"/>
          <w:numId w:val="1"/>
        </w:numPr>
      </w:pPr>
      <w:r w:rsidRPr="00A02AF9">
        <w:t>réception d'un email de confirmation.</w:t>
      </w:r>
    </w:p>
    <w:p w14:paraId="6F84EA71" w14:textId="77777777" w:rsidR="00A02AF9" w:rsidRPr="00A02AF9" w:rsidRDefault="00A02AF9" w:rsidP="00A02AF9">
      <w:r w:rsidRPr="00A02AF9">
        <w:t>Anchor se réserve le droit de refuser toute réservation en cas d'informations incomplètes, erronées ou frauduleuses.</w:t>
      </w:r>
    </w:p>
    <w:p w14:paraId="2C3B2844" w14:textId="37D096A3" w:rsidR="00B11DEE" w:rsidRDefault="00A02AF9" w:rsidP="00A02AF9">
      <w:r w:rsidRPr="00A02AF9">
        <w:t>Le titulaire de la réservation doit être âgé d'au moins 18 ans.</w:t>
      </w:r>
    </w:p>
    <w:p w14:paraId="3D0BEBB9" w14:textId="77777777" w:rsidR="006C15C7" w:rsidRDefault="006C15C7" w:rsidP="00A02AF9"/>
    <w:p w14:paraId="1C6136E5" w14:textId="2B2CD632" w:rsidR="00B11DEE" w:rsidRPr="00B11DEE" w:rsidRDefault="00B11DEE" w:rsidP="00A02AF9">
      <w:pPr>
        <w:rPr>
          <w:b/>
          <w:bCs/>
        </w:rPr>
      </w:pPr>
      <w:r w:rsidRPr="00B11DEE">
        <w:rPr>
          <w:b/>
          <w:bCs/>
        </w:rPr>
        <w:t xml:space="preserve">3.1 Réservations de groupe </w:t>
      </w:r>
    </w:p>
    <w:p w14:paraId="1DFB5556" w14:textId="5CBD3883" w:rsidR="00B11DEE" w:rsidRPr="00A02AF9" w:rsidRDefault="00B11DEE" w:rsidP="00A02AF9">
      <w:r w:rsidRPr="00B11DEE">
        <w:t>Toute réservation portant sur plus de trois (3) chambres, quelle que soit la source de réservation, est considérée comme une réservation de groupe.</w:t>
      </w:r>
      <w:r w:rsidRPr="00B11DEE">
        <w:br/>
        <w:t xml:space="preserve">À ce titre, elle ne peut pas être finalisée via les canaux de réservation individuels (site internet, OTA, etc.) et doit obligatoirement faire l’objet d’un traitement en direct avec </w:t>
      </w:r>
      <w:r w:rsidRPr="00B11DEE">
        <w:lastRenderedPageBreak/>
        <w:t>l’établissement (devis spécifique, conditions de paiement et d’annulation particulières). L’Hôtel se réserve le droit d’annuler toute réservation individuelle dépassant ce seuil ou de la requalifier en réservation de groupe, soumise aux conditions correspondantes. </w:t>
      </w:r>
    </w:p>
    <w:p w14:paraId="28A5E04C" w14:textId="77777777" w:rsidR="00A02AF9" w:rsidRPr="00A02AF9" w:rsidRDefault="00000000" w:rsidP="00A02AF9">
      <w:r>
        <w:pict w14:anchorId="1A99BA66">
          <v:rect id="_x0000_i1027" style="width:0;height:1.5pt" o:hralign="center" o:hrstd="t" o:hr="t" fillcolor="#a0a0a0" stroked="f"/>
        </w:pict>
      </w:r>
    </w:p>
    <w:p w14:paraId="7E9A7C40" w14:textId="77777777" w:rsidR="00A02AF9" w:rsidRPr="00A02AF9" w:rsidRDefault="00A02AF9" w:rsidP="00A02AF9">
      <w:pPr>
        <w:rPr>
          <w:b/>
          <w:bCs/>
        </w:rPr>
      </w:pPr>
      <w:r w:rsidRPr="00A02AF9">
        <w:rPr>
          <w:b/>
          <w:bCs/>
        </w:rPr>
        <w:t>4. Tarifs</w:t>
      </w:r>
    </w:p>
    <w:p w14:paraId="079DAFBF" w14:textId="77777777" w:rsidR="00A02AF9" w:rsidRPr="00A02AF9" w:rsidRDefault="00A02AF9" w:rsidP="00A02AF9">
      <w:r w:rsidRPr="00A02AF9">
        <w:t>Les tarifs sont exprimés en euros et incluent les taxes applicables au jour de la réservation, à l'exception de la taxe de séjour lorsqu'elle est due.</w:t>
      </w:r>
    </w:p>
    <w:p w14:paraId="476BD5AE" w14:textId="77777777" w:rsidR="00A02AF9" w:rsidRPr="00A02AF9" w:rsidRDefault="00A02AF9" w:rsidP="00A02AF9">
      <w:r w:rsidRPr="00A02AF9">
        <w:t>Les tarifs peuvent varier en fonction :</w:t>
      </w:r>
    </w:p>
    <w:p w14:paraId="0EF13CE5" w14:textId="77777777" w:rsidR="00A02AF9" w:rsidRPr="00A02AF9" w:rsidRDefault="00A02AF9" w:rsidP="00A02AF9">
      <w:pPr>
        <w:numPr>
          <w:ilvl w:val="0"/>
          <w:numId w:val="2"/>
        </w:numPr>
      </w:pPr>
      <w:r w:rsidRPr="00A02AF9">
        <w:t>de la période du séjour ;</w:t>
      </w:r>
    </w:p>
    <w:p w14:paraId="57B9D802" w14:textId="77777777" w:rsidR="00A02AF9" w:rsidRPr="00A02AF9" w:rsidRDefault="00A02AF9" w:rsidP="00A02AF9">
      <w:pPr>
        <w:numPr>
          <w:ilvl w:val="0"/>
          <w:numId w:val="2"/>
        </w:numPr>
      </w:pPr>
      <w:r w:rsidRPr="00A02AF9">
        <w:t>du taux d'occupation ;</w:t>
      </w:r>
    </w:p>
    <w:p w14:paraId="0FA0B51F" w14:textId="77777777" w:rsidR="00A02AF9" w:rsidRPr="00A02AF9" w:rsidRDefault="00A02AF9" w:rsidP="00A02AF9">
      <w:pPr>
        <w:numPr>
          <w:ilvl w:val="0"/>
          <w:numId w:val="2"/>
        </w:numPr>
      </w:pPr>
      <w:r w:rsidRPr="00A02AF9">
        <w:t>de la durée du séjour ;</w:t>
      </w:r>
    </w:p>
    <w:p w14:paraId="23512B6C" w14:textId="77777777" w:rsidR="00A02AF9" w:rsidRPr="00A02AF9" w:rsidRDefault="00A02AF9" w:rsidP="00A02AF9">
      <w:pPr>
        <w:numPr>
          <w:ilvl w:val="0"/>
          <w:numId w:val="2"/>
        </w:numPr>
      </w:pPr>
      <w:r w:rsidRPr="00A02AF9">
        <w:t>des offres promotionnelles en cours.</w:t>
      </w:r>
    </w:p>
    <w:p w14:paraId="7BFB9ACF" w14:textId="77777777" w:rsidR="00A02AF9" w:rsidRPr="00A02AF9" w:rsidRDefault="00A02AF9" w:rsidP="00A02AF9">
      <w:r w:rsidRPr="00A02AF9">
        <w:t>Seul le prix indiqué lors de la confirmation de réservation est contractuel.</w:t>
      </w:r>
    </w:p>
    <w:p w14:paraId="7E6EE976" w14:textId="77777777" w:rsidR="00A02AF9" w:rsidRPr="00A02AF9" w:rsidRDefault="00000000" w:rsidP="00A02AF9">
      <w:r>
        <w:pict w14:anchorId="16908B03">
          <v:rect id="_x0000_i1028" style="width:0;height:1.5pt" o:hralign="center" o:hrstd="t" o:hr="t" fillcolor="#a0a0a0" stroked="f"/>
        </w:pict>
      </w:r>
    </w:p>
    <w:p w14:paraId="7FFF5437" w14:textId="77777777" w:rsidR="00A02AF9" w:rsidRPr="00A02AF9" w:rsidRDefault="00A02AF9" w:rsidP="00A02AF9">
      <w:pPr>
        <w:rPr>
          <w:b/>
          <w:bCs/>
        </w:rPr>
      </w:pPr>
      <w:r w:rsidRPr="00A02AF9">
        <w:rPr>
          <w:b/>
          <w:bCs/>
        </w:rPr>
        <w:t>5. Paiement</w:t>
      </w:r>
    </w:p>
    <w:p w14:paraId="0D81C6D1" w14:textId="77777777" w:rsidR="00AF2083" w:rsidRDefault="00AF2083" w:rsidP="00A02AF9">
      <w:r w:rsidRPr="00AF2083">
        <w:t>Les modalités de paiement varient selon le tarif réservé. Sauf disposition contraire précisée lors de la réservation, le paiement est prélevé avant l'arrivée. Les tarifs non remboursables sont intégralement dus au moment de la réservation.</w:t>
      </w:r>
    </w:p>
    <w:p w14:paraId="678FDA1E" w14:textId="77777777" w:rsidR="00A02AF9" w:rsidRPr="00A02AF9" w:rsidRDefault="00A02AF9" w:rsidP="00A02AF9">
      <w:r w:rsidRPr="00A02AF9">
        <w:t>En cas de rejet du paiement ou d'impossibilité d'encaissement, la réservation pourra être annulée sans préavis.</w:t>
      </w:r>
    </w:p>
    <w:p w14:paraId="14AFA3B1" w14:textId="77777777" w:rsidR="00A02AF9" w:rsidRPr="00A02AF9" w:rsidRDefault="00000000" w:rsidP="00A02AF9">
      <w:r>
        <w:pict w14:anchorId="4231AF28">
          <v:rect id="_x0000_i1029" style="width:0;height:1.5pt" o:hralign="center" o:hrstd="t" o:hr="t" fillcolor="#a0a0a0" stroked="f"/>
        </w:pict>
      </w:r>
    </w:p>
    <w:p w14:paraId="31277B45" w14:textId="77777777" w:rsidR="00A02AF9" w:rsidRPr="00A02AF9" w:rsidRDefault="00A02AF9" w:rsidP="00A02AF9">
      <w:pPr>
        <w:rPr>
          <w:b/>
          <w:bCs/>
        </w:rPr>
      </w:pPr>
      <w:r w:rsidRPr="00A02AF9">
        <w:rPr>
          <w:b/>
          <w:bCs/>
        </w:rPr>
        <w:t>6. Conditions d'annulation et de modification</w:t>
      </w:r>
    </w:p>
    <w:p w14:paraId="52B0C1DC" w14:textId="77777777" w:rsidR="00A02AF9" w:rsidRPr="00A02AF9" w:rsidRDefault="00A02AF9" w:rsidP="00A02AF9">
      <w:r w:rsidRPr="00A02AF9">
        <w:t>Les conditions d'annulation et de modification applicables dépendent du tarif sélectionné lors de la réservation.</w:t>
      </w:r>
    </w:p>
    <w:p w14:paraId="6209ECD0" w14:textId="77777777" w:rsidR="00A02AF9" w:rsidRPr="00A02AF9" w:rsidRDefault="00A02AF9" w:rsidP="00A02AF9">
      <w:r w:rsidRPr="00A02AF9">
        <w:t>Les conditions spécifiques sont indiquées avant validation de la réservation et reprises dans l'email de confirmation.</w:t>
      </w:r>
    </w:p>
    <w:p w14:paraId="31CEC3E0" w14:textId="77777777" w:rsidR="00A02AF9" w:rsidRPr="00A02AF9" w:rsidRDefault="00A02AF9" w:rsidP="00A02AF9">
      <w:r w:rsidRPr="00A02AF9">
        <w:t>En cas de non-présentation du client (« no-show »), les sommes versées demeurent acquises à Anchor conformément aux conditions tarifaires choisies.</w:t>
      </w:r>
    </w:p>
    <w:p w14:paraId="643D39D2" w14:textId="77777777" w:rsidR="00A02AF9" w:rsidRPr="00A02AF9" w:rsidRDefault="00A02AF9" w:rsidP="00A02AF9">
      <w:r w:rsidRPr="00A02AF9">
        <w:t>Toute demande de modification reste soumise à disponibilité et peut entraîner une variation tarifaire.</w:t>
      </w:r>
    </w:p>
    <w:p w14:paraId="1BE01824" w14:textId="77777777" w:rsidR="00A02AF9" w:rsidRPr="00A02AF9" w:rsidRDefault="00000000" w:rsidP="00A02AF9">
      <w:r>
        <w:pict w14:anchorId="07196CCC">
          <v:rect id="_x0000_i1030" style="width:0;height:1.5pt" o:hralign="center" o:hrstd="t" o:hr="t" fillcolor="#a0a0a0" stroked="f"/>
        </w:pict>
      </w:r>
    </w:p>
    <w:p w14:paraId="7F0AD14D" w14:textId="77777777" w:rsidR="00A02AF9" w:rsidRPr="00A02AF9" w:rsidRDefault="00A02AF9" w:rsidP="00A02AF9">
      <w:pPr>
        <w:rPr>
          <w:b/>
          <w:bCs/>
        </w:rPr>
      </w:pPr>
      <w:r w:rsidRPr="00A02AF9">
        <w:rPr>
          <w:b/>
          <w:bCs/>
        </w:rPr>
        <w:lastRenderedPageBreak/>
        <w:t>7. Pré-check-in et vérification d'identité</w:t>
      </w:r>
    </w:p>
    <w:p w14:paraId="5D0C67F7" w14:textId="77777777" w:rsidR="00A02AF9" w:rsidRPr="00A02AF9" w:rsidRDefault="00A02AF9" w:rsidP="00A02AF9">
      <w:r w:rsidRPr="00A02AF9">
        <w:t>Afin de satisfaire aux obligations légales et de sécurité applicables, Anchor peut demander au client :</w:t>
      </w:r>
    </w:p>
    <w:p w14:paraId="3FFD4546" w14:textId="77777777" w:rsidR="00A02AF9" w:rsidRPr="00A02AF9" w:rsidRDefault="00A02AF9" w:rsidP="00A02AF9">
      <w:pPr>
        <w:numPr>
          <w:ilvl w:val="0"/>
          <w:numId w:val="3"/>
        </w:numPr>
      </w:pPr>
      <w:r w:rsidRPr="00A02AF9">
        <w:t>de compléter un pré-check-in en ligne ;</w:t>
      </w:r>
    </w:p>
    <w:p w14:paraId="72576066" w14:textId="77777777" w:rsidR="00A02AF9" w:rsidRPr="00A02AF9" w:rsidRDefault="00A02AF9" w:rsidP="00A02AF9">
      <w:pPr>
        <w:numPr>
          <w:ilvl w:val="0"/>
          <w:numId w:val="3"/>
        </w:numPr>
      </w:pPr>
      <w:r w:rsidRPr="00A02AF9">
        <w:t>de transmettre une pièce d'identité valide ;</w:t>
      </w:r>
    </w:p>
    <w:p w14:paraId="1D1A1E52" w14:textId="77777777" w:rsidR="00A02AF9" w:rsidRPr="00A02AF9" w:rsidRDefault="00A02AF9" w:rsidP="00A02AF9">
      <w:pPr>
        <w:numPr>
          <w:ilvl w:val="0"/>
          <w:numId w:val="3"/>
        </w:numPr>
      </w:pPr>
      <w:r w:rsidRPr="00A02AF9">
        <w:t>de fournir les informations nécessaires à l'établissement des fiches de police lorsque celles-ci sont requises.</w:t>
      </w:r>
    </w:p>
    <w:p w14:paraId="0E09ED9C" w14:textId="77777777" w:rsidR="00A02AF9" w:rsidRPr="00A02AF9" w:rsidRDefault="00A02AF9" w:rsidP="00A02AF9">
      <w:r w:rsidRPr="00A02AF9">
        <w:t>Le défaut de transmission des informations demandées peut empêcher l'accès au logement jusqu'à régularisation de la situation.</w:t>
      </w:r>
    </w:p>
    <w:p w14:paraId="2DED2788" w14:textId="77777777" w:rsidR="00A02AF9" w:rsidRPr="00A02AF9" w:rsidRDefault="00000000" w:rsidP="00A02AF9">
      <w:r>
        <w:pict w14:anchorId="756F8AB9">
          <v:rect id="_x0000_i1031" style="width:0;height:1.5pt" o:hralign="center" o:hrstd="t" o:hr="t" fillcolor="#a0a0a0" stroked="f"/>
        </w:pict>
      </w:r>
    </w:p>
    <w:p w14:paraId="7E12462C" w14:textId="77777777" w:rsidR="00A02AF9" w:rsidRPr="00A02AF9" w:rsidRDefault="00A02AF9" w:rsidP="00A02AF9">
      <w:pPr>
        <w:rPr>
          <w:b/>
          <w:bCs/>
        </w:rPr>
      </w:pPr>
      <w:r w:rsidRPr="00A02AF9">
        <w:rPr>
          <w:b/>
          <w:bCs/>
        </w:rPr>
        <w:t>8. Arrivée et départ</w:t>
      </w:r>
    </w:p>
    <w:p w14:paraId="1E1B07EA" w14:textId="77777777" w:rsidR="00A02AF9" w:rsidRPr="00A02AF9" w:rsidRDefault="00A02AF9" w:rsidP="00A02AF9">
      <w:r w:rsidRPr="00A02AF9">
        <w:t>Les horaires d'arrivée et de départ applicables à chaque établissement sont précisés lors de la réservation ainsi que dans les communications adressées avant le séjour.</w:t>
      </w:r>
    </w:p>
    <w:p w14:paraId="0E0B4E4A" w14:textId="77777777" w:rsidR="00A02AF9" w:rsidRPr="00A02AF9" w:rsidRDefault="00A02AF9" w:rsidP="00A02AF9">
      <w:r w:rsidRPr="00A02AF9">
        <w:t>Les établissements Anchor fonctionnent principalement avec un système d'accès autonome.</w:t>
      </w:r>
    </w:p>
    <w:p w14:paraId="62C71BC9" w14:textId="77777777" w:rsidR="00A02AF9" w:rsidRPr="00A02AF9" w:rsidRDefault="00A02AF9" w:rsidP="00A02AF9">
      <w:r w:rsidRPr="00A02AF9">
        <w:t>Les informations d'accès sont transmises avant l'arrivée sous réserve :</w:t>
      </w:r>
    </w:p>
    <w:p w14:paraId="0B81E2FC" w14:textId="77777777" w:rsidR="00A02AF9" w:rsidRPr="00A02AF9" w:rsidRDefault="00A02AF9" w:rsidP="00A02AF9">
      <w:pPr>
        <w:numPr>
          <w:ilvl w:val="0"/>
          <w:numId w:val="4"/>
        </w:numPr>
      </w:pPr>
      <w:r w:rsidRPr="00A02AF9">
        <w:t>du règlement intégral du séjour ;</w:t>
      </w:r>
    </w:p>
    <w:p w14:paraId="10EDA5C8" w14:textId="4620C7AB" w:rsidR="00A02AF9" w:rsidRPr="00A02AF9" w:rsidRDefault="00A02AF9" w:rsidP="00A02AF9">
      <w:pPr>
        <w:numPr>
          <w:ilvl w:val="0"/>
          <w:numId w:val="4"/>
        </w:numPr>
      </w:pPr>
      <w:r w:rsidRPr="00A02AF9">
        <w:t>de la réalisation du pré-check-in</w:t>
      </w:r>
      <w:r w:rsidR="009C35B2">
        <w:t xml:space="preserve"> en ligne</w:t>
      </w:r>
      <w:r w:rsidRPr="00A02AF9">
        <w:t xml:space="preserve"> ;</w:t>
      </w:r>
    </w:p>
    <w:p w14:paraId="07FDA108" w14:textId="77777777" w:rsidR="00A02AF9" w:rsidRPr="00A02AF9" w:rsidRDefault="00A02AF9" w:rsidP="00A02AF9">
      <w:pPr>
        <w:numPr>
          <w:ilvl w:val="0"/>
          <w:numId w:val="4"/>
        </w:numPr>
      </w:pPr>
      <w:r w:rsidRPr="00A02AF9">
        <w:t>du respect des obligations administratives applicables.</w:t>
      </w:r>
    </w:p>
    <w:p w14:paraId="28176C4D" w14:textId="77777777" w:rsidR="00A02AF9" w:rsidRPr="00A02AF9" w:rsidRDefault="00A02AF9" w:rsidP="00A02AF9">
      <w:r w:rsidRPr="00A02AF9">
        <w:t>Le client est responsable de la confidentialité des codes et moyens d'accès qui lui sont communiqués.</w:t>
      </w:r>
    </w:p>
    <w:p w14:paraId="25A288E3" w14:textId="77777777" w:rsidR="00A02AF9" w:rsidRPr="00A02AF9" w:rsidRDefault="00000000" w:rsidP="00A02AF9">
      <w:r>
        <w:pict w14:anchorId="5329D963">
          <v:rect id="_x0000_i1032" style="width:0;height:1.5pt" o:hralign="center" o:hrstd="t" o:hr="t" fillcolor="#a0a0a0" stroked="f"/>
        </w:pict>
      </w:r>
    </w:p>
    <w:p w14:paraId="676A27CE" w14:textId="77777777" w:rsidR="00A02AF9" w:rsidRPr="00A02AF9" w:rsidRDefault="00A02AF9" w:rsidP="00A02AF9">
      <w:pPr>
        <w:rPr>
          <w:b/>
          <w:bCs/>
        </w:rPr>
      </w:pPr>
      <w:r w:rsidRPr="00A02AF9">
        <w:rPr>
          <w:b/>
          <w:bCs/>
        </w:rPr>
        <w:t>9. Dépôt de garantie</w:t>
      </w:r>
    </w:p>
    <w:p w14:paraId="6E8604A4" w14:textId="4D688260" w:rsidR="00A02AF9" w:rsidRPr="00A02AF9" w:rsidRDefault="006A162D" w:rsidP="00A02AF9">
      <w:r>
        <w:t xml:space="preserve">Une préautorisation de 200€ sera effectuée par Anchor dès la réalisation du </w:t>
      </w:r>
      <w:proofErr w:type="spellStart"/>
      <w:r>
        <w:t>pre</w:t>
      </w:r>
      <w:proofErr w:type="spellEnd"/>
      <w:r>
        <w:t>-check-in en ligne</w:t>
      </w:r>
      <w:r w:rsidR="00A02AF9" w:rsidRPr="00A02AF9">
        <w:t>.</w:t>
      </w:r>
    </w:p>
    <w:p w14:paraId="266CFC9E" w14:textId="77777777" w:rsidR="00A02AF9" w:rsidRPr="00A02AF9" w:rsidRDefault="00A02AF9" w:rsidP="00A02AF9">
      <w:r w:rsidRPr="00A02AF9">
        <w:t>Cette garantie peut être utilisée pour couvrir notamment :</w:t>
      </w:r>
    </w:p>
    <w:p w14:paraId="3E2408BF" w14:textId="77777777" w:rsidR="00A02AF9" w:rsidRPr="00A02AF9" w:rsidRDefault="00A02AF9" w:rsidP="00A02AF9">
      <w:pPr>
        <w:numPr>
          <w:ilvl w:val="0"/>
          <w:numId w:val="5"/>
        </w:numPr>
      </w:pPr>
      <w:r w:rsidRPr="00A02AF9">
        <w:t>les dégradations constatées ;</w:t>
      </w:r>
    </w:p>
    <w:p w14:paraId="07706EF1" w14:textId="77777777" w:rsidR="00A02AF9" w:rsidRPr="00A02AF9" w:rsidRDefault="00A02AF9" w:rsidP="00A02AF9">
      <w:pPr>
        <w:numPr>
          <w:ilvl w:val="0"/>
          <w:numId w:val="5"/>
        </w:numPr>
      </w:pPr>
      <w:r w:rsidRPr="00A02AF9">
        <w:t>le remplacement d'équipements manquants ;</w:t>
      </w:r>
    </w:p>
    <w:p w14:paraId="7F5CC812" w14:textId="77777777" w:rsidR="00A02AF9" w:rsidRPr="00A02AF9" w:rsidRDefault="00A02AF9" w:rsidP="00A02AF9">
      <w:pPr>
        <w:numPr>
          <w:ilvl w:val="0"/>
          <w:numId w:val="5"/>
        </w:numPr>
      </w:pPr>
      <w:r w:rsidRPr="00A02AF9">
        <w:t>les frais de nettoyage exceptionnels ;</w:t>
      </w:r>
    </w:p>
    <w:p w14:paraId="25746768" w14:textId="77777777" w:rsidR="00A02AF9" w:rsidRPr="00A02AF9" w:rsidRDefault="00A02AF9" w:rsidP="00A02AF9">
      <w:pPr>
        <w:numPr>
          <w:ilvl w:val="0"/>
          <w:numId w:val="5"/>
        </w:numPr>
      </w:pPr>
      <w:r w:rsidRPr="00A02AF9">
        <w:t>toute violation des présentes CGV ou du règlement intérieur.</w:t>
      </w:r>
    </w:p>
    <w:p w14:paraId="5B6BF993" w14:textId="77777777" w:rsidR="00A02AF9" w:rsidRPr="00A02AF9" w:rsidRDefault="00000000" w:rsidP="00A02AF9">
      <w:r>
        <w:lastRenderedPageBreak/>
        <w:pict w14:anchorId="07858050">
          <v:rect id="_x0000_i1033" style="width:0;height:1.5pt" o:hralign="center" o:hrstd="t" o:hr="t" fillcolor="#a0a0a0" stroked="f"/>
        </w:pict>
      </w:r>
    </w:p>
    <w:p w14:paraId="585263BA" w14:textId="77777777" w:rsidR="00A02AF9" w:rsidRPr="00A02AF9" w:rsidRDefault="00A02AF9" w:rsidP="00A02AF9">
      <w:pPr>
        <w:rPr>
          <w:b/>
          <w:bCs/>
        </w:rPr>
      </w:pPr>
      <w:r w:rsidRPr="00A02AF9">
        <w:rPr>
          <w:b/>
          <w:bCs/>
        </w:rPr>
        <w:t>10. Occupation des appartements</w:t>
      </w:r>
    </w:p>
    <w:p w14:paraId="6BC8C2EA" w14:textId="77777777" w:rsidR="00A02AF9" w:rsidRPr="00A02AF9" w:rsidRDefault="00A02AF9" w:rsidP="00A02AF9">
      <w:r w:rsidRPr="00A02AF9">
        <w:t>L'appartement est réservé exclusivement aux personnes déclarées lors de la réservation.</w:t>
      </w:r>
    </w:p>
    <w:p w14:paraId="0FEA7DE0" w14:textId="77777777" w:rsidR="00A02AF9" w:rsidRPr="00A02AF9" w:rsidRDefault="00A02AF9" w:rsidP="00A02AF9">
      <w:r w:rsidRPr="00A02AF9">
        <w:t>Le nombre maximal d'occupants indiqué pour chaque logement doit être respecté pendant toute la durée du séjour.</w:t>
      </w:r>
    </w:p>
    <w:p w14:paraId="31EBBF63" w14:textId="77777777" w:rsidR="00A02AF9" w:rsidRPr="00A02AF9" w:rsidRDefault="00A02AF9" w:rsidP="00A02AF9">
      <w:r w:rsidRPr="00A02AF9">
        <w:t>Toute sous-location ou mise à disposition à des tiers est strictement interdite.</w:t>
      </w:r>
    </w:p>
    <w:p w14:paraId="3C19F79B" w14:textId="77777777" w:rsidR="00A02AF9" w:rsidRPr="00A02AF9" w:rsidRDefault="00A02AF9" w:rsidP="00A02AF9">
      <w:r w:rsidRPr="00A02AF9">
        <w:t>Les appartements sont destinés exclusivement à un usage d'hébergement temporaire.</w:t>
      </w:r>
    </w:p>
    <w:p w14:paraId="4B3CC974" w14:textId="77777777" w:rsidR="00A02AF9" w:rsidRPr="00A02AF9" w:rsidRDefault="00A02AF9" w:rsidP="00A02AF9">
      <w:r w:rsidRPr="00A02AF9">
        <w:t>Sauf accord préalable écrit d'Anchor, sont notamment interdits :</w:t>
      </w:r>
    </w:p>
    <w:p w14:paraId="7609404D" w14:textId="77777777" w:rsidR="00A02AF9" w:rsidRPr="00A02AF9" w:rsidRDefault="00A02AF9" w:rsidP="00A02AF9">
      <w:pPr>
        <w:numPr>
          <w:ilvl w:val="0"/>
          <w:numId w:val="6"/>
        </w:numPr>
      </w:pPr>
      <w:r w:rsidRPr="00A02AF9">
        <w:t>les événements ;</w:t>
      </w:r>
    </w:p>
    <w:p w14:paraId="5BF4D005" w14:textId="77777777" w:rsidR="00A02AF9" w:rsidRPr="00A02AF9" w:rsidRDefault="00A02AF9" w:rsidP="00A02AF9">
      <w:pPr>
        <w:numPr>
          <w:ilvl w:val="0"/>
          <w:numId w:val="6"/>
        </w:numPr>
      </w:pPr>
      <w:r w:rsidRPr="00A02AF9">
        <w:t>les réceptions ;</w:t>
      </w:r>
    </w:p>
    <w:p w14:paraId="59DD2801" w14:textId="77777777" w:rsidR="00A02AF9" w:rsidRPr="00A02AF9" w:rsidRDefault="00A02AF9" w:rsidP="00A02AF9">
      <w:pPr>
        <w:numPr>
          <w:ilvl w:val="0"/>
          <w:numId w:val="6"/>
        </w:numPr>
      </w:pPr>
      <w:r w:rsidRPr="00A02AF9">
        <w:t>les tournages ;</w:t>
      </w:r>
    </w:p>
    <w:p w14:paraId="1454A68D" w14:textId="77777777" w:rsidR="00A02AF9" w:rsidRPr="00A02AF9" w:rsidRDefault="00A02AF9" w:rsidP="00A02AF9">
      <w:pPr>
        <w:numPr>
          <w:ilvl w:val="0"/>
          <w:numId w:val="6"/>
        </w:numPr>
      </w:pPr>
      <w:r w:rsidRPr="00A02AF9">
        <w:t>les shootings commerciaux ;</w:t>
      </w:r>
    </w:p>
    <w:p w14:paraId="0E863030" w14:textId="77777777" w:rsidR="00A02AF9" w:rsidRPr="00A02AF9" w:rsidRDefault="00A02AF9" w:rsidP="00A02AF9">
      <w:pPr>
        <w:numPr>
          <w:ilvl w:val="0"/>
          <w:numId w:val="6"/>
        </w:numPr>
      </w:pPr>
      <w:r w:rsidRPr="00A02AF9">
        <w:t>les activités professionnelles recevant du public.</w:t>
      </w:r>
    </w:p>
    <w:p w14:paraId="4CF3676C" w14:textId="77777777" w:rsidR="00A02AF9" w:rsidRPr="00A02AF9" w:rsidRDefault="00000000" w:rsidP="00A02AF9">
      <w:r>
        <w:pict w14:anchorId="27982C45">
          <v:rect id="_x0000_i1034" style="width:0;height:1.5pt" o:hralign="center" o:hrstd="t" o:hr="t" fillcolor="#a0a0a0" stroked="f"/>
        </w:pict>
      </w:r>
    </w:p>
    <w:p w14:paraId="30D366BD" w14:textId="77777777" w:rsidR="00A02AF9" w:rsidRPr="00A02AF9" w:rsidRDefault="00A02AF9" w:rsidP="00A02AF9">
      <w:pPr>
        <w:rPr>
          <w:b/>
          <w:bCs/>
        </w:rPr>
      </w:pPr>
      <w:r w:rsidRPr="00A02AF9">
        <w:rPr>
          <w:b/>
          <w:bCs/>
        </w:rPr>
        <w:t>11. Respect des lieux et du voisinage</w:t>
      </w:r>
    </w:p>
    <w:p w14:paraId="39192598" w14:textId="7B8EE1F6" w:rsidR="00A02AF9" w:rsidRPr="00A02AF9" w:rsidRDefault="00A02AF9" w:rsidP="00A02AF9">
      <w:r w:rsidRPr="00A02AF9">
        <w:t>Le client s'engage à respecter la tranquillité des autres occupants ainsi que du voisinage.</w:t>
      </w:r>
    </w:p>
    <w:p w14:paraId="14C41642" w14:textId="77777777" w:rsidR="00A02AF9" w:rsidRPr="00A02AF9" w:rsidRDefault="00A02AF9" w:rsidP="00A02AF9">
      <w:r w:rsidRPr="00A02AF9">
        <w:t>Les fêtes, rassemblements, soirées et événements sont strictement interdits.</w:t>
      </w:r>
    </w:p>
    <w:p w14:paraId="419693E1" w14:textId="77777777" w:rsidR="00A02AF9" w:rsidRPr="00A02AF9" w:rsidRDefault="00A02AF9" w:rsidP="00A02AF9">
      <w:r w:rsidRPr="00A02AF9">
        <w:t>Toute nuisance sonore excessive, comportement inapproprié ou non-respect du voisinage pourra entraîner :</w:t>
      </w:r>
    </w:p>
    <w:p w14:paraId="48B3F787" w14:textId="77777777" w:rsidR="00A02AF9" w:rsidRPr="00A02AF9" w:rsidRDefault="00A02AF9" w:rsidP="00A02AF9">
      <w:pPr>
        <w:numPr>
          <w:ilvl w:val="0"/>
          <w:numId w:val="7"/>
        </w:numPr>
      </w:pPr>
      <w:r w:rsidRPr="00A02AF9">
        <w:t>l'interruption immédiate du séjour ;</w:t>
      </w:r>
    </w:p>
    <w:p w14:paraId="3B2BD940" w14:textId="77777777" w:rsidR="00A02AF9" w:rsidRPr="00A02AF9" w:rsidRDefault="00A02AF9" w:rsidP="00A02AF9">
      <w:pPr>
        <w:numPr>
          <w:ilvl w:val="0"/>
          <w:numId w:val="7"/>
        </w:numPr>
      </w:pPr>
      <w:r w:rsidRPr="00A02AF9">
        <w:t>le retrait des accès ;</w:t>
      </w:r>
    </w:p>
    <w:p w14:paraId="1C3A329C" w14:textId="77777777" w:rsidR="00A02AF9" w:rsidRPr="00A02AF9" w:rsidRDefault="00A02AF9" w:rsidP="00A02AF9">
      <w:pPr>
        <w:numPr>
          <w:ilvl w:val="0"/>
          <w:numId w:val="7"/>
        </w:numPr>
      </w:pPr>
      <w:r w:rsidRPr="00A02AF9">
        <w:t>l'exclusion des lieux sans remboursement.</w:t>
      </w:r>
    </w:p>
    <w:p w14:paraId="7FB453A6" w14:textId="77777777" w:rsidR="00A02AF9" w:rsidRPr="00A02AF9" w:rsidRDefault="00000000" w:rsidP="00A02AF9">
      <w:r>
        <w:pict w14:anchorId="13E7172E">
          <v:rect id="_x0000_i1035" style="width:0;height:1.5pt" o:hralign="center" o:hrstd="t" o:hr="t" fillcolor="#a0a0a0" stroked="f"/>
        </w:pict>
      </w:r>
    </w:p>
    <w:p w14:paraId="43FA045C" w14:textId="77777777" w:rsidR="00A02AF9" w:rsidRPr="00A02AF9" w:rsidRDefault="00A02AF9" w:rsidP="00A02AF9">
      <w:pPr>
        <w:rPr>
          <w:b/>
          <w:bCs/>
        </w:rPr>
      </w:pPr>
      <w:r w:rsidRPr="00A02AF9">
        <w:rPr>
          <w:b/>
          <w:bCs/>
        </w:rPr>
        <w:t>12. Interdiction de fumer</w:t>
      </w:r>
    </w:p>
    <w:p w14:paraId="69861D67" w14:textId="77777777" w:rsidR="00A02AF9" w:rsidRPr="00A02AF9" w:rsidRDefault="00A02AF9" w:rsidP="00A02AF9">
      <w:r w:rsidRPr="00A02AF9">
        <w:t>L'ensemble des appartements et des parties communes intérieures est strictement non-fumeur.</w:t>
      </w:r>
    </w:p>
    <w:p w14:paraId="5922EC68" w14:textId="77777777" w:rsidR="00A02AF9" w:rsidRPr="00A02AF9" w:rsidRDefault="00A02AF9" w:rsidP="00A02AF9">
      <w:r w:rsidRPr="00A02AF9">
        <w:t>En cas de non-respect de cette interdiction, Anchor pourra facturer les frais nécessaires à la remise en état des lieux ainsi qu'à l'immobilisation éventuelle du logement.</w:t>
      </w:r>
    </w:p>
    <w:p w14:paraId="2BD43284" w14:textId="77777777" w:rsidR="00A02AF9" w:rsidRPr="00A02AF9" w:rsidRDefault="00000000" w:rsidP="00A02AF9">
      <w:r>
        <w:lastRenderedPageBreak/>
        <w:pict w14:anchorId="2370F776">
          <v:rect id="_x0000_i1036" style="width:0;height:1.5pt" o:hralign="center" o:hrstd="t" o:hr="t" fillcolor="#a0a0a0" stroked="f"/>
        </w:pict>
      </w:r>
    </w:p>
    <w:p w14:paraId="06A2B88A" w14:textId="77777777" w:rsidR="00A02AF9" w:rsidRPr="00A02AF9" w:rsidRDefault="00A02AF9" w:rsidP="00A02AF9">
      <w:pPr>
        <w:rPr>
          <w:b/>
          <w:bCs/>
        </w:rPr>
      </w:pPr>
      <w:r w:rsidRPr="00A02AF9">
        <w:rPr>
          <w:b/>
          <w:bCs/>
        </w:rPr>
        <w:t>13. Animaux</w:t>
      </w:r>
    </w:p>
    <w:p w14:paraId="2B8E3DA8" w14:textId="7D3BCF3F" w:rsidR="00A02AF9" w:rsidRPr="00A02AF9" w:rsidRDefault="002067DC" w:rsidP="00A02AF9">
      <w:r>
        <w:t>Seul</w:t>
      </w:r>
      <w:r w:rsidR="001575EA">
        <w:t xml:space="preserve"> les</w:t>
      </w:r>
      <w:r w:rsidR="00A02AF9" w:rsidRPr="00A02AF9">
        <w:t xml:space="preserve"> </w:t>
      </w:r>
      <w:r>
        <w:t>chiens</w:t>
      </w:r>
      <w:r w:rsidR="00A02AF9" w:rsidRPr="00A02AF9">
        <w:t xml:space="preserve"> sont admis</w:t>
      </w:r>
      <w:r w:rsidR="001575EA">
        <w:t xml:space="preserve">, </w:t>
      </w:r>
      <w:r w:rsidR="00A02AF9" w:rsidRPr="00A02AF9">
        <w:t>uniquement dans les établissements ou logements qui l'autorisent explicitement.</w:t>
      </w:r>
    </w:p>
    <w:p w14:paraId="0AE0205D" w14:textId="77777777" w:rsidR="00A02AF9" w:rsidRPr="00A02AF9" w:rsidRDefault="00A02AF9" w:rsidP="00A02AF9">
      <w:r w:rsidRPr="00A02AF9">
        <w:t>Les conditions particulières applicables sont précisées lors de la réservation.</w:t>
      </w:r>
    </w:p>
    <w:p w14:paraId="53464A74" w14:textId="77777777" w:rsidR="00A02AF9" w:rsidRPr="00A02AF9" w:rsidRDefault="00A02AF9" w:rsidP="00A02AF9">
      <w:r w:rsidRPr="00A02AF9">
        <w:t>Le propriétaire demeure seul responsable des dommages, nuisances ou dégradations causés par son animal.</w:t>
      </w:r>
    </w:p>
    <w:p w14:paraId="4AA32699" w14:textId="77777777" w:rsidR="00A02AF9" w:rsidRPr="00A02AF9" w:rsidRDefault="00A02AF9" w:rsidP="00A02AF9">
      <w:r w:rsidRPr="00A02AF9">
        <w:t>Anchor se réserve le droit de refuser l'accès à tout animal présentant un risque pour les biens, les personnes ou les autres occupants.</w:t>
      </w:r>
    </w:p>
    <w:p w14:paraId="700C88FB" w14:textId="77777777" w:rsidR="00A02AF9" w:rsidRPr="00A02AF9" w:rsidRDefault="00000000" w:rsidP="00A02AF9">
      <w:r>
        <w:pict w14:anchorId="3FD222BD">
          <v:rect id="_x0000_i1037" style="width:0;height:1.5pt" o:hralign="center" o:hrstd="t" o:hr="t" fillcolor="#a0a0a0" stroked="f"/>
        </w:pict>
      </w:r>
    </w:p>
    <w:p w14:paraId="2BEFF760" w14:textId="77777777" w:rsidR="00A02AF9" w:rsidRPr="00A02AF9" w:rsidRDefault="00A02AF9" w:rsidP="00A02AF9">
      <w:pPr>
        <w:rPr>
          <w:b/>
          <w:bCs/>
        </w:rPr>
      </w:pPr>
      <w:r w:rsidRPr="00A02AF9">
        <w:rPr>
          <w:b/>
          <w:bCs/>
        </w:rPr>
        <w:t>14. Responsabilité du client</w:t>
      </w:r>
    </w:p>
    <w:p w14:paraId="2FF1F0D2" w14:textId="77777777" w:rsidR="00A02AF9" w:rsidRPr="00A02AF9" w:rsidRDefault="00A02AF9" w:rsidP="00A02AF9">
      <w:r w:rsidRPr="00A02AF9">
        <w:t>Le client est responsable :</w:t>
      </w:r>
    </w:p>
    <w:p w14:paraId="6FB0850C" w14:textId="77777777" w:rsidR="00A02AF9" w:rsidRPr="00A02AF9" w:rsidRDefault="00A02AF9" w:rsidP="00A02AF9">
      <w:pPr>
        <w:numPr>
          <w:ilvl w:val="0"/>
          <w:numId w:val="8"/>
        </w:numPr>
      </w:pPr>
      <w:r w:rsidRPr="00A02AF9">
        <w:t>des dommages causés par lui-même ou les personnes l'accompagnant ;</w:t>
      </w:r>
    </w:p>
    <w:p w14:paraId="61ED189D" w14:textId="77777777" w:rsidR="00A02AF9" w:rsidRPr="00A02AF9" w:rsidRDefault="00A02AF9" w:rsidP="00A02AF9">
      <w:pPr>
        <w:numPr>
          <w:ilvl w:val="0"/>
          <w:numId w:val="8"/>
        </w:numPr>
      </w:pPr>
      <w:r w:rsidRPr="00A02AF9">
        <w:t>des dégradations constatées dans le logement ;</w:t>
      </w:r>
    </w:p>
    <w:p w14:paraId="5FD63798" w14:textId="77777777" w:rsidR="00A02AF9" w:rsidRPr="00A02AF9" w:rsidRDefault="00A02AF9" w:rsidP="00A02AF9">
      <w:pPr>
        <w:numPr>
          <w:ilvl w:val="0"/>
          <w:numId w:val="8"/>
        </w:numPr>
      </w:pPr>
      <w:r w:rsidRPr="00A02AF9">
        <w:t>de l'utilisation des équipements mis à disposition.</w:t>
      </w:r>
    </w:p>
    <w:p w14:paraId="381FA606" w14:textId="77777777" w:rsidR="00A02AF9" w:rsidRPr="00A02AF9" w:rsidRDefault="00A02AF9" w:rsidP="00A02AF9">
      <w:r w:rsidRPr="00A02AF9">
        <w:t>Toute dégradation, disparition ou détérioration pourra donner lieu à une facturation complémentaire.</w:t>
      </w:r>
    </w:p>
    <w:p w14:paraId="31310BEC" w14:textId="77777777" w:rsidR="00A02AF9" w:rsidRPr="00A02AF9" w:rsidRDefault="00A02AF9" w:rsidP="00A02AF9">
      <w:r w:rsidRPr="00A02AF9">
        <w:t>Le client est tenu de signaler sans délai tout incident ou dommage constaté pendant son séjour.</w:t>
      </w:r>
    </w:p>
    <w:p w14:paraId="41A32B1C" w14:textId="77777777" w:rsidR="00A02AF9" w:rsidRPr="00A02AF9" w:rsidRDefault="00000000" w:rsidP="00A02AF9">
      <w:r>
        <w:pict w14:anchorId="7B8B8153">
          <v:rect id="_x0000_i1038" style="width:0;height:1.5pt" o:hralign="center" o:hrstd="t" o:hr="t" fillcolor="#a0a0a0" stroked="f"/>
        </w:pict>
      </w:r>
    </w:p>
    <w:p w14:paraId="2BB9AADD" w14:textId="77777777" w:rsidR="00A02AF9" w:rsidRPr="00A02AF9" w:rsidRDefault="00A02AF9" w:rsidP="00A02AF9">
      <w:pPr>
        <w:rPr>
          <w:b/>
          <w:bCs/>
        </w:rPr>
      </w:pPr>
      <w:r w:rsidRPr="00A02AF9">
        <w:rPr>
          <w:b/>
          <w:bCs/>
        </w:rPr>
        <w:t>15. Responsabilité d'Anchor</w:t>
      </w:r>
    </w:p>
    <w:p w14:paraId="0CDCA406" w14:textId="77777777" w:rsidR="00A02AF9" w:rsidRPr="00A02AF9" w:rsidRDefault="00A02AF9" w:rsidP="00A02AF9">
      <w:r w:rsidRPr="00A02AF9">
        <w:t>Anchor s'engage à mettre à disposition un logement conforme à la réservation effectuée.</w:t>
      </w:r>
    </w:p>
    <w:p w14:paraId="078D3574" w14:textId="77777777" w:rsidR="00A02AF9" w:rsidRPr="00A02AF9" w:rsidRDefault="00A02AF9" w:rsidP="00A02AF9">
      <w:r w:rsidRPr="00A02AF9">
        <w:t>La responsabilité d'Anchor ne saurait être engagée en cas :</w:t>
      </w:r>
    </w:p>
    <w:p w14:paraId="4F484A41" w14:textId="77777777" w:rsidR="00A02AF9" w:rsidRPr="00A02AF9" w:rsidRDefault="00A02AF9" w:rsidP="00A02AF9">
      <w:pPr>
        <w:numPr>
          <w:ilvl w:val="0"/>
          <w:numId w:val="9"/>
        </w:numPr>
      </w:pPr>
      <w:r w:rsidRPr="00A02AF9">
        <w:t>de perte, vol ou détérioration d'effets personnels ;</w:t>
      </w:r>
    </w:p>
    <w:p w14:paraId="23557269" w14:textId="77777777" w:rsidR="00A02AF9" w:rsidRPr="00A02AF9" w:rsidRDefault="00A02AF9" w:rsidP="00A02AF9">
      <w:pPr>
        <w:numPr>
          <w:ilvl w:val="0"/>
          <w:numId w:val="9"/>
        </w:numPr>
      </w:pPr>
      <w:r w:rsidRPr="00A02AF9">
        <w:t>d'interruption de services imputable à un tiers ;</w:t>
      </w:r>
    </w:p>
    <w:p w14:paraId="2012F4F9" w14:textId="77777777" w:rsidR="00A02AF9" w:rsidRPr="00A02AF9" w:rsidRDefault="00A02AF9" w:rsidP="00A02AF9">
      <w:pPr>
        <w:numPr>
          <w:ilvl w:val="0"/>
          <w:numId w:val="9"/>
        </w:numPr>
      </w:pPr>
      <w:r w:rsidRPr="00A02AF9">
        <w:t>d'événements de force majeure ;</w:t>
      </w:r>
    </w:p>
    <w:p w14:paraId="124CAB3C" w14:textId="77777777" w:rsidR="00A02AF9" w:rsidRPr="00A02AF9" w:rsidRDefault="00A02AF9" w:rsidP="00A02AF9">
      <w:pPr>
        <w:numPr>
          <w:ilvl w:val="0"/>
          <w:numId w:val="9"/>
        </w:numPr>
      </w:pPr>
      <w:r w:rsidRPr="00A02AF9">
        <w:t>d'utilisation non conforme du logement par le client.</w:t>
      </w:r>
    </w:p>
    <w:p w14:paraId="2251C7CF" w14:textId="77777777" w:rsidR="00A02AF9" w:rsidRPr="00A02AF9" w:rsidRDefault="00A02AF9" w:rsidP="00A02AF9">
      <w:r w:rsidRPr="00A02AF9">
        <w:t>La responsabilité d'Anchor est limitée aux dommages directs prouvés résultant d'une faute qui lui est imputable.</w:t>
      </w:r>
    </w:p>
    <w:p w14:paraId="366B0DB7" w14:textId="77777777" w:rsidR="00A02AF9" w:rsidRPr="00A02AF9" w:rsidRDefault="00000000" w:rsidP="00A02AF9">
      <w:r>
        <w:lastRenderedPageBreak/>
        <w:pict w14:anchorId="31ED5719">
          <v:rect id="_x0000_i1039" style="width:0;height:1.5pt" o:hralign="center" o:hrstd="t" o:hr="t" fillcolor="#a0a0a0" stroked="f"/>
        </w:pict>
      </w:r>
    </w:p>
    <w:p w14:paraId="43FA0431" w14:textId="77777777" w:rsidR="00A02AF9" w:rsidRPr="00A02AF9" w:rsidRDefault="00A02AF9" w:rsidP="00A02AF9">
      <w:pPr>
        <w:rPr>
          <w:b/>
          <w:bCs/>
        </w:rPr>
      </w:pPr>
      <w:r w:rsidRPr="00A02AF9">
        <w:rPr>
          <w:b/>
          <w:bCs/>
        </w:rPr>
        <w:t>16. Force majeure</w:t>
      </w:r>
    </w:p>
    <w:p w14:paraId="697F960D" w14:textId="77777777" w:rsidR="00A02AF9" w:rsidRPr="00A02AF9" w:rsidRDefault="00A02AF9" w:rsidP="00A02AF9">
      <w:r w:rsidRPr="00A02AF9">
        <w:t>Anchor ne pourra être tenu responsable de l'inexécution ou de l'exécution partielle de ses obligations lorsqu'elle résulte d'un cas de force majeure au sens du droit français.</w:t>
      </w:r>
    </w:p>
    <w:p w14:paraId="5EAC7126" w14:textId="77777777" w:rsidR="00A02AF9" w:rsidRPr="00A02AF9" w:rsidRDefault="00A02AF9" w:rsidP="00A02AF9">
      <w:r w:rsidRPr="00A02AF9">
        <w:t>Sont notamment considérés comme tels les événements imprévisibles, irrésistibles et extérieurs empêchant l'exécution normale des prestations.</w:t>
      </w:r>
    </w:p>
    <w:p w14:paraId="187DA562" w14:textId="77777777" w:rsidR="00A02AF9" w:rsidRPr="00A02AF9" w:rsidRDefault="00000000" w:rsidP="00A02AF9">
      <w:r>
        <w:pict w14:anchorId="79331CFD">
          <v:rect id="_x0000_i1040" style="width:0;height:1.5pt" o:hralign="center" o:hrstd="t" o:hr="t" fillcolor="#a0a0a0" stroked="f"/>
        </w:pict>
      </w:r>
    </w:p>
    <w:p w14:paraId="273E6DA1" w14:textId="77777777" w:rsidR="00A02AF9" w:rsidRPr="00A02AF9" w:rsidRDefault="00A02AF9" w:rsidP="00A02AF9">
      <w:pPr>
        <w:rPr>
          <w:b/>
          <w:bCs/>
        </w:rPr>
      </w:pPr>
      <w:r w:rsidRPr="00A02AF9">
        <w:rPr>
          <w:b/>
          <w:bCs/>
        </w:rPr>
        <w:t>17. Données personnelles</w:t>
      </w:r>
    </w:p>
    <w:p w14:paraId="210088D7" w14:textId="77777777" w:rsidR="00A02AF9" w:rsidRPr="00A02AF9" w:rsidRDefault="00A02AF9" w:rsidP="00A02AF9">
      <w:r w:rsidRPr="00A02AF9">
        <w:t>Les données personnelles collectées dans le cadre de la réservation et du séjour sont traitées conformément à la réglementation applicable.</w:t>
      </w:r>
    </w:p>
    <w:p w14:paraId="2C8E614B" w14:textId="77777777" w:rsidR="00A02AF9" w:rsidRPr="00A02AF9" w:rsidRDefault="00A02AF9" w:rsidP="00A02AF9">
      <w:r w:rsidRPr="00A02AF9">
        <w:t>Les modalités de traitement sont détaillées dans la Politique de confidentialité accessible sur le site internet d'Anchor.</w:t>
      </w:r>
    </w:p>
    <w:p w14:paraId="6D375522" w14:textId="77777777" w:rsidR="00A02AF9" w:rsidRPr="00A02AF9" w:rsidRDefault="00000000" w:rsidP="00A02AF9">
      <w:r>
        <w:pict w14:anchorId="38EC1DFB">
          <v:rect id="_x0000_i1041" style="width:0;height:1.5pt" o:hralign="center" o:hrstd="t" o:hr="t" fillcolor="#a0a0a0" stroked="f"/>
        </w:pict>
      </w:r>
    </w:p>
    <w:p w14:paraId="7EC9DFDA" w14:textId="77777777" w:rsidR="00A02AF9" w:rsidRPr="00A02AF9" w:rsidRDefault="00A02AF9" w:rsidP="00A02AF9">
      <w:pPr>
        <w:rPr>
          <w:b/>
          <w:bCs/>
        </w:rPr>
      </w:pPr>
      <w:r w:rsidRPr="00A02AF9">
        <w:rPr>
          <w:b/>
          <w:bCs/>
        </w:rPr>
        <w:t>18. Réclamations</w:t>
      </w:r>
    </w:p>
    <w:p w14:paraId="30616529" w14:textId="77777777" w:rsidR="00B11DEE" w:rsidRDefault="00B11DEE" w:rsidP="00A02AF9">
      <w:r w:rsidRPr="00B11DEE">
        <w:t>Toute réclamation relative au déroulement du séjour (qualité de l’hébergement, propreté, équipements, prestations de service, facturation, etc.) doit être formulée par le Client pendant son séjour, dès la constatation de l’anomalie, auprès de la Réception afin de permettre à l’Hôtel d’y apporter une réponse ou une solution.</w:t>
      </w:r>
      <w:r w:rsidRPr="00B11DEE">
        <w:br/>
      </w:r>
    </w:p>
    <w:p w14:paraId="4CA57DFC" w14:textId="626AA5A4" w:rsidR="00B11DEE" w:rsidRPr="00A02AF9" w:rsidRDefault="00B11DEE" w:rsidP="00A02AF9">
      <w:r w:rsidRPr="00B11DEE">
        <w:t>À défaut de réclamation formulée pendant le séjour, aucune plainte ou demande d’indemnisation postérieure au départ ne pourra être prise en compte par l’Hôtel. </w:t>
      </w:r>
    </w:p>
    <w:p w14:paraId="07E375B3" w14:textId="77777777" w:rsidR="00A02AF9" w:rsidRPr="00A02AF9" w:rsidRDefault="00000000" w:rsidP="00A02AF9">
      <w:r>
        <w:pict w14:anchorId="5546FAA0">
          <v:rect id="_x0000_i1042" style="width:0;height:1.5pt" o:hralign="center" o:hrstd="t" o:hr="t" fillcolor="#a0a0a0" stroked="f"/>
        </w:pict>
      </w:r>
    </w:p>
    <w:p w14:paraId="3C2707F4" w14:textId="77777777" w:rsidR="00A02AF9" w:rsidRPr="00A02AF9" w:rsidRDefault="00A02AF9" w:rsidP="00A02AF9">
      <w:pPr>
        <w:rPr>
          <w:b/>
          <w:bCs/>
        </w:rPr>
      </w:pPr>
      <w:r w:rsidRPr="00A02AF9">
        <w:rPr>
          <w:b/>
          <w:bCs/>
        </w:rPr>
        <w:t>19. Médiation de la consommation</w:t>
      </w:r>
    </w:p>
    <w:p w14:paraId="4068F0C2" w14:textId="77777777" w:rsidR="00A02AF9" w:rsidRPr="00A02AF9" w:rsidRDefault="00A02AF9" w:rsidP="00A02AF9">
      <w:r w:rsidRPr="00A02AF9">
        <w:t>Conformément aux dispositions du Code de la consommation, le client a la possibilité de recourir gratuitement à un médiateur de la consommation après avoir saisi préalablement Anchor d'une réclamation écrite demeurée sans solution satisfaisante.</w:t>
      </w:r>
    </w:p>
    <w:p w14:paraId="14E92982" w14:textId="77777777" w:rsidR="00A02AF9" w:rsidRPr="00A02AF9" w:rsidRDefault="00A02AF9" w:rsidP="00A02AF9">
      <w:r w:rsidRPr="00A02AF9">
        <w:t>Les coordonnées du médiateur compétent sont disponibles sur le site internet d'Anchor.</w:t>
      </w:r>
    </w:p>
    <w:p w14:paraId="4FEA0A56" w14:textId="77777777" w:rsidR="00A02AF9" w:rsidRPr="00A02AF9" w:rsidRDefault="00000000" w:rsidP="00A02AF9">
      <w:r>
        <w:pict w14:anchorId="1F09C12A">
          <v:rect id="_x0000_i1043" style="width:0;height:1.5pt" o:hralign="center" o:hrstd="t" o:hr="t" fillcolor="#a0a0a0" stroked="f"/>
        </w:pict>
      </w:r>
    </w:p>
    <w:p w14:paraId="609B623A" w14:textId="77777777" w:rsidR="00A02AF9" w:rsidRPr="00A02AF9" w:rsidRDefault="00A02AF9" w:rsidP="00A02AF9">
      <w:pPr>
        <w:rPr>
          <w:b/>
          <w:bCs/>
        </w:rPr>
      </w:pPr>
      <w:r w:rsidRPr="00A02AF9">
        <w:rPr>
          <w:b/>
          <w:bCs/>
        </w:rPr>
        <w:t>20. Droit applicable et juridiction compétente</w:t>
      </w:r>
    </w:p>
    <w:p w14:paraId="441434DE" w14:textId="77777777" w:rsidR="00A02AF9" w:rsidRPr="00A02AF9" w:rsidRDefault="00A02AF9" w:rsidP="00A02AF9">
      <w:r w:rsidRPr="00A02AF9">
        <w:t>Les présentes CGV sont soumises au droit français.</w:t>
      </w:r>
    </w:p>
    <w:p w14:paraId="563D14C5" w14:textId="77777777" w:rsidR="00A02AF9" w:rsidRPr="00A02AF9" w:rsidRDefault="00A02AF9" w:rsidP="00A02AF9">
      <w:r w:rsidRPr="00A02AF9">
        <w:t>Tout litige relatif à leur interprétation, leur exécution ou leur validité sera soumis aux juridictions compétentes dans les conditions prévues par la réglementation applicable.</w:t>
      </w:r>
    </w:p>
    <w:p w14:paraId="0052A788" w14:textId="77777777" w:rsidR="00A02AF9" w:rsidRPr="00A02AF9" w:rsidRDefault="00000000" w:rsidP="00A02AF9">
      <w:r>
        <w:lastRenderedPageBreak/>
        <w:pict w14:anchorId="54443775">
          <v:rect id="_x0000_i1044" style="width:0;height:1.5pt" o:hralign="center" o:hrstd="t" o:hr="t" fillcolor="#a0a0a0" stroked="f"/>
        </w:pict>
      </w:r>
    </w:p>
    <w:p w14:paraId="7DF1B756" w14:textId="77777777" w:rsidR="00A02AF9" w:rsidRPr="00A02AF9" w:rsidRDefault="00A02AF9" w:rsidP="00A02AF9">
      <w:r w:rsidRPr="00A02AF9">
        <w:t>En effectuant une réservation auprès d'Anchor, le client reconnaît avoir pris connaissance des présentes Conditions Générales de Vente et les accepter sans réserve.</w:t>
      </w:r>
    </w:p>
    <w:p w14:paraId="01981A24" w14:textId="77777777" w:rsidR="00354899" w:rsidRDefault="00354899"/>
    <w:sectPr w:rsidR="003548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A79FC"/>
    <w:multiLevelType w:val="multilevel"/>
    <w:tmpl w:val="FC14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983915"/>
    <w:multiLevelType w:val="multilevel"/>
    <w:tmpl w:val="413A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AD61F9"/>
    <w:multiLevelType w:val="multilevel"/>
    <w:tmpl w:val="9B48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D0BD2"/>
    <w:multiLevelType w:val="multilevel"/>
    <w:tmpl w:val="7854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F324D9"/>
    <w:multiLevelType w:val="multilevel"/>
    <w:tmpl w:val="C784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EB7E0F"/>
    <w:multiLevelType w:val="multilevel"/>
    <w:tmpl w:val="C36C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F64F7B"/>
    <w:multiLevelType w:val="multilevel"/>
    <w:tmpl w:val="E1C4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B4279"/>
    <w:multiLevelType w:val="multilevel"/>
    <w:tmpl w:val="CFA0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827DA0"/>
    <w:multiLevelType w:val="multilevel"/>
    <w:tmpl w:val="7B0E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3952938">
    <w:abstractNumId w:val="2"/>
  </w:num>
  <w:num w:numId="2" w16cid:durableId="93091852">
    <w:abstractNumId w:val="8"/>
  </w:num>
  <w:num w:numId="3" w16cid:durableId="320810970">
    <w:abstractNumId w:val="0"/>
  </w:num>
  <w:num w:numId="4" w16cid:durableId="1714189617">
    <w:abstractNumId w:val="7"/>
  </w:num>
  <w:num w:numId="5" w16cid:durableId="721633003">
    <w:abstractNumId w:val="1"/>
  </w:num>
  <w:num w:numId="6" w16cid:durableId="1482234195">
    <w:abstractNumId w:val="6"/>
  </w:num>
  <w:num w:numId="7" w16cid:durableId="1504122833">
    <w:abstractNumId w:val="3"/>
  </w:num>
  <w:num w:numId="8" w16cid:durableId="501428832">
    <w:abstractNumId w:val="5"/>
  </w:num>
  <w:num w:numId="9" w16cid:durableId="1691905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F9"/>
    <w:rsid w:val="001575EA"/>
    <w:rsid w:val="002067DC"/>
    <w:rsid w:val="00352358"/>
    <w:rsid w:val="00354899"/>
    <w:rsid w:val="006A162D"/>
    <w:rsid w:val="006C15C7"/>
    <w:rsid w:val="009C35B2"/>
    <w:rsid w:val="00A02AF9"/>
    <w:rsid w:val="00AF2083"/>
    <w:rsid w:val="00B11DEE"/>
    <w:rsid w:val="00B877C6"/>
    <w:rsid w:val="00BB37D1"/>
    <w:rsid w:val="00C55C63"/>
    <w:rsid w:val="00F702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51DFD"/>
  <w15:chartTrackingRefBased/>
  <w15:docId w15:val="{DD900F24-8BFA-48C6-B9A3-B47CA1E2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02A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02A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02AF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02AF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02AF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02AF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02AF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02AF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02AF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02A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02A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02A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02A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02A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02A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02A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02A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02AF9"/>
    <w:rPr>
      <w:rFonts w:eastAsiaTheme="majorEastAsia" w:cstheme="majorBidi"/>
      <w:color w:val="272727" w:themeColor="text1" w:themeTint="D8"/>
    </w:rPr>
  </w:style>
  <w:style w:type="paragraph" w:styleId="Titre">
    <w:name w:val="Title"/>
    <w:basedOn w:val="Normal"/>
    <w:next w:val="Normal"/>
    <w:link w:val="TitreCar"/>
    <w:uiPriority w:val="10"/>
    <w:qFormat/>
    <w:rsid w:val="00A02A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02A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02AF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02A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02AF9"/>
    <w:pPr>
      <w:spacing w:before="160"/>
      <w:jc w:val="center"/>
    </w:pPr>
    <w:rPr>
      <w:i/>
      <w:iCs/>
      <w:color w:val="404040" w:themeColor="text1" w:themeTint="BF"/>
    </w:rPr>
  </w:style>
  <w:style w:type="character" w:customStyle="1" w:styleId="CitationCar">
    <w:name w:val="Citation Car"/>
    <w:basedOn w:val="Policepardfaut"/>
    <w:link w:val="Citation"/>
    <w:uiPriority w:val="29"/>
    <w:rsid w:val="00A02AF9"/>
    <w:rPr>
      <w:i/>
      <w:iCs/>
      <w:color w:val="404040" w:themeColor="text1" w:themeTint="BF"/>
    </w:rPr>
  </w:style>
  <w:style w:type="paragraph" w:styleId="Paragraphedeliste">
    <w:name w:val="List Paragraph"/>
    <w:basedOn w:val="Normal"/>
    <w:uiPriority w:val="34"/>
    <w:qFormat/>
    <w:rsid w:val="00A02AF9"/>
    <w:pPr>
      <w:ind w:left="720"/>
      <w:contextualSpacing/>
    </w:pPr>
  </w:style>
  <w:style w:type="character" w:styleId="Accentuationintense">
    <w:name w:val="Intense Emphasis"/>
    <w:basedOn w:val="Policepardfaut"/>
    <w:uiPriority w:val="21"/>
    <w:qFormat/>
    <w:rsid w:val="00A02AF9"/>
    <w:rPr>
      <w:i/>
      <w:iCs/>
      <w:color w:val="0F4761" w:themeColor="accent1" w:themeShade="BF"/>
    </w:rPr>
  </w:style>
  <w:style w:type="paragraph" w:styleId="Citationintense">
    <w:name w:val="Intense Quote"/>
    <w:basedOn w:val="Normal"/>
    <w:next w:val="Normal"/>
    <w:link w:val="CitationintenseCar"/>
    <w:uiPriority w:val="30"/>
    <w:qFormat/>
    <w:rsid w:val="00A02A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02AF9"/>
    <w:rPr>
      <w:i/>
      <w:iCs/>
      <w:color w:val="0F4761" w:themeColor="accent1" w:themeShade="BF"/>
    </w:rPr>
  </w:style>
  <w:style w:type="character" w:styleId="Rfrenceintense">
    <w:name w:val="Intense Reference"/>
    <w:basedOn w:val="Policepardfaut"/>
    <w:uiPriority w:val="32"/>
    <w:qFormat/>
    <w:rsid w:val="00A02A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7</Pages>
  <Words>1396</Words>
  <Characters>7683</Characters>
  <Application>Microsoft Office Word</Application>
  <DocSecurity>0</DocSecurity>
  <Lines>64</Lines>
  <Paragraphs>18</Paragraphs>
  <ScaleCrop>false</ScaleCrop>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Titouan PAZ</dc:creator>
  <cp:keywords/>
  <dc:description/>
  <cp:lastModifiedBy>Titouan PAZ</cp:lastModifiedBy>
  <cp:revision>10</cp:revision>
  <dcterms:created xsi:type="dcterms:W3CDTF">2026-06-23T14:09:00Z</dcterms:created>
  <dcterms:modified xsi:type="dcterms:W3CDTF">2026-07-02T11:25:00Z</dcterms:modified>
</cp:coreProperties>
</file>