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5A1B04" w14:textId="77777777" w:rsidR="00870F78" w:rsidRPr="005B2D0D" w:rsidRDefault="00870F78" w:rsidP="00870F78">
      <w:pPr>
        <w:tabs>
          <w:tab w:val="left" w:pos="360"/>
        </w:tabs>
        <w:spacing w:line="240" w:lineRule="auto"/>
        <w:rPr>
          <w:rFonts w:ascii="Times New Roman" w:eastAsia="Times New Roman" w:hAnsi="Times New Roman" w:cs="Times New Roman"/>
          <w:b/>
          <w:sz w:val="16"/>
          <w:szCs w:val="2"/>
        </w:rPr>
      </w:pPr>
    </w:p>
    <w:tbl>
      <w:tblPr>
        <w:tblpPr w:leftFromText="180" w:rightFromText="180" w:horzAnchor="margin" w:tblpXSpec="center" w:tblpY="-495"/>
        <w:tblW w:w="11070" w:type="dxa"/>
        <w:tblLayout w:type="fixed"/>
        <w:tblLook w:val="04A0" w:firstRow="1" w:lastRow="0" w:firstColumn="1" w:lastColumn="0" w:noHBand="0" w:noVBand="1"/>
      </w:tblPr>
      <w:tblGrid>
        <w:gridCol w:w="1260"/>
        <w:gridCol w:w="8280"/>
        <w:gridCol w:w="1530"/>
      </w:tblGrid>
      <w:tr w:rsidR="00961F0D" w14:paraId="37EAD3AD" w14:textId="77777777" w:rsidTr="008818F9">
        <w:tc>
          <w:tcPr>
            <w:tcW w:w="1260" w:type="dxa"/>
          </w:tcPr>
          <w:p w14:paraId="51D771EF" w14:textId="77777777" w:rsidR="00961F0D" w:rsidRDefault="00961F0D" w:rsidP="008818F9">
            <w:pPr>
              <w:pStyle w:val="Header"/>
            </w:pPr>
            <w:bookmarkStart w:id="0" w:name="_Hlk214254184"/>
            <w:r>
              <w:rPr>
                <w:noProof/>
              </w:rPr>
              <w:drawing>
                <wp:anchor distT="0" distB="0" distL="114300" distR="114300" simplePos="0" relativeHeight="251655168" behindDoc="1" locked="0" layoutInCell="1" allowOverlap="1" wp14:anchorId="46C7776D" wp14:editId="6D3D79CB">
                  <wp:simplePos x="0" y="0"/>
                  <wp:positionH relativeFrom="column">
                    <wp:posOffset>35560</wp:posOffset>
                  </wp:positionH>
                  <wp:positionV relativeFrom="paragraph">
                    <wp:posOffset>47625</wp:posOffset>
                  </wp:positionV>
                  <wp:extent cx="647700" cy="849630"/>
                  <wp:effectExtent l="0" t="0" r="0" b="7620"/>
                  <wp:wrapTight wrapText="bothSides">
                    <wp:wrapPolygon edited="0">
                      <wp:start x="6988" y="0"/>
                      <wp:lineTo x="0" y="6780"/>
                      <wp:lineTo x="635" y="8233"/>
                      <wp:lineTo x="6988" y="15498"/>
                      <wp:lineTo x="0" y="15498"/>
                      <wp:lineTo x="0" y="21309"/>
                      <wp:lineTo x="19059" y="21309"/>
                      <wp:lineTo x="19694" y="17435"/>
                      <wp:lineTo x="17788" y="15982"/>
                      <wp:lineTo x="11435" y="15498"/>
                      <wp:lineTo x="18424" y="7749"/>
                      <wp:lineTo x="20965" y="6296"/>
                      <wp:lineTo x="20965" y="5812"/>
                      <wp:lineTo x="12071" y="0"/>
                      <wp:lineTo x="6988" y="0"/>
                    </wp:wrapPolygon>
                  </wp:wrapTight>
                  <wp:docPr id="205823415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849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280" w:type="dxa"/>
          </w:tcPr>
          <w:p w14:paraId="513AB5A4" w14:textId="77777777" w:rsidR="00961F0D" w:rsidRPr="00AD020C" w:rsidRDefault="00961F0D" w:rsidP="008818F9">
            <w:pPr>
              <w:spacing w:before="120" w:after="120" w:line="240" w:lineRule="auto"/>
              <w:jc w:val="center"/>
              <w:rPr>
                <w:rFonts w:ascii="Times New Roman" w:eastAsia="Times New Roman Bold" w:hAnsi="Times New Roman"/>
                <w:b/>
                <w:bCs/>
                <w:color w:val="000000"/>
                <w:spacing w:val="-3"/>
                <w:sz w:val="32"/>
                <w:szCs w:val="32"/>
              </w:rPr>
            </w:pPr>
            <w:r w:rsidRPr="00C77237">
              <w:rPr>
                <w:rFonts w:ascii="Times New Roman" w:eastAsia="Times New Roman Bold" w:hAnsi="Times New Roman" w:cs="Times New Roman"/>
                <w:b/>
                <w:bCs/>
                <w:color w:val="000000"/>
                <w:spacing w:val="-3"/>
                <w:sz w:val="32"/>
                <w:szCs w:val="32"/>
              </w:rPr>
              <w:t>SRI RAM</w:t>
            </w:r>
            <w:r w:rsidRPr="00AD020C">
              <w:rPr>
                <w:rFonts w:ascii="Times New Roman" w:eastAsia="Times New Roman Bold" w:hAnsi="Times New Roman"/>
                <w:b/>
                <w:bCs/>
                <w:color w:val="000000"/>
                <w:spacing w:val="-3"/>
                <w:sz w:val="32"/>
                <w:szCs w:val="32"/>
              </w:rPr>
              <w:t>AKRISHNA INSTITUTE OF TECHNOLOGY</w:t>
            </w:r>
          </w:p>
          <w:p w14:paraId="545729EC" w14:textId="77777777" w:rsidR="00961F0D" w:rsidRPr="00AD020C" w:rsidRDefault="00961F0D" w:rsidP="008818F9">
            <w:pPr>
              <w:spacing w:after="0"/>
              <w:jc w:val="center"/>
              <w:rPr>
                <w:rFonts w:ascii="Times New Roman" w:hAnsi="Times New Roman"/>
              </w:rPr>
            </w:pPr>
            <w:r w:rsidRPr="00AD020C">
              <w:rPr>
                <w:rFonts w:ascii="Times New Roman" w:eastAsia="Times New Roman" w:hAnsi="Times New Roman"/>
                <w:color w:val="000000"/>
                <w:spacing w:val="-1"/>
                <w:sz w:val="18"/>
                <w:szCs w:val="18"/>
              </w:rPr>
              <w:t xml:space="preserve">[Educational Service: SNR Sons Charitable Trust] </w:t>
            </w:r>
          </w:p>
          <w:p w14:paraId="2EF0184E" w14:textId="77777777" w:rsidR="00961F0D" w:rsidRPr="00AD020C" w:rsidRDefault="00961F0D" w:rsidP="008818F9">
            <w:pPr>
              <w:spacing w:after="0"/>
              <w:jc w:val="center"/>
              <w:rPr>
                <w:rFonts w:ascii="Times New Roman" w:hAnsi="Times New Roman"/>
              </w:rPr>
            </w:pPr>
            <w:r w:rsidRPr="00AD020C">
              <w:rPr>
                <w:rFonts w:ascii="Times New Roman" w:eastAsia="Times New Roman" w:hAnsi="Times New Roman"/>
                <w:color w:val="000000"/>
                <w:spacing w:val="-1"/>
                <w:sz w:val="18"/>
                <w:szCs w:val="18"/>
              </w:rPr>
              <w:t xml:space="preserve"> [Autonomous Institution, Reaccredited by NAAC with ‘A’ Grade]  </w:t>
            </w:r>
          </w:p>
          <w:p w14:paraId="4BE12C72" w14:textId="77777777" w:rsidR="00961F0D" w:rsidRPr="00AD020C" w:rsidRDefault="00961F0D" w:rsidP="008818F9">
            <w:pPr>
              <w:spacing w:after="0"/>
              <w:jc w:val="center"/>
              <w:rPr>
                <w:rFonts w:ascii="Times New Roman" w:hAnsi="Times New Roman"/>
              </w:rPr>
            </w:pPr>
            <w:r w:rsidRPr="00AD020C">
              <w:rPr>
                <w:rFonts w:ascii="Times New Roman" w:eastAsia="Times New Roman" w:hAnsi="Times New Roman"/>
                <w:color w:val="000000"/>
                <w:spacing w:val="-1"/>
                <w:sz w:val="18"/>
                <w:szCs w:val="18"/>
              </w:rPr>
              <w:t>[Approved by AICTE New Delhi, Permanently Affiliated to Anna University, Chennai]</w:t>
            </w:r>
          </w:p>
          <w:p w14:paraId="1872EF87" w14:textId="77777777" w:rsidR="00961F0D" w:rsidRDefault="00961F0D" w:rsidP="008818F9">
            <w:pPr>
              <w:spacing w:after="0"/>
              <w:jc w:val="center"/>
            </w:pPr>
            <w:r w:rsidRPr="00AD020C">
              <w:rPr>
                <w:rFonts w:ascii="Times New Roman" w:eastAsia="Times New Roman" w:hAnsi="Times New Roman"/>
                <w:color w:val="000000"/>
                <w:spacing w:val="-1"/>
                <w:sz w:val="18"/>
                <w:szCs w:val="18"/>
              </w:rPr>
              <w:t>Coimbatore- 641010.</w:t>
            </w:r>
            <w:r w:rsidRPr="00AD020C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 xml:space="preserve">  </w:t>
            </w:r>
          </w:p>
        </w:tc>
        <w:tc>
          <w:tcPr>
            <w:tcW w:w="1530" w:type="dxa"/>
          </w:tcPr>
          <w:p w14:paraId="0C5BC6EB" w14:textId="77777777" w:rsidR="00961F0D" w:rsidRDefault="00961F0D" w:rsidP="008818F9">
            <w:pPr>
              <w:pStyle w:val="Header"/>
            </w:pPr>
            <w:r>
              <w:rPr>
                <w:noProof/>
              </w:rPr>
              <w:drawing>
                <wp:anchor distT="0" distB="0" distL="114300" distR="114300" simplePos="0" relativeHeight="251669504" behindDoc="1" locked="0" layoutInCell="1" allowOverlap="1" wp14:anchorId="6A7661D8" wp14:editId="5A949A79">
                  <wp:simplePos x="0" y="0"/>
                  <wp:positionH relativeFrom="column">
                    <wp:posOffset>52070</wp:posOffset>
                  </wp:positionH>
                  <wp:positionV relativeFrom="paragraph">
                    <wp:posOffset>76200</wp:posOffset>
                  </wp:positionV>
                  <wp:extent cx="662940" cy="877570"/>
                  <wp:effectExtent l="0" t="0" r="3810" b="0"/>
                  <wp:wrapTight wrapText="bothSides">
                    <wp:wrapPolygon edited="0">
                      <wp:start x="0" y="0"/>
                      <wp:lineTo x="0" y="17349"/>
                      <wp:lineTo x="8069" y="21100"/>
                      <wp:lineTo x="13034" y="21100"/>
                      <wp:lineTo x="21103" y="17349"/>
                      <wp:lineTo x="21103" y="0"/>
                      <wp:lineTo x="0" y="0"/>
                    </wp:wrapPolygon>
                  </wp:wrapTight>
                  <wp:docPr id="51671956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2940" cy="877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bookmarkEnd w:id="0"/>
    <w:p w14:paraId="282526DC" w14:textId="1BF60B8C" w:rsidR="00870F78" w:rsidRDefault="00870F78" w:rsidP="00870F7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DEPARTMENT OF ELECTRICAL</w:t>
      </w:r>
      <w:r w:rsidR="00961F0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AND ELECTRONICS ENGINEERING</w:t>
      </w:r>
    </w:p>
    <w:p w14:paraId="45FFABEF" w14:textId="177412A2" w:rsidR="00870F78" w:rsidRDefault="00870F78" w:rsidP="00870F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Journals (202</w:t>
      </w:r>
      <w:r w:rsidR="003724CC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-202</w:t>
      </w:r>
      <w:r w:rsidR="003724CC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Pr="00007B75"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</w:p>
    <w:p w14:paraId="7C73C0E5" w14:textId="77777777" w:rsidR="00870F78" w:rsidRDefault="00870F78" w:rsidP="00870F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EA33DC0" w14:textId="5BA7D960" w:rsidR="00704893" w:rsidRDefault="00704893" w:rsidP="00EB0B63">
      <w:pPr>
        <w:pStyle w:val="ListParagraph"/>
        <w:numPr>
          <w:ilvl w:val="3"/>
          <w:numId w:val="10"/>
        </w:numPr>
        <w:ind w:left="360"/>
        <w:rPr>
          <w:rFonts w:eastAsia="Times New Roman"/>
          <w:szCs w:val="24"/>
        </w:rPr>
      </w:pPr>
      <w:r>
        <w:rPr>
          <w:rFonts w:eastAsia="Times New Roman"/>
          <w:szCs w:val="24"/>
        </w:rPr>
        <w:t>I Alagarasan, Sangeetha S, “Smart Power Quality Management in EV Charging Station”, Neuroquantology,Vol.20,Issue.10,6590-6597,</w:t>
      </w:r>
      <w:r w:rsidR="00A36933">
        <w:rPr>
          <w:rFonts w:eastAsia="Times New Roman"/>
          <w:szCs w:val="24"/>
        </w:rPr>
        <w:t xml:space="preserve"> Sept </w:t>
      </w:r>
      <w:r>
        <w:rPr>
          <w:rFonts w:eastAsia="Times New Roman"/>
          <w:szCs w:val="24"/>
        </w:rPr>
        <w:t xml:space="preserve">2022 </w:t>
      </w:r>
    </w:p>
    <w:p w14:paraId="2586FF57" w14:textId="77777777" w:rsidR="00575B67" w:rsidRPr="00575B67" w:rsidRDefault="00575B67" w:rsidP="00575B67">
      <w:pPr>
        <w:autoSpaceDE w:val="0"/>
        <w:autoSpaceDN w:val="0"/>
        <w:adjustRightInd w:val="0"/>
        <w:spacing w:after="0" w:line="240" w:lineRule="auto"/>
        <w:rPr>
          <w:rFonts w:ascii="Trebuchet MS" w:hAnsi="Trebuchet MS" w:cs="Trebuchet MS"/>
          <w:color w:val="000000"/>
          <w:sz w:val="24"/>
          <w:szCs w:val="24"/>
          <w:lang w:val="en-IN"/>
        </w:rPr>
      </w:pPr>
    </w:p>
    <w:p w14:paraId="60C8EF1D" w14:textId="328A57A1" w:rsidR="00575B67" w:rsidRDefault="00575B67" w:rsidP="00575B67">
      <w:pPr>
        <w:pStyle w:val="ListParagraph"/>
        <w:numPr>
          <w:ilvl w:val="3"/>
          <w:numId w:val="10"/>
        </w:numPr>
        <w:ind w:left="360"/>
        <w:rPr>
          <w:rFonts w:eastAsia="Times New Roman"/>
          <w:szCs w:val="24"/>
        </w:rPr>
      </w:pPr>
      <w:r w:rsidRPr="00575B67">
        <w:rPr>
          <w:rFonts w:ascii="Trebuchet MS" w:eastAsiaTheme="minorHAnsi" w:hAnsi="Trebuchet MS" w:cs="Trebuchet MS"/>
          <w:szCs w:val="24"/>
          <w:lang w:val="en-IN"/>
        </w:rPr>
        <w:t xml:space="preserve"> </w:t>
      </w:r>
      <w:r w:rsidRPr="00575B67">
        <w:rPr>
          <w:rFonts w:eastAsia="Times New Roman"/>
          <w:szCs w:val="24"/>
        </w:rPr>
        <w:t>Thangam E, Anandhakumar C, Karthik Prabhu D, Meenakshi Sundaravel S, Vigneshwar A S, “ Application Of An Automatic Three-Phase Power Supply Phase Selector In The Medical Ventilator”,</w:t>
      </w:r>
      <w:r>
        <w:rPr>
          <w:rFonts w:eastAsia="Times New Roman"/>
          <w:szCs w:val="24"/>
        </w:rPr>
        <w:t xml:space="preserve"> </w:t>
      </w:r>
      <w:r w:rsidRPr="00575B67">
        <w:rPr>
          <w:rFonts w:eastAsia="Times New Roman"/>
          <w:szCs w:val="24"/>
        </w:rPr>
        <w:t xml:space="preserve"> Journal of Pharmaceutical Negative Results</w:t>
      </w:r>
      <w:r>
        <w:rPr>
          <w:rFonts w:eastAsia="Times New Roman"/>
          <w:szCs w:val="24"/>
        </w:rPr>
        <w:t xml:space="preserve">, </w:t>
      </w:r>
      <w:r w:rsidRPr="00575B67">
        <w:rPr>
          <w:rFonts w:eastAsia="Times New Roman"/>
          <w:szCs w:val="24"/>
        </w:rPr>
        <w:t>Volume 13</w:t>
      </w:r>
      <w:r>
        <w:rPr>
          <w:rFonts w:eastAsia="Times New Roman"/>
          <w:szCs w:val="24"/>
        </w:rPr>
        <w:t xml:space="preserve">, </w:t>
      </w:r>
      <w:r w:rsidRPr="00575B67">
        <w:rPr>
          <w:rFonts w:eastAsia="Times New Roman"/>
          <w:szCs w:val="24"/>
        </w:rPr>
        <w:t>Special Issue 7</w:t>
      </w:r>
      <w:r>
        <w:rPr>
          <w:rFonts w:eastAsia="Times New Roman"/>
          <w:szCs w:val="24"/>
        </w:rPr>
        <w:t xml:space="preserve">, </w:t>
      </w:r>
      <w:r w:rsidRPr="00575B67">
        <w:rPr>
          <w:rFonts w:eastAsia="Times New Roman"/>
          <w:szCs w:val="24"/>
        </w:rPr>
        <w:t>2022</w:t>
      </w:r>
    </w:p>
    <w:p w14:paraId="1736EFDC" w14:textId="77777777" w:rsidR="00575B67" w:rsidRPr="00575B67" w:rsidRDefault="00575B67" w:rsidP="00575B67">
      <w:pPr>
        <w:pStyle w:val="ListParagraph"/>
        <w:rPr>
          <w:rFonts w:eastAsia="Times New Roman"/>
          <w:szCs w:val="24"/>
        </w:rPr>
      </w:pPr>
    </w:p>
    <w:p w14:paraId="1E9D64F6" w14:textId="4CACCA93" w:rsidR="00575B67" w:rsidRDefault="00575B67" w:rsidP="00575B67">
      <w:pPr>
        <w:pStyle w:val="ListParagraph"/>
        <w:numPr>
          <w:ilvl w:val="3"/>
          <w:numId w:val="10"/>
        </w:numPr>
        <w:ind w:left="360"/>
        <w:rPr>
          <w:rFonts w:eastAsia="Times New Roman"/>
          <w:szCs w:val="24"/>
        </w:rPr>
      </w:pPr>
      <w:r w:rsidRPr="00575B67">
        <w:rPr>
          <w:rFonts w:eastAsia="Times New Roman"/>
          <w:szCs w:val="24"/>
        </w:rPr>
        <w:t>P. Rajesh, Francis H. Shajin, G. Kannayeram, “A Novel Intelligent Technique For Energy Management In Smart Home</w:t>
      </w:r>
      <w:r>
        <w:rPr>
          <w:rFonts w:eastAsia="Times New Roman"/>
          <w:szCs w:val="24"/>
        </w:rPr>
        <w:t xml:space="preserve"> </w:t>
      </w:r>
      <w:r w:rsidRPr="00575B67">
        <w:rPr>
          <w:rFonts w:eastAsia="Times New Roman"/>
          <w:szCs w:val="24"/>
        </w:rPr>
        <w:t>Using Internet Of Things”, Applied Soft Computing, Elsevier, 128 (2022) 109442</w:t>
      </w:r>
    </w:p>
    <w:p w14:paraId="22194EFC" w14:textId="77777777" w:rsidR="00575B67" w:rsidRPr="00575B67" w:rsidRDefault="00575B67" w:rsidP="00575B67">
      <w:pPr>
        <w:pStyle w:val="ListParagraph"/>
        <w:rPr>
          <w:rFonts w:eastAsia="Times New Roman"/>
          <w:szCs w:val="24"/>
        </w:rPr>
      </w:pPr>
    </w:p>
    <w:p w14:paraId="7BBAD502" w14:textId="73057146" w:rsidR="00705D35" w:rsidRDefault="00575B67" w:rsidP="00705D35">
      <w:pPr>
        <w:pStyle w:val="ListParagraph"/>
        <w:numPr>
          <w:ilvl w:val="3"/>
          <w:numId w:val="10"/>
        </w:numPr>
        <w:ind w:left="360"/>
        <w:rPr>
          <w:rFonts w:eastAsia="Times New Roman"/>
          <w:szCs w:val="24"/>
        </w:rPr>
      </w:pPr>
      <w:r w:rsidRPr="00575B67">
        <w:rPr>
          <w:rFonts w:eastAsia="Times New Roman"/>
          <w:szCs w:val="24"/>
        </w:rPr>
        <w:t>Dr. C. R. Hema, “</w:t>
      </w:r>
      <w:r w:rsidR="008E208F" w:rsidRPr="00575B67">
        <w:rPr>
          <w:rFonts w:eastAsia="Times New Roman"/>
          <w:szCs w:val="24"/>
        </w:rPr>
        <w:t>Brain Machine Interface Design Using F</w:t>
      </w:r>
      <w:r w:rsidR="008E208F">
        <w:rPr>
          <w:rFonts w:eastAsia="Times New Roman"/>
          <w:szCs w:val="24"/>
        </w:rPr>
        <w:t>TD</w:t>
      </w:r>
      <w:r w:rsidR="008E208F" w:rsidRPr="00575B67">
        <w:rPr>
          <w:rFonts w:eastAsia="Times New Roman"/>
          <w:szCs w:val="24"/>
        </w:rPr>
        <w:t xml:space="preserve"> Neural Networks”</w:t>
      </w:r>
      <w:r w:rsidRPr="00575B67">
        <w:rPr>
          <w:rFonts w:eastAsia="Times New Roman"/>
          <w:szCs w:val="24"/>
        </w:rPr>
        <w:t xml:space="preserve">, </w:t>
      </w:r>
      <w:r w:rsidR="00EC1556">
        <w:rPr>
          <w:rFonts w:eastAsia="Times New Roman"/>
          <w:szCs w:val="24"/>
        </w:rPr>
        <w:t xml:space="preserve">International Journal of Research and Analytical Reviews, </w:t>
      </w:r>
      <w:r w:rsidRPr="00575B67">
        <w:rPr>
          <w:rFonts w:eastAsia="Times New Roman"/>
          <w:szCs w:val="24"/>
        </w:rPr>
        <w:t>Volume 9</w:t>
      </w:r>
      <w:r>
        <w:rPr>
          <w:rFonts w:eastAsia="Times New Roman"/>
          <w:szCs w:val="24"/>
        </w:rPr>
        <w:t xml:space="preserve">, </w:t>
      </w:r>
      <w:r w:rsidRPr="00575B67">
        <w:rPr>
          <w:rFonts w:eastAsia="Times New Roman"/>
          <w:szCs w:val="24"/>
        </w:rPr>
        <w:t>Issue 4 November 2022</w:t>
      </w:r>
    </w:p>
    <w:p w14:paraId="498A9607" w14:textId="77777777" w:rsidR="00705D35" w:rsidRDefault="00705D35" w:rsidP="00705D35">
      <w:pPr>
        <w:pStyle w:val="ListParagraph"/>
      </w:pPr>
    </w:p>
    <w:p w14:paraId="32D53C20" w14:textId="3B2222B3" w:rsidR="00705D35" w:rsidRPr="00705D35" w:rsidRDefault="00705D35" w:rsidP="00705D35">
      <w:pPr>
        <w:pStyle w:val="ListParagraph"/>
        <w:numPr>
          <w:ilvl w:val="3"/>
          <w:numId w:val="10"/>
        </w:numPr>
        <w:ind w:left="360"/>
        <w:rPr>
          <w:rFonts w:eastAsia="Times New Roman"/>
          <w:szCs w:val="24"/>
        </w:rPr>
      </w:pPr>
      <w:r w:rsidRPr="00EA1AD5">
        <w:t xml:space="preserve">G .Kannayeram, R.Muniraj, R.Saravanan, “Impacts of electric vehicle charging station with the integration of renewable energy with grid connected system: a hybrid technique' </w:t>
      </w:r>
      <w:r w:rsidR="004E3F32">
        <w:t xml:space="preserve">Springer </w:t>
      </w:r>
      <w:r w:rsidRPr="00EA1AD5">
        <w:t>Journal of  Clean Technologies and Environmental Policy,25(7), 1-18</w:t>
      </w:r>
    </w:p>
    <w:p w14:paraId="34E57FFB" w14:textId="100F9598" w:rsidR="005F5123" w:rsidRDefault="005F5123" w:rsidP="005F5123">
      <w:pPr>
        <w:pStyle w:val="ListParagraph"/>
        <w:rPr>
          <w:rFonts w:eastAsia="Times New Roman"/>
          <w:szCs w:val="24"/>
        </w:rPr>
      </w:pPr>
    </w:p>
    <w:sectPr w:rsidR="005F5123" w:rsidSect="002347A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4A71A9" w14:textId="77777777" w:rsidR="008509E1" w:rsidRDefault="008509E1" w:rsidP="00473354">
      <w:pPr>
        <w:spacing w:after="0" w:line="240" w:lineRule="auto"/>
      </w:pPr>
      <w:r>
        <w:separator/>
      </w:r>
    </w:p>
  </w:endnote>
  <w:endnote w:type="continuationSeparator" w:id="0">
    <w:p w14:paraId="1376367B" w14:textId="77777777" w:rsidR="008509E1" w:rsidRDefault="008509E1" w:rsidP="004733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panose1 w:val="02020803070505020304"/>
    <w:charset w:val="00"/>
    <w:family w:val="auto"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A4724" w14:textId="77777777" w:rsidR="001955C2" w:rsidRDefault="001955C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A67DD" w14:textId="77777777" w:rsidR="001955C2" w:rsidRDefault="001955C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4CC8A" w14:textId="77777777" w:rsidR="001955C2" w:rsidRDefault="001955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D787BC" w14:textId="77777777" w:rsidR="008509E1" w:rsidRDefault="008509E1" w:rsidP="00473354">
      <w:pPr>
        <w:spacing w:after="0" w:line="240" w:lineRule="auto"/>
      </w:pPr>
      <w:r>
        <w:separator/>
      </w:r>
    </w:p>
  </w:footnote>
  <w:footnote w:type="continuationSeparator" w:id="0">
    <w:p w14:paraId="0692D496" w14:textId="77777777" w:rsidR="008509E1" w:rsidRDefault="008509E1" w:rsidP="004733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1892E" w14:textId="77777777" w:rsidR="00473354" w:rsidRDefault="00000000">
    <w:pPr>
      <w:pStyle w:val="Header"/>
    </w:pPr>
    <w:r>
      <w:rPr>
        <w:noProof/>
      </w:rPr>
      <w:pict w14:anchorId="60AECB4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868350" o:spid="_x0000_s1029" type="#_x0000_t75" style="position:absolute;margin-left:0;margin-top:0;width:467.9pt;height:516.5pt;z-index:-251657216;mso-position-horizontal:center;mso-position-horizontal-relative:margin;mso-position-vertical:center;mso-position-vertical-relative:margin" o:allowincell="f">
          <v:imagedata r:id="rId1" o:title="SRIT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F3D2A" w14:textId="77777777" w:rsidR="00473354" w:rsidRDefault="00000000">
    <w:pPr>
      <w:pStyle w:val="Header"/>
    </w:pPr>
    <w:r>
      <w:rPr>
        <w:noProof/>
      </w:rPr>
      <w:pict w14:anchorId="2CBA857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868351" o:spid="_x0000_s1030" type="#_x0000_t75" style="position:absolute;margin-left:0;margin-top:0;width:467.9pt;height:516.5pt;z-index:-251656192;mso-position-horizontal:center;mso-position-horizontal-relative:margin;mso-position-vertical:center;mso-position-vertical-relative:margin" o:allowincell="f">
          <v:imagedata r:id="rId1" o:title="SRIT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B4070" w14:textId="77777777" w:rsidR="00473354" w:rsidRDefault="00000000">
    <w:pPr>
      <w:pStyle w:val="Header"/>
    </w:pPr>
    <w:r>
      <w:rPr>
        <w:noProof/>
      </w:rPr>
      <w:pict w14:anchorId="0AA00CE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868349" o:spid="_x0000_s1028" type="#_x0000_t75" style="position:absolute;margin-left:0;margin-top:0;width:467.9pt;height:516.5pt;z-index:-251658240;mso-position-horizontal:center;mso-position-horizontal-relative:margin;mso-position-vertical:center;mso-position-vertical-relative:margin" o:allowincell="f">
          <v:imagedata r:id="rId1" o:title="SRIT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D6214"/>
    <w:multiLevelType w:val="multilevel"/>
    <w:tmpl w:val="E6A61E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42243"/>
    <w:multiLevelType w:val="hybridMultilevel"/>
    <w:tmpl w:val="07D24D1A"/>
    <w:lvl w:ilvl="0" w:tplc="578E38DA">
      <w:start w:val="1"/>
      <w:numFmt w:val="decimal"/>
      <w:pStyle w:val="CourseOutcomes"/>
      <w:lvlText w:val="CO%1: "/>
      <w:lvlJc w:val="center"/>
      <w:pPr>
        <w:ind w:left="360" w:hanging="360"/>
      </w:pPr>
      <w:rPr>
        <w:rFonts w:ascii="Times New Roman" w:hAnsi="Times New Roman" w:cs="Times New Roman"/>
        <w:b/>
        <w:bCs w:val="0"/>
        <w:i w:val="0"/>
        <w:iCs w:val="0"/>
        <w:smallCaps w:val="0"/>
        <w:strike w:val="0"/>
        <w:dstrike w:val="0"/>
        <w:noProof w:val="0"/>
        <w:vanish w:val="0"/>
        <w:color w:val="000000"/>
        <w:position w:val="0"/>
        <w:u w:val="none"/>
        <w:effect w:val="none"/>
        <w:vertAlign w:val="baseline"/>
        <w:em w:val="none"/>
        <w:specVanish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CC7285"/>
    <w:multiLevelType w:val="hybridMultilevel"/>
    <w:tmpl w:val="32600C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7890FA2"/>
    <w:multiLevelType w:val="hybridMultilevel"/>
    <w:tmpl w:val="C63A39A6"/>
    <w:lvl w:ilvl="0" w:tplc="54722E8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2A83AF0"/>
    <w:multiLevelType w:val="hybridMultilevel"/>
    <w:tmpl w:val="A2A05CD2"/>
    <w:lvl w:ilvl="0" w:tplc="54722E8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2C1735B"/>
    <w:multiLevelType w:val="hybridMultilevel"/>
    <w:tmpl w:val="0EA6784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BF1154"/>
    <w:multiLevelType w:val="hybridMultilevel"/>
    <w:tmpl w:val="DF64979C"/>
    <w:lvl w:ilvl="0" w:tplc="54722E8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0383C79"/>
    <w:multiLevelType w:val="multilevel"/>
    <w:tmpl w:val="C8BA352A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2426E4"/>
    <w:multiLevelType w:val="multilevel"/>
    <w:tmpl w:val="E6A61E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BD6279"/>
    <w:multiLevelType w:val="hybridMultilevel"/>
    <w:tmpl w:val="D5E4409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374321"/>
    <w:multiLevelType w:val="multilevel"/>
    <w:tmpl w:val="E6A61E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622506"/>
    <w:multiLevelType w:val="multilevel"/>
    <w:tmpl w:val="E6A61E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0F393B"/>
    <w:multiLevelType w:val="multilevel"/>
    <w:tmpl w:val="E6A61E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770196713">
    <w:abstractNumId w:val="1"/>
    <w:lvlOverride w:ilvl="0">
      <w:startOverride w:val="1"/>
    </w:lvlOverride>
  </w:num>
  <w:num w:numId="2" w16cid:durableId="213929214">
    <w:abstractNumId w:val="9"/>
  </w:num>
  <w:num w:numId="3" w16cid:durableId="746849854">
    <w:abstractNumId w:val="2"/>
  </w:num>
  <w:num w:numId="4" w16cid:durableId="120729842">
    <w:abstractNumId w:val="4"/>
  </w:num>
  <w:num w:numId="5" w16cid:durableId="1857234536">
    <w:abstractNumId w:val="3"/>
  </w:num>
  <w:num w:numId="6" w16cid:durableId="680086493">
    <w:abstractNumId w:val="6"/>
  </w:num>
  <w:num w:numId="7" w16cid:durableId="1948082277">
    <w:abstractNumId w:val="8"/>
  </w:num>
  <w:num w:numId="8" w16cid:durableId="959603839">
    <w:abstractNumId w:val="12"/>
  </w:num>
  <w:num w:numId="9" w16cid:durableId="1109163015">
    <w:abstractNumId w:val="7"/>
  </w:num>
  <w:num w:numId="10" w16cid:durableId="687751672">
    <w:abstractNumId w:val="11"/>
  </w:num>
  <w:num w:numId="11" w16cid:durableId="2087802201">
    <w:abstractNumId w:val="10"/>
  </w:num>
  <w:num w:numId="12" w16cid:durableId="1586115011">
    <w:abstractNumId w:val="0"/>
  </w:num>
  <w:num w:numId="13" w16cid:durableId="779422496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U2NDWzNDU0MTQ2tLRQ0lEKTi0uzszPAykwrAUA8CHoISwAAAA="/>
  </w:docVars>
  <w:rsids>
    <w:rsidRoot w:val="00473354"/>
    <w:rsid w:val="00023F66"/>
    <w:rsid w:val="000259D8"/>
    <w:rsid w:val="0006799A"/>
    <w:rsid w:val="00091066"/>
    <w:rsid w:val="001955C2"/>
    <w:rsid w:val="001E3F5A"/>
    <w:rsid w:val="00203931"/>
    <w:rsid w:val="00223F36"/>
    <w:rsid w:val="00225C93"/>
    <w:rsid w:val="002347AC"/>
    <w:rsid w:val="00291BEA"/>
    <w:rsid w:val="002B2C1A"/>
    <w:rsid w:val="002D208B"/>
    <w:rsid w:val="002F559C"/>
    <w:rsid w:val="00351EEE"/>
    <w:rsid w:val="003724CC"/>
    <w:rsid w:val="003952B3"/>
    <w:rsid w:val="003B7D8F"/>
    <w:rsid w:val="003C4822"/>
    <w:rsid w:val="003D7E3C"/>
    <w:rsid w:val="003E0786"/>
    <w:rsid w:val="00447D02"/>
    <w:rsid w:val="004518B4"/>
    <w:rsid w:val="00473354"/>
    <w:rsid w:val="004873C2"/>
    <w:rsid w:val="0049587C"/>
    <w:rsid w:val="004D10F3"/>
    <w:rsid w:val="004E3F32"/>
    <w:rsid w:val="00575B67"/>
    <w:rsid w:val="005B27DE"/>
    <w:rsid w:val="005B2D0D"/>
    <w:rsid w:val="005B429C"/>
    <w:rsid w:val="005B5ADD"/>
    <w:rsid w:val="005D7B72"/>
    <w:rsid w:val="005F5123"/>
    <w:rsid w:val="00666571"/>
    <w:rsid w:val="006B6769"/>
    <w:rsid w:val="00704893"/>
    <w:rsid w:val="00705D35"/>
    <w:rsid w:val="0072409F"/>
    <w:rsid w:val="00772D91"/>
    <w:rsid w:val="007B688B"/>
    <w:rsid w:val="008509E1"/>
    <w:rsid w:val="00870F78"/>
    <w:rsid w:val="008818F9"/>
    <w:rsid w:val="00885CD9"/>
    <w:rsid w:val="008D062C"/>
    <w:rsid w:val="008E208F"/>
    <w:rsid w:val="008E6C12"/>
    <w:rsid w:val="00961F0D"/>
    <w:rsid w:val="009744A8"/>
    <w:rsid w:val="00A3637D"/>
    <w:rsid w:val="00A36933"/>
    <w:rsid w:val="00A5245C"/>
    <w:rsid w:val="00A746BB"/>
    <w:rsid w:val="00AA69CE"/>
    <w:rsid w:val="00AD128A"/>
    <w:rsid w:val="00AE61BF"/>
    <w:rsid w:val="00B04E0D"/>
    <w:rsid w:val="00B543A9"/>
    <w:rsid w:val="00B760E3"/>
    <w:rsid w:val="00B77703"/>
    <w:rsid w:val="00B9378C"/>
    <w:rsid w:val="00BB6FE1"/>
    <w:rsid w:val="00BC44A1"/>
    <w:rsid w:val="00BD5957"/>
    <w:rsid w:val="00BF17BC"/>
    <w:rsid w:val="00C12C74"/>
    <w:rsid w:val="00C33DEE"/>
    <w:rsid w:val="00C456D9"/>
    <w:rsid w:val="00C61FC7"/>
    <w:rsid w:val="00C75498"/>
    <w:rsid w:val="00C77237"/>
    <w:rsid w:val="00C9128E"/>
    <w:rsid w:val="00CA7074"/>
    <w:rsid w:val="00D10A17"/>
    <w:rsid w:val="00D73047"/>
    <w:rsid w:val="00DD2964"/>
    <w:rsid w:val="00DE06E0"/>
    <w:rsid w:val="00E856C0"/>
    <w:rsid w:val="00E86765"/>
    <w:rsid w:val="00EA4E66"/>
    <w:rsid w:val="00EB0B63"/>
    <w:rsid w:val="00EC1556"/>
    <w:rsid w:val="00F24936"/>
    <w:rsid w:val="00F87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A0B04B6"/>
  <w15:docId w15:val="{893F7C55-31CB-48B1-B9BE-FCE23C8D0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3354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3354"/>
    <w:pPr>
      <w:keepNext/>
      <w:keepLines/>
      <w:spacing w:before="40" w:after="0" w:line="240" w:lineRule="auto"/>
      <w:outlineLvl w:val="2"/>
    </w:pPr>
    <w:rPr>
      <w:rFonts w:ascii="Cambria" w:eastAsia="Times New Roman" w:hAnsi="Cambria" w:cs="Times New Roman"/>
      <w:color w:val="243F6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3354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3354"/>
    <w:rPr>
      <w:rFonts w:ascii="Cambria" w:eastAsia="Times New Roman" w:hAnsi="Cambria" w:cs="Times New Roman"/>
      <w:color w:val="243F60"/>
      <w:sz w:val="24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473354"/>
  </w:style>
  <w:style w:type="character" w:styleId="Hyperlink">
    <w:name w:val="Hyperlink"/>
    <w:uiPriority w:val="99"/>
    <w:unhideWhenUsed/>
    <w:rsid w:val="00473354"/>
    <w:rPr>
      <w:color w:val="0563C1"/>
      <w:u w:val="single"/>
    </w:rPr>
  </w:style>
  <w:style w:type="table" w:styleId="TableGrid">
    <w:name w:val="Table Grid"/>
    <w:basedOn w:val="TableNormal"/>
    <w:uiPriority w:val="39"/>
    <w:rsid w:val="0047335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473354"/>
    <w:pPr>
      <w:spacing w:after="0" w:line="240" w:lineRule="auto"/>
      <w:ind w:left="720"/>
      <w:contextualSpacing/>
      <w:jc w:val="both"/>
    </w:pPr>
    <w:rPr>
      <w:rFonts w:ascii="Times New Roman" w:eastAsia="Calibri" w:hAnsi="Times New Roman" w:cs="Times New Roman"/>
      <w:color w:val="000000"/>
      <w:sz w:val="24"/>
    </w:rPr>
  </w:style>
  <w:style w:type="paragraph" w:styleId="Header">
    <w:name w:val="header"/>
    <w:basedOn w:val="Normal"/>
    <w:link w:val="HeaderChar"/>
    <w:uiPriority w:val="99"/>
    <w:unhideWhenUsed/>
    <w:rsid w:val="00473354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7335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73354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73354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link w:val="NormalWebChar"/>
    <w:uiPriority w:val="99"/>
    <w:unhideWhenUsed/>
    <w:rsid w:val="00473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4733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WebChar">
    <w:name w:val="Normal (Web) Char"/>
    <w:link w:val="NormalWeb"/>
    <w:uiPriority w:val="99"/>
    <w:locked/>
    <w:rsid w:val="00473354"/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473354"/>
    <w:pPr>
      <w:spacing w:after="0" w:line="240" w:lineRule="auto"/>
    </w:pPr>
    <w:rPr>
      <w:rFonts w:ascii="Calibri" w:eastAsia="Times New Roman" w:hAnsi="Calibri" w:cs="Lath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7335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customStyle="1" w:styleId="TableGrid2">
    <w:name w:val="Table Grid2"/>
    <w:basedOn w:val="TableNormal"/>
    <w:next w:val="TableGrid"/>
    <w:uiPriority w:val="39"/>
    <w:rsid w:val="004733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4733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urseOutcomes">
    <w:name w:val="Course Outcomes"/>
    <w:basedOn w:val="Normal"/>
    <w:qFormat/>
    <w:rsid w:val="00473354"/>
    <w:pPr>
      <w:numPr>
        <w:numId w:val="1"/>
      </w:numPr>
      <w:spacing w:after="0" w:line="276" w:lineRule="auto"/>
    </w:pPr>
    <w:rPr>
      <w:rFonts w:ascii="Times New Roman" w:eastAsia="Calibri" w:hAnsi="Times New Roman" w:cs="Times New Roman"/>
      <w:color w:val="0000CC"/>
    </w:rPr>
  </w:style>
  <w:style w:type="paragraph" w:customStyle="1" w:styleId="Heading11">
    <w:name w:val="Heading 11"/>
    <w:basedOn w:val="Normal"/>
    <w:next w:val="Normal"/>
    <w:uiPriority w:val="9"/>
    <w:qFormat/>
    <w:rsid w:val="00473354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numbering" w:customStyle="1" w:styleId="NoList11">
    <w:name w:val="No List11"/>
    <w:next w:val="NoList"/>
    <w:uiPriority w:val="99"/>
    <w:semiHidden/>
    <w:unhideWhenUsed/>
    <w:rsid w:val="00473354"/>
  </w:style>
  <w:style w:type="character" w:styleId="Strong">
    <w:name w:val="Strong"/>
    <w:uiPriority w:val="22"/>
    <w:qFormat/>
    <w:rsid w:val="00473354"/>
    <w:rPr>
      <w:b/>
      <w:bCs/>
    </w:rPr>
  </w:style>
  <w:style w:type="table" w:customStyle="1" w:styleId="TableGrid0">
    <w:name w:val="TableGrid"/>
    <w:rsid w:val="00473354"/>
    <w:pPr>
      <w:spacing w:after="0" w:line="240" w:lineRule="auto"/>
    </w:pPr>
    <w:rPr>
      <w:rFonts w:ascii="Calibri" w:eastAsia="Times New Roman" w:hAnsi="Calibri" w:cs="Times New Roman"/>
      <w:lang w:val="en-IN" w:eastAsia="en-I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ListParagraphChar">
    <w:name w:val="List Paragraph Char"/>
    <w:link w:val="ListParagraph"/>
    <w:uiPriority w:val="34"/>
    <w:locked/>
    <w:rsid w:val="00473354"/>
    <w:rPr>
      <w:rFonts w:ascii="Times New Roman" w:eastAsia="Calibri" w:hAnsi="Times New Roman" w:cs="Times New Roman"/>
      <w:color w:val="000000"/>
      <w:sz w:val="24"/>
    </w:rPr>
  </w:style>
  <w:style w:type="character" w:customStyle="1" w:styleId="Heading1Char1">
    <w:name w:val="Heading 1 Char1"/>
    <w:uiPriority w:val="9"/>
    <w:rsid w:val="00473354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3354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3354"/>
    <w:rPr>
      <w:rFonts w:ascii="Tahoma" w:eastAsia="Times New Roman" w:hAnsi="Tahoma" w:cs="Tahoma"/>
      <w:sz w:val="16"/>
      <w:szCs w:val="16"/>
    </w:rPr>
  </w:style>
  <w:style w:type="table" w:customStyle="1" w:styleId="TableGrid3">
    <w:name w:val="Table Grid3"/>
    <w:basedOn w:val="TableNormal"/>
    <w:next w:val="TableGrid"/>
    <w:uiPriority w:val="59"/>
    <w:rsid w:val="00473354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-size-medium">
    <w:name w:val="a-size-medium"/>
    <w:basedOn w:val="DefaultParagraphFont"/>
    <w:rsid w:val="00473354"/>
  </w:style>
  <w:style w:type="table" w:customStyle="1" w:styleId="TableGrid4">
    <w:name w:val="Table Grid4"/>
    <w:basedOn w:val="TableNormal"/>
    <w:next w:val="TableGrid"/>
    <w:uiPriority w:val="59"/>
    <w:rsid w:val="00473354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473354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6Colorful-Accent51">
    <w:name w:val="Grid Table 6 Colorful - Accent 51"/>
    <w:basedOn w:val="TableNormal"/>
    <w:uiPriority w:val="51"/>
    <w:rsid w:val="00B543A9"/>
    <w:pPr>
      <w:spacing w:after="0" w:line="240" w:lineRule="auto"/>
    </w:pPr>
    <w:rPr>
      <w:color w:val="2F5496" w:themeColor="accent5" w:themeShade="BF"/>
      <w:lang w:val="en-IN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srit</dc:creator>
  <cp:keywords/>
  <dc:description/>
  <cp:lastModifiedBy>Poornima Dhandapani</cp:lastModifiedBy>
  <cp:revision>23</cp:revision>
  <cp:lastPrinted>2022-11-03T07:46:00Z</cp:lastPrinted>
  <dcterms:created xsi:type="dcterms:W3CDTF">2022-11-03T07:47:00Z</dcterms:created>
  <dcterms:modified xsi:type="dcterms:W3CDTF">2025-12-01T07:41:00Z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e85949e55d675c963dd91e6c84fe45dd326e69be1ad9abc950cd7491577b4123</vt:lpwstr>
  </property>
</Properties>
</file>