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7FA62" w14:textId="359B1020" w:rsidR="00997F27" w:rsidRPr="00B975E2" w:rsidRDefault="00997F27" w:rsidP="00997F27">
      <w:pPr>
        <w:pStyle w:val="BBHeading0"/>
        <w:jc w:val="center"/>
        <w:rPr>
          <w:rFonts w:ascii="Calibri" w:hAnsi="Calibri" w:cs="Calibri"/>
          <w:sz w:val="20"/>
          <w:szCs w:val="20"/>
        </w:rPr>
      </w:pPr>
      <w:r>
        <w:t>Obchodné podmienky</w:t>
      </w:r>
    </w:p>
    <w:p w14:paraId="6E6D65C7" w14:textId="77777777" w:rsidR="00997F27" w:rsidRPr="00B975E2" w:rsidRDefault="00997F27"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t>Podmienky poskytovania služieb</w:t>
      </w:r>
    </w:p>
    <w:p w14:paraId="75E67DF3" w14:textId="29B83BBB" w:rsidR="00997F27" w:rsidRPr="00B975E2" w:rsidRDefault="00997F27" w:rsidP="00997F27">
      <w:pPr>
        <w:pStyle w:val="Odstavecseseznamem"/>
        <w:numPr>
          <w:ilvl w:val="1"/>
          <w:numId w:val="5"/>
        </w:numPr>
        <w:tabs>
          <w:tab w:val="left" w:pos="1619"/>
          <w:tab w:val="left" w:pos="1621"/>
        </w:tabs>
        <w:adjustRightInd w:val="0"/>
        <w:snapToGrid w:val="0"/>
        <w:spacing w:before="120" w:after="120" w:line="288" w:lineRule="auto"/>
        <w:ind w:left="567" w:right="120" w:hanging="567"/>
        <w:rPr>
          <w:rFonts w:ascii="Calibri" w:hAnsi="Calibri" w:cs="Calibri"/>
          <w:sz w:val="20"/>
        </w:rPr>
      </w:pPr>
      <w:r w:rsidRPr="00205622">
        <w:rPr>
          <w:rFonts w:ascii="Calibri" w:hAnsi="Calibri" w:cs="Calibri"/>
          <w:sz w:val="20"/>
        </w:rPr>
        <w:t>Tieto podmienky poskytovania služieb (ďalej len „Podmienky“) predstavujú dohodu medzi Vami (dále jen „vy“ nebo „Zákazník“) a spoločnosťou wflow.com Czech Republic s.r.o., IČO: 072 12 241, so sídlom Pobřežní 658/34, Karlín, 186 00 Praha 8, zapísanou v obchodnom registri vedenom Městským soudem v Praze, spisová značka: C 295488 (dále jen „wflow“ nebo „my“). wflow je online platforma ponúkajúca svojim používateľom („Zákazníci“) bezpečný prenos a obeh účtovných dokladov a ich spoľahlivú a bezpečnú archiváciu. Aby ste mohli používať naše webové stránky wflow.com (dále jen „Webové stránky“) a všetky pridružené webové stránky, vrátane mobilných webových stránok a aplikácií, ktoré vlastníme a prevádzkujeme my, naši predchodcovia alebo právni nástupcovia alebo naše pridružené spoločnosti (spoločne „Platforma“), a používať všetky služby, aplikácie, softvér, funkcie a produkty, ktoré sú dostupné prostredníctvom Platformy a ktoré odkazujú na túto Zmluvu, ať už jsou poskytovány námi nebo našimi přidruženými společnostmi (souhrnně „Služby“), musíte si tyto Podmínky přečíst, souhlasit s nimi, vzít je na vědomí a přijmout je. Vaša Zmluva s nami zahŕňa aj Zásady ochrany osobných údajov dostupné na adrese  a Zásady používání souborů cookies dostupné na adrese</w:t>
      </w:r>
      <w:r>
        <w:t>.</w:t>
      </w:r>
    </w:p>
    <w:p w14:paraId="267ABA75" w14:textId="31F7C495" w:rsidR="00997F27" w:rsidRPr="00B975E2" w:rsidRDefault="00997F27" w:rsidP="00997F27">
      <w:pPr>
        <w:pStyle w:val="Odstavecseseznamem"/>
        <w:numPr>
          <w:ilvl w:val="1"/>
          <w:numId w:val="5"/>
        </w:numPr>
        <w:tabs>
          <w:tab w:val="left" w:pos="1619"/>
          <w:tab w:val="left" w:pos="1621"/>
        </w:tabs>
        <w:adjustRightInd w:val="0"/>
        <w:snapToGrid w:val="0"/>
        <w:spacing w:before="120" w:after="120" w:line="288" w:lineRule="auto"/>
        <w:ind w:left="567" w:right="117" w:hanging="567"/>
        <w:rPr>
          <w:rFonts w:ascii="Calibri" w:hAnsi="Calibri" w:cs="Calibri"/>
          <w:sz w:val="20"/>
        </w:rPr>
      </w:pPr>
      <w:r w:rsidRPr="00205622">
        <w:rPr>
          <w:rFonts w:ascii="Calibri" w:hAnsi="Calibri" w:cs="Calibri"/>
          <w:sz w:val="20"/>
        </w:rPr>
        <w:t>Podpisem, jiným potvrzením Cenové nabídky nebo kliknutím na tlačítko souhlasu s Podmínkami, když je vám tato možnost zpřístupněna, uzavíráte s wflow smlouvu o užívání Služby (dále také „Smlouva“), jejíž součástí jsou Podmínky. Používaním našich Služieb potvrdzujete, že ste si tieto Podmienky prečítali, porozumeli im a súhlasíte s nimi. Ak týmto Podmienkam nerozumiete, neprijímate ich alebo s nimi nesúhlasíte, nejste oprávněni Služby používat</w:t>
      </w:r>
      <w:r>
        <w:t xml:space="preserve">. </w:t>
      </w:r>
    </w:p>
    <w:p w14:paraId="4D4FD2A0" w14:textId="6955A31C" w:rsidR="00997F27" w:rsidRPr="00B975E2" w:rsidRDefault="00196966" w:rsidP="00997F27">
      <w:pPr>
        <w:pStyle w:val="Odstavecseseznamem"/>
        <w:numPr>
          <w:ilvl w:val="1"/>
          <w:numId w:val="5"/>
        </w:numPr>
        <w:tabs>
          <w:tab w:val="left" w:pos="1619"/>
          <w:tab w:val="left" w:pos="1621"/>
        </w:tabs>
        <w:adjustRightInd w:val="0"/>
        <w:snapToGrid w:val="0"/>
        <w:spacing w:before="120" w:after="120" w:line="288" w:lineRule="auto"/>
        <w:ind w:left="567" w:right="125" w:hanging="567"/>
        <w:rPr>
          <w:rFonts w:ascii="Calibri" w:hAnsi="Calibri" w:cs="Calibri"/>
          <w:sz w:val="20"/>
        </w:rPr>
      </w:pPr>
      <w:r w:rsidRPr="00205622">
        <w:rPr>
          <w:rFonts w:ascii="Calibri" w:hAnsi="Calibri" w:cs="Calibri"/>
          <w:sz w:val="20"/>
        </w:rPr>
        <w:t xml:space="preserve">wflow si vyhrazuje právo dle vlastního uvážení kdykoli v přiměřeném rozsahu změnit, upravit, přidat nebo odstranit části těchto Podmínek, zejména v případě změn právních předpisů nebo smluv se svými dodavateli. Zmeny Vám budú oznámené e-mailom alebo oznámením v Platforme. Zmeny nadobúdajú účinnosť k uvedenému dátumu, ktorý bude minimálne 30 dní od oznámenia zmien, a vztahují se na veškeré následné užívání Služby. </w:t>
      </w:r>
    </w:p>
    <w:p w14:paraId="0A501FD7" w14:textId="642BD484" w:rsidR="00997F27" w:rsidRPr="00B975E2" w:rsidRDefault="00997F27" w:rsidP="00997F27">
      <w:pPr>
        <w:pStyle w:val="Odstavecseseznamem"/>
        <w:numPr>
          <w:ilvl w:val="1"/>
          <w:numId w:val="5"/>
        </w:numPr>
        <w:tabs>
          <w:tab w:val="left" w:pos="1619"/>
          <w:tab w:val="left" w:pos="1621"/>
        </w:tabs>
        <w:adjustRightInd w:val="0"/>
        <w:snapToGrid w:val="0"/>
        <w:spacing w:before="120" w:after="120" w:line="288" w:lineRule="auto"/>
        <w:ind w:left="567" w:right="125" w:hanging="567"/>
        <w:rPr>
          <w:rFonts w:ascii="Calibri" w:hAnsi="Calibri" w:cs="Calibri"/>
          <w:sz w:val="20"/>
        </w:rPr>
      </w:pPr>
      <w:r w:rsidRPr="00205622">
        <w:rPr>
          <w:rFonts w:ascii="Calibri" w:hAnsi="Calibri" w:cs="Calibri"/>
          <w:sz w:val="20"/>
        </w:rPr>
        <w:t>Ak so zmenou nesúhlasíte, môžete Zmluvu vypovedať s účinností po uplynutí výpovědní doby dle článku 17.1 – 17.3, přičemž výpověď musí být wflow doručena před datem účinnosti změny. V případě výpovědi podle tohoto odstavce platí po výpovědní dobu Podmínky platné ke dni podání výpovědi. Vaše ďalšie používanie Služieb po nadobudnutí účinnosti zmien znamená, že tieto zmeny prijímate a súhlasíte s nimi.</w:t>
      </w:r>
    </w:p>
    <w:p w14:paraId="3EE23B2B" w14:textId="5D14414C" w:rsidR="00997F27" w:rsidRPr="00B975E2" w:rsidRDefault="00997F27"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B975E2">
        <w:rPr>
          <w:rFonts w:ascii="Calibri" w:hAnsi="Calibri" w:cs="Calibri"/>
        </w:rPr>
        <w:t>Zákazn</w:t>
      </w:r>
      <w:r w:rsidR="00E0421F">
        <w:rPr>
          <w:rFonts w:ascii="Calibri" w:hAnsi="Calibri" w:cs="Calibri"/>
        </w:rPr>
        <w:t>í</w:t>
      </w:r>
      <w:r w:rsidRPr="00B975E2">
        <w:rPr>
          <w:rFonts w:ascii="Calibri" w:hAnsi="Calibri" w:cs="Calibri"/>
        </w:rPr>
        <w:t>ck</w:t>
      </w:r>
      <w:r w:rsidR="00E0421F">
        <w:rPr>
          <w:rFonts w:ascii="Calibri" w:hAnsi="Calibri" w:cs="Calibri"/>
        </w:rPr>
        <w:t>y</w:t>
      </w:r>
      <w:r w:rsidRPr="00B975E2">
        <w:rPr>
          <w:rFonts w:ascii="Calibri" w:hAnsi="Calibri" w:cs="Calibri"/>
          <w:spacing w:val="-12"/>
        </w:rPr>
        <w:t xml:space="preserve"> </w:t>
      </w:r>
      <w:r w:rsidRPr="00B975E2">
        <w:rPr>
          <w:rFonts w:ascii="Calibri" w:hAnsi="Calibri" w:cs="Calibri"/>
          <w:spacing w:val="-4"/>
        </w:rPr>
        <w:t>účet</w:t>
      </w:r>
    </w:p>
    <w:p w14:paraId="0804C614" w14:textId="546C4966" w:rsidR="00997F27" w:rsidRPr="00B975E2" w:rsidRDefault="00E0421F" w:rsidP="00997F27">
      <w:pPr>
        <w:pStyle w:val="Odstavecseseznamem"/>
        <w:numPr>
          <w:ilvl w:val="1"/>
          <w:numId w:val="5"/>
        </w:numPr>
        <w:tabs>
          <w:tab w:val="left" w:pos="1619"/>
          <w:tab w:val="left" w:pos="1621"/>
        </w:tabs>
        <w:adjustRightInd w:val="0"/>
        <w:snapToGrid w:val="0"/>
        <w:spacing w:before="120" w:after="120" w:line="288" w:lineRule="auto"/>
        <w:ind w:left="567" w:right="123" w:hanging="567"/>
        <w:rPr>
          <w:rFonts w:ascii="Calibri" w:hAnsi="Calibri" w:cs="Calibri"/>
          <w:sz w:val="20"/>
        </w:rPr>
      </w:pPr>
      <w:r w:rsidRPr="00E0421F">
        <w:rPr>
          <w:rFonts w:ascii="Calibri" w:hAnsi="Calibri" w:cs="Calibri"/>
          <w:sz w:val="20"/>
        </w:rPr>
        <w:t>Pri vytváraní účtu nám musíte v dobrej viere poskytnúť presné informácie a zároveň sa zaväzujete, že ich budete udržiavať aktualizované, ak sa zmenia. Vytvorením účtu v mene spoločnosti nám zaručujete, že máte všetky potrebné oprávnenia na to, aby ste túto spoločnosť zaviazali k týmto Podmienkam (ďalej len „</w:t>
      </w:r>
      <w:r w:rsidRPr="00E31312">
        <w:rPr>
          <w:rFonts w:ascii="Calibri" w:hAnsi="Calibri" w:cs="Calibri"/>
          <w:b/>
          <w:bCs/>
          <w:sz w:val="20"/>
        </w:rPr>
        <w:t>Účet</w:t>
      </w:r>
      <w:r w:rsidRPr="00E0421F">
        <w:rPr>
          <w:rFonts w:ascii="Calibri" w:hAnsi="Calibri" w:cs="Calibri"/>
          <w:sz w:val="20"/>
        </w:rPr>
        <w:t>“).</w:t>
      </w:r>
    </w:p>
    <w:p w14:paraId="3A2F9E7F" w14:textId="1EB9AE9C" w:rsidR="00997F27" w:rsidRPr="00B975E2" w:rsidRDefault="00E31312" w:rsidP="00997F27">
      <w:pPr>
        <w:pStyle w:val="Odstavecseseznamem"/>
        <w:numPr>
          <w:ilvl w:val="1"/>
          <w:numId w:val="5"/>
        </w:numPr>
        <w:tabs>
          <w:tab w:val="left" w:pos="1620"/>
        </w:tabs>
        <w:adjustRightInd w:val="0"/>
        <w:snapToGrid w:val="0"/>
        <w:spacing w:before="120" w:after="120" w:line="288" w:lineRule="auto"/>
        <w:ind w:left="567" w:hanging="567"/>
        <w:rPr>
          <w:rFonts w:ascii="Calibri" w:hAnsi="Calibri" w:cs="Calibri"/>
          <w:sz w:val="20"/>
        </w:rPr>
      </w:pPr>
      <w:r w:rsidRPr="00E31312">
        <w:rPr>
          <w:rFonts w:ascii="Calibri" w:hAnsi="Calibri" w:cs="Calibri"/>
          <w:sz w:val="20"/>
        </w:rPr>
        <w:t>Na vytvorenie Účtu budeme potrebovať nasledujúce informácie</w:t>
      </w:r>
      <w:r w:rsidR="00997F27" w:rsidRPr="00B975E2">
        <w:rPr>
          <w:rFonts w:ascii="Calibri" w:hAnsi="Calibri" w:cs="Calibri"/>
          <w:spacing w:val="-2"/>
          <w:sz w:val="20"/>
        </w:rPr>
        <w:t>:</w:t>
      </w:r>
    </w:p>
    <w:p w14:paraId="4FE02E93" w14:textId="43E5E51F" w:rsidR="00997F27" w:rsidRPr="00B975E2" w:rsidRDefault="00E31312" w:rsidP="00997F27">
      <w:pPr>
        <w:pStyle w:val="Odstavecseseznamem"/>
        <w:numPr>
          <w:ilvl w:val="0"/>
          <w:numId w:val="4"/>
        </w:numPr>
        <w:tabs>
          <w:tab w:val="left" w:pos="2341"/>
        </w:tabs>
        <w:adjustRightInd w:val="0"/>
        <w:snapToGrid w:val="0"/>
        <w:spacing w:before="120" w:after="120" w:line="288" w:lineRule="auto"/>
        <w:ind w:left="1134" w:hanging="567"/>
        <w:jc w:val="left"/>
        <w:rPr>
          <w:rFonts w:ascii="Calibri" w:hAnsi="Calibri" w:cs="Calibri"/>
          <w:sz w:val="20"/>
        </w:rPr>
      </w:pPr>
      <w:r>
        <w:rPr>
          <w:rFonts w:ascii="Calibri" w:hAnsi="Calibri" w:cs="Calibri"/>
          <w:spacing w:val="-2"/>
          <w:sz w:val="20"/>
        </w:rPr>
        <w:t>Meno</w:t>
      </w:r>
      <w:r w:rsidR="00997F27" w:rsidRPr="00B975E2">
        <w:rPr>
          <w:rFonts w:ascii="Calibri" w:hAnsi="Calibri" w:cs="Calibri"/>
          <w:spacing w:val="-2"/>
          <w:sz w:val="20"/>
        </w:rPr>
        <w:t>;</w:t>
      </w:r>
    </w:p>
    <w:p w14:paraId="66679F55" w14:textId="70012C3B" w:rsidR="00997F27" w:rsidRPr="00B975E2" w:rsidRDefault="00997F27" w:rsidP="00997F27">
      <w:pPr>
        <w:pStyle w:val="Odstavecseseznamem"/>
        <w:numPr>
          <w:ilvl w:val="0"/>
          <w:numId w:val="4"/>
        </w:numPr>
        <w:tabs>
          <w:tab w:val="left" w:pos="2341"/>
        </w:tabs>
        <w:adjustRightInd w:val="0"/>
        <w:snapToGrid w:val="0"/>
        <w:spacing w:before="120" w:after="120" w:line="288" w:lineRule="auto"/>
        <w:ind w:left="1134" w:hanging="567"/>
        <w:jc w:val="left"/>
        <w:rPr>
          <w:rFonts w:ascii="Calibri" w:hAnsi="Calibri" w:cs="Calibri"/>
          <w:sz w:val="20"/>
        </w:rPr>
      </w:pPr>
      <w:r w:rsidRPr="00B975E2">
        <w:rPr>
          <w:rFonts w:ascii="Calibri" w:hAnsi="Calibri" w:cs="Calibri"/>
          <w:sz w:val="20"/>
        </w:rPr>
        <w:t>E-mailov</w:t>
      </w:r>
      <w:r w:rsidR="00E31312">
        <w:rPr>
          <w:rFonts w:ascii="Calibri" w:hAnsi="Calibri" w:cs="Calibri"/>
          <w:sz w:val="20"/>
        </w:rPr>
        <w:t>ú</w:t>
      </w:r>
      <w:r w:rsidRPr="00B975E2">
        <w:rPr>
          <w:rFonts w:ascii="Calibri" w:hAnsi="Calibri" w:cs="Calibri"/>
          <w:spacing w:val="-10"/>
          <w:sz w:val="20"/>
        </w:rPr>
        <w:t xml:space="preserve"> </w:t>
      </w:r>
      <w:r w:rsidRPr="00B975E2">
        <w:rPr>
          <w:rFonts w:ascii="Calibri" w:hAnsi="Calibri" w:cs="Calibri"/>
          <w:sz w:val="20"/>
        </w:rPr>
        <w:t>adresu</w:t>
      </w:r>
      <w:r w:rsidRPr="00B975E2">
        <w:rPr>
          <w:rFonts w:ascii="Calibri" w:hAnsi="Calibri" w:cs="Calibri"/>
          <w:spacing w:val="-5"/>
          <w:sz w:val="20"/>
        </w:rPr>
        <w:t xml:space="preserve"> </w:t>
      </w:r>
      <w:r w:rsidRPr="00B975E2">
        <w:rPr>
          <w:rFonts w:ascii="Calibri" w:hAnsi="Calibri" w:cs="Calibri"/>
          <w:spacing w:val="-2"/>
          <w:sz w:val="20"/>
        </w:rPr>
        <w:t>spol</w:t>
      </w:r>
      <w:r w:rsidR="00E31312">
        <w:rPr>
          <w:rFonts w:ascii="Calibri" w:hAnsi="Calibri" w:cs="Calibri"/>
          <w:spacing w:val="-2"/>
          <w:sz w:val="20"/>
        </w:rPr>
        <w:t>o</w:t>
      </w:r>
      <w:r w:rsidRPr="00B975E2">
        <w:rPr>
          <w:rFonts w:ascii="Calibri" w:hAnsi="Calibri" w:cs="Calibri"/>
          <w:spacing w:val="-2"/>
          <w:sz w:val="20"/>
        </w:rPr>
        <w:t>čnosti;</w:t>
      </w:r>
    </w:p>
    <w:p w14:paraId="3058693B" w14:textId="299FF8FC" w:rsidR="00997F27" w:rsidRPr="00B975E2" w:rsidRDefault="00997F27" w:rsidP="00997F27">
      <w:pPr>
        <w:pStyle w:val="Odstavecseseznamem"/>
        <w:numPr>
          <w:ilvl w:val="0"/>
          <w:numId w:val="4"/>
        </w:numPr>
        <w:tabs>
          <w:tab w:val="left" w:pos="2341"/>
        </w:tabs>
        <w:adjustRightInd w:val="0"/>
        <w:snapToGrid w:val="0"/>
        <w:spacing w:before="120" w:after="120" w:line="288" w:lineRule="auto"/>
        <w:ind w:left="1134" w:hanging="567"/>
        <w:jc w:val="left"/>
        <w:rPr>
          <w:rFonts w:ascii="Calibri" w:hAnsi="Calibri" w:cs="Calibri"/>
          <w:sz w:val="20"/>
        </w:rPr>
      </w:pPr>
      <w:r w:rsidRPr="00B975E2">
        <w:rPr>
          <w:rFonts w:ascii="Calibri" w:hAnsi="Calibri" w:cs="Calibri"/>
          <w:sz w:val="20"/>
        </w:rPr>
        <w:t>Náz</w:t>
      </w:r>
      <w:r w:rsidR="00E31312">
        <w:rPr>
          <w:rFonts w:ascii="Calibri" w:hAnsi="Calibri" w:cs="Calibri"/>
          <w:sz w:val="20"/>
        </w:rPr>
        <w:t>o</w:t>
      </w:r>
      <w:r w:rsidRPr="00B975E2">
        <w:rPr>
          <w:rFonts w:ascii="Calibri" w:hAnsi="Calibri" w:cs="Calibri"/>
          <w:sz w:val="20"/>
        </w:rPr>
        <w:t>v</w:t>
      </w:r>
      <w:r w:rsidRPr="00B975E2">
        <w:rPr>
          <w:rFonts w:ascii="Calibri" w:hAnsi="Calibri" w:cs="Calibri"/>
          <w:spacing w:val="-6"/>
          <w:sz w:val="20"/>
        </w:rPr>
        <w:t xml:space="preserve"> </w:t>
      </w:r>
      <w:r w:rsidRPr="00B975E2">
        <w:rPr>
          <w:rFonts w:ascii="Calibri" w:hAnsi="Calibri" w:cs="Calibri"/>
          <w:spacing w:val="-2"/>
          <w:sz w:val="20"/>
        </w:rPr>
        <w:t>spol</w:t>
      </w:r>
      <w:r w:rsidR="00E31312">
        <w:rPr>
          <w:rFonts w:ascii="Calibri" w:hAnsi="Calibri" w:cs="Calibri"/>
          <w:spacing w:val="-2"/>
          <w:sz w:val="20"/>
        </w:rPr>
        <w:t>o</w:t>
      </w:r>
      <w:r w:rsidRPr="00B975E2">
        <w:rPr>
          <w:rFonts w:ascii="Calibri" w:hAnsi="Calibri" w:cs="Calibri"/>
          <w:spacing w:val="-2"/>
          <w:sz w:val="20"/>
        </w:rPr>
        <w:t>čnosti;</w:t>
      </w:r>
    </w:p>
    <w:p w14:paraId="4AC9BEBF" w14:textId="20B9EE0F" w:rsidR="00997F27" w:rsidRPr="00B975E2" w:rsidRDefault="00997F27" w:rsidP="00997F27">
      <w:pPr>
        <w:pStyle w:val="Odstavecseseznamem"/>
        <w:numPr>
          <w:ilvl w:val="0"/>
          <w:numId w:val="4"/>
        </w:numPr>
        <w:tabs>
          <w:tab w:val="left" w:pos="2341"/>
        </w:tabs>
        <w:adjustRightInd w:val="0"/>
        <w:snapToGrid w:val="0"/>
        <w:spacing w:before="120" w:after="120" w:line="288" w:lineRule="auto"/>
        <w:ind w:left="1134" w:hanging="567"/>
        <w:jc w:val="left"/>
        <w:rPr>
          <w:rFonts w:ascii="Calibri" w:hAnsi="Calibri" w:cs="Calibri"/>
          <w:sz w:val="20"/>
        </w:rPr>
      </w:pPr>
      <w:r w:rsidRPr="00B975E2">
        <w:rPr>
          <w:rFonts w:ascii="Calibri" w:hAnsi="Calibri" w:cs="Calibri"/>
          <w:sz w:val="20"/>
        </w:rPr>
        <w:t>Telef</w:t>
      </w:r>
      <w:r w:rsidR="00E31312">
        <w:rPr>
          <w:rFonts w:ascii="Calibri" w:hAnsi="Calibri" w:cs="Calibri"/>
          <w:sz w:val="20"/>
        </w:rPr>
        <w:t>ónne</w:t>
      </w:r>
      <w:r w:rsidRPr="00B975E2">
        <w:rPr>
          <w:rFonts w:ascii="Calibri" w:hAnsi="Calibri" w:cs="Calibri"/>
          <w:spacing w:val="-11"/>
          <w:sz w:val="20"/>
        </w:rPr>
        <w:t xml:space="preserve"> </w:t>
      </w:r>
      <w:r w:rsidRPr="00B975E2">
        <w:rPr>
          <w:rFonts w:ascii="Calibri" w:hAnsi="Calibri" w:cs="Calibri"/>
          <w:spacing w:val="-2"/>
          <w:sz w:val="20"/>
        </w:rPr>
        <w:t>číslo;</w:t>
      </w:r>
    </w:p>
    <w:p w14:paraId="38A775B6" w14:textId="77777777" w:rsidR="00997F27" w:rsidRPr="00B975E2" w:rsidRDefault="00997F27" w:rsidP="00997F27">
      <w:pPr>
        <w:pStyle w:val="Odstavecseseznamem"/>
        <w:numPr>
          <w:ilvl w:val="0"/>
          <w:numId w:val="4"/>
        </w:numPr>
        <w:tabs>
          <w:tab w:val="left" w:pos="2341"/>
        </w:tabs>
        <w:adjustRightInd w:val="0"/>
        <w:snapToGrid w:val="0"/>
        <w:spacing w:before="120" w:after="120" w:line="288" w:lineRule="auto"/>
        <w:ind w:left="1134" w:hanging="567"/>
        <w:jc w:val="left"/>
        <w:rPr>
          <w:rFonts w:ascii="Calibri" w:hAnsi="Calibri" w:cs="Calibri"/>
          <w:sz w:val="20"/>
        </w:rPr>
      </w:pPr>
      <w:r w:rsidRPr="00B975E2">
        <w:rPr>
          <w:rFonts w:ascii="Calibri" w:hAnsi="Calibri" w:cs="Calibri"/>
          <w:spacing w:val="-2"/>
          <w:sz w:val="20"/>
        </w:rPr>
        <w:t>Heslo.</w:t>
      </w:r>
    </w:p>
    <w:p w14:paraId="0B5B962C" w14:textId="3261074D" w:rsidR="00997F27" w:rsidRPr="00B975E2" w:rsidRDefault="00EF415A" w:rsidP="00997F27">
      <w:pPr>
        <w:pStyle w:val="Odstavecseseznamem"/>
        <w:numPr>
          <w:ilvl w:val="1"/>
          <w:numId w:val="5"/>
        </w:numPr>
        <w:tabs>
          <w:tab w:val="left" w:pos="1619"/>
          <w:tab w:val="left" w:pos="1621"/>
        </w:tabs>
        <w:adjustRightInd w:val="0"/>
        <w:snapToGrid w:val="0"/>
        <w:spacing w:before="120" w:after="120" w:line="288" w:lineRule="auto"/>
        <w:ind w:left="567" w:right="124" w:hanging="567"/>
        <w:rPr>
          <w:rFonts w:ascii="Calibri" w:hAnsi="Calibri" w:cs="Calibri"/>
          <w:sz w:val="20"/>
        </w:rPr>
      </w:pPr>
      <w:r w:rsidRPr="00EF415A">
        <w:rPr>
          <w:rFonts w:ascii="Calibri" w:hAnsi="Calibri" w:cs="Calibri"/>
          <w:sz w:val="20"/>
        </w:rPr>
        <w:lastRenderedPageBreak/>
        <w:t>Zodpovedáte za bezpečnosť vášho Účtu a za všetky aktivity na Účte v čase, keď je na ňom niekto prihlásený. Ak sa domnievate, že váš Účet bol napadnutý, bezodkladne nás kontaktujte na adrese support@wflow.com</w:t>
      </w:r>
    </w:p>
    <w:p w14:paraId="539CBB4C" w14:textId="77777777" w:rsidR="00997F27" w:rsidRPr="00B975E2" w:rsidRDefault="00997F27"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B975E2">
        <w:rPr>
          <w:rFonts w:ascii="Calibri" w:hAnsi="Calibri" w:cs="Calibri"/>
          <w:spacing w:val="-2"/>
        </w:rPr>
        <w:t>Zákazníci</w:t>
      </w:r>
    </w:p>
    <w:p w14:paraId="3ECA3DFB" w14:textId="45FF34A8" w:rsidR="00997F27" w:rsidRPr="00B975E2" w:rsidRDefault="00EF415A" w:rsidP="00997F27">
      <w:pPr>
        <w:pStyle w:val="Odstavecseseznamem"/>
        <w:numPr>
          <w:ilvl w:val="1"/>
          <w:numId w:val="5"/>
        </w:numPr>
        <w:tabs>
          <w:tab w:val="left" w:pos="1619"/>
          <w:tab w:val="left" w:pos="1621"/>
        </w:tabs>
        <w:adjustRightInd w:val="0"/>
        <w:snapToGrid w:val="0"/>
        <w:spacing w:before="120" w:after="120" w:line="288" w:lineRule="auto"/>
        <w:ind w:left="567" w:right="123" w:hanging="567"/>
        <w:rPr>
          <w:rFonts w:ascii="Calibri" w:hAnsi="Calibri" w:cs="Calibri"/>
          <w:sz w:val="20"/>
        </w:rPr>
      </w:pPr>
      <w:r w:rsidRPr="00EF415A">
        <w:rPr>
          <w:rFonts w:ascii="Calibri" w:hAnsi="Calibri" w:cs="Calibri"/>
          <w:sz w:val="20"/>
        </w:rPr>
        <w:t>Vy ako Zákazník alebo akýkoľvek koncový používateľ, ktorému udelíte prístup k svojmu Účtu, ste oprávnení používať Služby uvedené v Cenovej ponuke (ďalej len „</w:t>
      </w:r>
      <w:r w:rsidRPr="00EF415A">
        <w:rPr>
          <w:rFonts w:ascii="Calibri" w:hAnsi="Calibri" w:cs="Calibri"/>
          <w:b/>
          <w:bCs/>
          <w:sz w:val="20"/>
        </w:rPr>
        <w:t>Používatelia</w:t>
      </w:r>
      <w:r w:rsidRPr="00EF415A">
        <w:rPr>
          <w:rFonts w:ascii="Calibri" w:hAnsi="Calibri" w:cs="Calibri"/>
          <w:sz w:val="20"/>
        </w:rPr>
        <w:t>“).</w:t>
      </w:r>
    </w:p>
    <w:p w14:paraId="6FB8AB2F" w14:textId="7DE921C6" w:rsidR="00997F27" w:rsidRPr="00B975E2" w:rsidRDefault="00EF415A" w:rsidP="00997F27">
      <w:pPr>
        <w:pStyle w:val="Odstavecseseznamem"/>
        <w:numPr>
          <w:ilvl w:val="1"/>
          <w:numId w:val="5"/>
        </w:numPr>
        <w:tabs>
          <w:tab w:val="left" w:pos="1619"/>
          <w:tab w:val="left" w:pos="1621"/>
        </w:tabs>
        <w:adjustRightInd w:val="0"/>
        <w:snapToGrid w:val="0"/>
        <w:spacing w:before="120" w:after="120" w:line="288" w:lineRule="auto"/>
        <w:ind w:left="567" w:right="119" w:hanging="567"/>
        <w:rPr>
          <w:rFonts w:ascii="Calibri" w:hAnsi="Calibri" w:cs="Calibri"/>
          <w:sz w:val="20"/>
        </w:rPr>
      </w:pPr>
      <w:r w:rsidRPr="00EF415A">
        <w:rPr>
          <w:rFonts w:ascii="Calibri" w:hAnsi="Calibri" w:cs="Calibri"/>
          <w:sz w:val="20"/>
        </w:rPr>
        <w:t>Pri vytváraní Účtu si budete musieť nastaviť svoje prihlasovacie údaje. Ak vám Účet vytvoríme my, zašleme vám pozvánku, po jej rozkliknutí budete vyzvaní na vytvorenie prihlasovacích údajov.</w:t>
      </w:r>
    </w:p>
    <w:p w14:paraId="1A8C2496" w14:textId="4EADFFC7" w:rsidR="00997F27" w:rsidRPr="00B975E2" w:rsidRDefault="00106036" w:rsidP="00997F27">
      <w:pPr>
        <w:pStyle w:val="Odstavecseseznamem"/>
        <w:numPr>
          <w:ilvl w:val="1"/>
          <w:numId w:val="5"/>
        </w:numPr>
        <w:tabs>
          <w:tab w:val="left" w:pos="1619"/>
          <w:tab w:val="left" w:pos="1621"/>
        </w:tabs>
        <w:adjustRightInd w:val="0"/>
        <w:snapToGrid w:val="0"/>
        <w:spacing w:before="120" w:after="120" w:line="288" w:lineRule="auto"/>
        <w:ind w:left="567" w:right="119" w:hanging="567"/>
        <w:rPr>
          <w:rFonts w:ascii="Calibri" w:hAnsi="Calibri" w:cs="Calibri"/>
          <w:sz w:val="20"/>
        </w:rPr>
      </w:pPr>
      <w:r>
        <w:rPr>
          <w:rFonts w:ascii="Calibri" w:hAnsi="Calibri" w:cs="Calibri"/>
          <w:sz w:val="20"/>
        </w:rPr>
        <w:t>Z</w:t>
      </w:r>
      <w:r w:rsidRPr="00106036">
        <w:rPr>
          <w:rFonts w:ascii="Calibri" w:hAnsi="Calibri" w:cs="Calibri"/>
          <w:sz w:val="20"/>
        </w:rPr>
        <w:t>oznam Používateľov môžete aktualizovať tak, že nám pošlete e-mail na adresu: sales@wflow.com</w:t>
      </w:r>
    </w:p>
    <w:p w14:paraId="0D64415F" w14:textId="260E0848" w:rsidR="00997F27" w:rsidRPr="00B975E2" w:rsidRDefault="001D5EBD"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1D5EBD">
        <w:rPr>
          <w:rFonts w:ascii="Calibri" w:hAnsi="Calibri" w:cs="Calibri"/>
        </w:rPr>
        <w:t>Odstránenie a pozastavenie Účtu</w:t>
      </w:r>
    </w:p>
    <w:p w14:paraId="5A2C99CD" w14:textId="210B2581" w:rsidR="00997F27" w:rsidRPr="00B975E2" w:rsidRDefault="004E1F2D" w:rsidP="00997F27">
      <w:pPr>
        <w:pStyle w:val="Odstavecseseznamem"/>
        <w:numPr>
          <w:ilvl w:val="1"/>
          <w:numId w:val="5"/>
        </w:numPr>
        <w:tabs>
          <w:tab w:val="left" w:pos="1619"/>
          <w:tab w:val="left" w:pos="1621"/>
        </w:tabs>
        <w:adjustRightInd w:val="0"/>
        <w:snapToGrid w:val="0"/>
        <w:spacing w:before="120" w:after="120" w:line="288" w:lineRule="auto"/>
        <w:ind w:left="567" w:right="118" w:hanging="567"/>
        <w:rPr>
          <w:rFonts w:ascii="Calibri" w:hAnsi="Calibri" w:cs="Calibri"/>
          <w:sz w:val="20"/>
        </w:rPr>
      </w:pPr>
      <w:r w:rsidRPr="004E1F2D">
        <w:rPr>
          <w:rFonts w:ascii="Calibri" w:hAnsi="Calibri" w:cs="Calibri"/>
          <w:sz w:val="20"/>
        </w:rPr>
        <w:t>Ak si želáte svoj Účet trvalo odstrániť, kontaktujte nás prosím e-mailom na adrese support@wflow.com</w:t>
      </w:r>
    </w:p>
    <w:p w14:paraId="7C152177" w14:textId="28A84E09" w:rsidR="00997F27" w:rsidRPr="00B975E2" w:rsidRDefault="004E1F2D" w:rsidP="00997F27">
      <w:pPr>
        <w:pStyle w:val="Odstavecseseznamem"/>
        <w:numPr>
          <w:ilvl w:val="1"/>
          <w:numId w:val="5"/>
        </w:numPr>
        <w:tabs>
          <w:tab w:val="left" w:pos="1620"/>
        </w:tabs>
        <w:adjustRightInd w:val="0"/>
        <w:snapToGrid w:val="0"/>
        <w:spacing w:before="120" w:after="120" w:line="288" w:lineRule="auto"/>
        <w:ind w:left="567" w:hanging="567"/>
        <w:rPr>
          <w:rFonts w:ascii="Calibri" w:hAnsi="Calibri" w:cs="Calibri"/>
          <w:sz w:val="20"/>
        </w:rPr>
      </w:pPr>
      <w:r w:rsidRPr="004E1F2D">
        <w:rPr>
          <w:rFonts w:ascii="Calibri" w:hAnsi="Calibri" w:cs="Calibri"/>
          <w:sz w:val="20"/>
        </w:rPr>
        <w:t>Váš Účet môžeme kedykoľvek vymazať alebo pozastaviť podľa vlastného uváženia</w:t>
      </w:r>
      <w:r w:rsidR="00997F27" w:rsidRPr="00B975E2">
        <w:rPr>
          <w:rFonts w:ascii="Calibri" w:hAnsi="Calibri" w:cs="Calibri"/>
          <w:spacing w:val="-2"/>
          <w:sz w:val="20"/>
        </w:rPr>
        <w:t>.</w:t>
      </w:r>
    </w:p>
    <w:p w14:paraId="51B1C3D2" w14:textId="395E92AC" w:rsidR="00997F27" w:rsidRPr="00B975E2" w:rsidRDefault="00734AF5" w:rsidP="00997F27">
      <w:pPr>
        <w:pStyle w:val="Odstavecseseznamem"/>
        <w:numPr>
          <w:ilvl w:val="1"/>
          <w:numId w:val="5"/>
        </w:numPr>
        <w:tabs>
          <w:tab w:val="left" w:pos="1620"/>
        </w:tabs>
        <w:adjustRightInd w:val="0"/>
        <w:snapToGrid w:val="0"/>
        <w:spacing w:before="120" w:after="120" w:line="288" w:lineRule="auto"/>
        <w:ind w:left="567" w:hanging="567"/>
        <w:rPr>
          <w:rFonts w:ascii="Calibri" w:hAnsi="Calibri" w:cs="Calibri"/>
          <w:sz w:val="20"/>
        </w:rPr>
      </w:pPr>
      <w:r w:rsidRPr="00734AF5">
        <w:rPr>
          <w:rFonts w:ascii="Calibri" w:hAnsi="Calibri" w:cs="Calibri"/>
          <w:sz w:val="20"/>
        </w:rPr>
        <w:t>Tieto Podmienky zostávajú v platnosti aj vtedy, ak už u nás nemáte Účet.</w:t>
      </w:r>
      <w:r w:rsidR="00997F27" w:rsidRPr="00B975E2">
        <w:rPr>
          <w:rFonts w:ascii="Calibri" w:hAnsi="Calibri" w:cs="Calibri"/>
          <w:spacing w:val="-2"/>
          <w:sz w:val="20"/>
        </w:rPr>
        <w:t>.</w:t>
      </w:r>
    </w:p>
    <w:p w14:paraId="2BB23737" w14:textId="77777777" w:rsidR="00997F27" w:rsidRPr="00B975E2" w:rsidRDefault="00997F27"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B975E2">
        <w:rPr>
          <w:rFonts w:ascii="Calibri" w:hAnsi="Calibri" w:cs="Calibri"/>
        </w:rPr>
        <w:t>Rozsah</w:t>
      </w:r>
      <w:r w:rsidRPr="00B975E2">
        <w:rPr>
          <w:rFonts w:ascii="Calibri" w:hAnsi="Calibri" w:cs="Calibri"/>
          <w:spacing w:val="-8"/>
        </w:rPr>
        <w:t xml:space="preserve"> </w:t>
      </w:r>
      <w:r w:rsidRPr="00B975E2">
        <w:rPr>
          <w:rFonts w:ascii="Calibri" w:hAnsi="Calibri" w:cs="Calibri"/>
          <w:spacing w:val="-2"/>
        </w:rPr>
        <w:t>služeb</w:t>
      </w:r>
    </w:p>
    <w:p w14:paraId="0F289E06" w14:textId="78B1D4F1" w:rsidR="00D43A29" w:rsidRDefault="004A001B" w:rsidP="00D43A29">
      <w:pPr>
        <w:pStyle w:val="Odstavecseseznamem"/>
        <w:numPr>
          <w:ilvl w:val="1"/>
          <w:numId w:val="5"/>
        </w:numPr>
        <w:tabs>
          <w:tab w:val="left" w:pos="1619"/>
          <w:tab w:val="left" w:pos="1621"/>
        </w:tabs>
        <w:adjustRightInd w:val="0"/>
        <w:snapToGrid w:val="0"/>
        <w:spacing w:before="120" w:after="120" w:line="288" w:lineRule="auto"/>
        <w:ind w:left="567" w:right="124" w:hanging="567"/>
        <w:rPr>
          <w:rFonts w:ascii="Calibri" w:hAnsi="Calibri" w:cs="Calibri"/>
          <w:sz w:val="20"/>
        </w:rPr>
      </w:pPr>
      <w:r w:rsidRPr="004A001B">
        <w:rPr>
          <w:rFonts w:ascii="Calibri" w:hAnsi="Calibri" w:cs="Calibri"/>
          <w:sz w:val="20"/>
        </w:rPr>
        <w:t>Služby, ktoré vám wflow môže poskytnúť, zahŕňajú okrem iného nahrávanie účtovných dokladov, extrakciu dát, prepojenie s inými systémami, schvaľovanie faktúr a ukladanie týchto dokladov. Úplný rozsah služieb je uvedený na našej webovej stránke. Konkrétny rozsah Služieb, ktoré vám bude wflow poskytovať, bude uvedený v prijatej Cenovej ponuke. Objednanie ďalších Služieb sa riadi pravidlami podľa článku 7.</w:t>
      </w:r>
    </w:p>
    <w:p w14:paraId="7D68F83A" w14:textId="5EEAC111" w:rsidR="00997F27" w:rsidRPr="005B4561" w:rsidRDefault="00567A8E" w:rsidP="00997F27">
      <w:pPr>
        <w:pStyle w:val="Odstavecseseznamem"/>
        <w:numPr>
          <w:ilvl w:val="1"/>
          <w:numId w:val="5"/>
        </w:numPr>
        <w:tabs>
          <w:tab w:val="left" w:pos="1619"/>
          <w:tab w:val="left" w:pos="1621"/>
        </w:tabs>
        <w:adjustRightInd w:val="0"/>
        <w:snapToGrid w:val="0"/>
        <w:spacing w:before="120" w:after="120" w:line="288" w:lineRule="auto"/>
        <w:ind w:left="567" w:right="124" w:hanging="567"/>
        <w:rPr>
          <w:rFonts w:ascii="Calibri" w:hAnsi="Calibri" w:cs="Calibri"/>
          <w:sz w:val="20"/>
        </w:rPr>
      </w:pPr>
      <w:r w:rsidRPr="00567A8E">
        <w:rPr>
          <w:rFonts w:ascii="Calibri" w:hAnsi="Calibri" w:cs="Calibri"/>
          <w:sz w:val="20"/>
        </w:rPr>
        <w:t>Spoločnosť wflow si vyhradzuje právo aktualizovať, meniť alebo ukončiť určité funkcie poskytovaných Služieb podľa vlastného uváženia. Ak by spoločnosť wflow odstránila niektorú funkciu bez náhrady a takáto zmena by mala podstatný vplyv na poskytované Služby, pokúsime sa vás o tom vopred informovať, ak to bude možné. V takom prípade môžete požiadať o obnovenie funkcionality a ak vám nebude vyhovené do 1 mesiaca, môžete Zmluvu vypovedať s účinnosťou po uplynutí 1-mesačnej výpovednej doby, ktorá začne plynúť prvým dňom kalendárneho mesiaca nasledujúceho po doručení písomnej výpovede. Výpoveď však musí byť doručená spoločnosti wflow do 1 mesiaca od uskutočnenia zmeny</w:t>
      </w:r>
      <w:r w:rsidR="00997F27" w:rsidRPr="005B4561">
        <w:rPr>
          <w:rFonts w:ascii="Calibri" w:hAnsi="Calibri" w:cs="Calibri"/>
          <w:sz w:val="20"/>
        </w:rPr>
        <w:t>.</w:t>
      </w:r>
    </w:p>
    <w:p w14:paraId="3F07B771" w14:textId="34478204" w:rsidR="00997F27" w:rsidRPr="00BE2020" w:rsidRDefault="00567A8E" w:rsidP="00997F27">
      <w:pPr>
        <w:pStyle w:val="Odstavecseseznamem"/>
        <w:numPr>
          <w:ilvl w:val="1"/>
          <w:numId w:val="5"/>
        </w:numPr>
        <w:tabs>
          <w:tab w:val="left" w:pos="1619"/>
          <w:tab w:val="left" w:pos="1621"/>
        </w:tabs>
        <w:adjustRightInd w:val="0"/>
        <w:snapToGrid w:val="0"/>
        <w:spacing w:before="120" w:after="120" w:line="288" w:lineRule="auto"/>
        <w:ind w:left="567" w:right="119" w:hanging="567"/>
        <w:rPr>
          <w:rFonts w:ascii="Calibri" w:hAnsi="Calibri" w:cs="Calibri"/>
          <w:sz w:val="20"/>
        </w:rPr>
      </w:pPr>
      <w:r w:rsidRPr="00567A8E">
        <w:rPr>
          <w:rFonts w:ascii="Calibri" w:hAnsi="Calibri" w:cs="Calibri"/>
          <w:sz w:val="20"/>
        </w:rPr>
        <w:t>wflow sa zaväzuje poskytovať Zákazníkovi službu hot-line (help-desk) od pondelka do piatka od 9:00 do 17:00 hodín s výnimkou štátnych sviatkov v Českej republike na adrese support@wflow.com alebo prostredníctvom platformy INTERCOM integrovanej na webovej stránke</w:t>
      </w:r>
      <w:r w:rsidR="00997F27" w:rsidRPr="00B975E2">
        <w:rPr>
          <w:rFonts w:ascii="Calibri" w:hAnsi="Calibri" w:cs="Calibri"/>
          <w:spacing w:val="-2"/>
          <w:sz w:val="20"/>
        </w:rPr>
        <w:t>.</w:t>
      </w:r>
    </w:p>
    <w:p w14:paraId="3F9D370C" w14:textId="4CDF156B" w:rsidR="00BE2020" w:rsidRDefault="00A26860" w:rsidP="00BE2020">
      <w:pPr>
        <w:pStyle w:val="Odstavecseseznamem"/>
        <w:numPr>
          <w:ilvl w:val="1"/>
          <w:numId w:val="5"/>
        </w:numPr>
        <w:tabs>
          <w:tab w:val="left" w:pos="1619"/>
          <w:tab w:val="left" w:pos="1621"/>
        </w:tabs>
        <w:adjustRightInd w:val="0"/>
        <w:snapToGrid w:val="0"/>
        <w:spacing w:before="120" w:after="120" w:line="288" w:lineRule="auto"/>
        <w:ind w:left="567" w:right="121" w:hanging="567"/>
        <w:rPr>
          <w:rFonts w:ascii="Calibri" w:hAnsi="Calibri" w:cs="Calibri"/>
          <w:sz w:val="20"/>
        </w:rPr>
      </w:pPr>
      <w:r w:rsidRPr="00A26860">
        <w:rPr>
          <w:rFonts w:ascii="Calibri" w:hAnsi="Calibri" w:cs="Calibri"/>
          <w:sz w:val="20"/>
        </w:rPr>
        <w:t>Predplatné obdobie začína dňom uvedeným v zmluve, a ak nie je uvedené, tak dňom prevzatia Služby Zákazníkom. Zákazník je povinný prevziať sprevádzkovanú Službu s výhradami alebo bez výhrad. K prevzatiu dochádza, ak nastane niektorá z nasledujúcich skutočností</w:t>
      </w:r>
      <w:r w:rsidR="00BE2020" w:rsidRPr="00BE2020">
        <w:rPr>
          <w:rFonts w:ascii="Calibri" w:hAnsi="Calibri" w:cs="Calibri"/>
          <w:sz w:val="20"/>
        </w:rPr>
        <w:t>:</w:t>
      </w:r>
    </w:p>
    <w:p w14:paraId="0D55A9F8" w14:textId="2561E785" w:rsidR="00BE2020" w:rsidRDefault="00A26860" w:rsidP="00BE2020">
      <w:pPr>
        <w:pStyle w:val="Odstavecseseznamem"/>
        <w:numPr>
          <w:ilvl w:val="2"/>
          <w:numId w:val="5"/>
        </w:numPr>
        <w:tabs>
          <w:tab w:val="left" w:pos="1619"/>
          <w:tab w:val="left" w:pos="1621"/>
        </w:tabs>
        <w:adjustRightInd w:val="0"/>
        <w:snapToGrid w:val="0"/>
        <w:spacing w:before="120" w:after="120" w:line="288" w:lineRule="auto"/>
        <w:ind w:left="1418" w:right="121"/>
        <w:rPr>
          <w:rFonts w:ascii="Calibri" w:hAnsi="Calibri" w:cs="Calibri"/>
          <w:sz w:val="20"/>
        </w:rPr>
      </w:pPr>
      <w:r w:rsidRPr="00A26860">
        <w:rPr>
          <w:rFonts w:ascii="Calibri" w:hAnsi="Calibri" w:cs="Calibri"/>
          <w:sz w:val="20"/>
        </w:rPr>
        <w:t>potvrdenie Zákazníka, že je Služba sprevádzkovaná v poriadku, alebo</w:t>
      </w:r>
    </w:p>
    <w:p w14:paraId="2A664412" w14:textId="573FC6EF" w:rsidR="00BE2020" w:rsidRDefault="005B46D6" w:rsidP="00BE2020">
      <w:pPr>
        <w:pStyle w:val="Odstavecseseznamem"/>
        <w:numPr>
          <w:ilvl w:val="2"/>
          <w:numId w:val="5"/>
        </w:numPr>
        <w:tabs>
          <w:tab w:val="left" w:pos="1619"/>
          <w:tab w:val="left" w:pos="1621"/>
        </w:tabs>
        <w:adjustRightInd w:val="0"/>
        <w:snapToGrid w:val="0"/>
        <w:spacing w:before="120" w:after="120" w:line="288" w:lineRule="auto"/>
        <w:ind w:left="1418" w:right="121"/>
        <w:rPr>
          <w:rFonts w:ascii="Calibri" w:hAnsi="Calibri" w:cs="Calibri"/>
          <w:sz w:val="20"/>
        </w:rPr>
      </w:pPr>
      <w:r w:rsidRPr="005B46D6">
        <w:rPr>
          <w:rFonts w:ascii="Calibri" w:hAnsi="Calibri" w:cs="Calibri"/>
          <w:sz w:val="20"/>
        </w:rPr>
        <w:t>plynutie 3 pracovných dní od dokončenia administrátorského školenia (prípadne ak Zákazník oznámi, že o školenie nemá záujem, tak uplynutie 3 pracovných dní od odoslania oznámenia o dokončení implementácie, ktoré wflow môže Zákazníkovi zaslať aj e-mailom), ak Zákazník v tejto lehote nevznesie žiadne výhrady brániace používaniu wflow, aleb</w:t>
      </w:r>
      <w:r>
        <w:rPr>
          <w:rFonts w:ascii="Calibri" w:hAnsi="Calibri" w:cs="Calibri"/>
          <w:sz w:val="20"/>
        </w:rPr>
        <w:t>o</w:t>
      </w:r>
    </w:p>
    <w:p w14:paraId="03119773" w14:textId="799CCFEF" w:rsidR="00196966" w:rsidRPr="00853322" w:rsidRDefault="005B46D6" w:rsidP="008B2D45">
      <w:pPr>
        <w:pStyle w:val="Odstavecseseznamem"/>
        <w:numPr>
          <w:ilvl w:val="2"/>
          <w:numId w:val="5"/>
        </w:numPr>
        <w:tabs>
          <w:tab w:val="left" w:pos="1619"/>
          <w:tab w:val="left" w:pos="1621"/>
        </w:tabs>
        <w:adjustRightInd w:val="0"/>
        <w:snapToGrid w:val="0"/>
        <w:spacing w:before="120" w:after="120" w:line="288" w:lineRule="auto"/>
        <w:ind w:left="1418" w:right="121"/>
        <w:rPr>
          <w:rFonts w:ascii="Calibri" w:hAnsi="Calibri" w:cs="Calibri"/>
          <w:sz w:val="20"/>
        </w:rPr>
      </w:pPr>
      <w:r w:rsidRPr="005B46D6">
        <w:rPr>
          <w:rFonts w:ascii="Calibri" w:hAnsi="Calibri" w:cs="Calibri"/>
          <w:sz w:val="20"/>
        </w:rPr>
        <w:t xml:space="preserve">uplynutie 10 pracovných dní od prijatia Cenovej ponuky, bez ohľadu na to, či bolo </w:t>
      </w:r>
      <w:r w:rsidRPr="005B46D6">
        <w:rPr>
          <w:rFonts w:ascii="Calibri" w:hAnsi="Calibri" w:cs="Calibri"/>
          <w:sz w:val="20"/>
        </w:rPr>
        <w:lastRenderedPageBreak/>
        <w:t>administrátorské školenie uskutočnené alebo či došlo k prepojeniu konektora. Zákazník je povinný v tejto lehote určiť administrátora, ktorý bude zaškolený, a poskytnúť súčinnosť na dokončenie implementácie. Ak tak Zákazník neurobí, školenie môže byť vykonané aj neskôr, avšak predplatné služby začne plynúť a služba sa považuje za implementovanú</w:t>
      </w:r>
      <w:r w:rsidR="009B30E7" w:rsidRPr="00853322">
        <w:rPr>
          <w:rFonts w:ascii="Calibri" w:hAnsi="Calibri" w:cs="Calibri"/>
          <w:sz w:val="20"/>
        </w:rPr>
        <w:t>.</w:t>
      </w:r>
    </w:p>
    <w:p w14:paraId="49538A9B" w14:textId="0FA63079" w:rsidR="00BE2020" w:rsidRPr="00FD6F78" w:rsidRDefault="00F55462" w:rsidP="00BE2020">
      <w:pPr>
        <w:pStyle w:val="Odstavecseseznamem"/>
        <w:numPr>
          <w:ilvl w:val="1"/>
          <w:numId w:val="5"/>
        </w:numPr>
        <w:tabs>
          <w:tab w:val="left" w:pos="1619"/>
          <w:tab w:val="left" w:pos="1621"/>
        </w:tabs>
        <w:adjustRightInd w:val="0"/>
        <w:snapToGrid w:val="0"/>
        <w:spacing w:before="120" w:after="120" w:line="288" w:lineRule="auto"/>
        <w:ind w:left="567" w:right="121" w:hanging="567"/>
        <w:rPr>
          <w:rFonts w:ascii="Calibri" w:hAnsi="Calibri" w:cs="Calibri"/>
          <w:sz w:val="20"/>
        </w:rPr>
      </w:pPr>
      <w:r w:rsidRPr="00F55462">
        <w:rPr>
          <w:rFonts w:ascii="Calibri" w:hAnsi="Calibri" w:cs="Calibri"/>
          <w:sz w:val="20"/>
        </w:rPr>
        <w:t>Prípadné výhrady týkajúce sa sprevádzkovania Služby môže Zákazník uplatniť písomne e-mailom zaslaným na sales@wflow.com. Ak Zákazník v uvedenej lehote a na uvedenú adresu nezašle svoje výhrady, tak sprevádzkovanie Služby akceptuje bez výhrad a je povinný začať platiť za používanie Služby</w:t>
      </w:r>
      <w:r w:rsidR="00BE2020" w:rsidRPr="00FD6F78">
        <w:rPr>
          <w:rFonts w:ascii="Calibri" w:hAnsi="Calibri" w:cs="Calibri"/>
          <w:sz w:val="20"/>
        </w:rPr>
        <w:t>.</w:t>
      </w:r>
    </w:p>
    <w:p w14:paraId="261532F5" w14:textId="64FAD487" w:rsidR="00997F27" w:rsidRPr="00B975E2" w:rsidRDefault="00AD3F68"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AD3F68">
        <w:rPr>
          <w:rFonts w:ascii="Calibri" w:hAnsi="Calibri" w:cs="Calibri"/>
        </w:rPr>
        <w:t>Povinnosti týkajúce sa používateľského obsahu podľa nariadenia EÚ</w:t>
      </w:r>
      <w:r w:rsidR="00997F27" w:rsidRPr="00B975E2">
        <w:rPr>
          <w:rFonts w:ascii="Calibri" w:hAnsi="Calibri" w:cs="Calibri"/>
        </w:rPr>
        <w:t xml:space="preserve"> </w:t>
      </w:r>
    </w:p>
    <w:p w14:paraId="1650B0BB" w14:textId="5139BAB2" w:rsidR="00997F27" w:rsidRPr="00B975E2" w:rsidRDefault="00977505" w:rsidP="00997F27">
      <w:pPr>
        <w:pStyle w:val="Odstavecseseznamem"/>
        <w:numPr>
          <w:ilvl w:val="1"/>
          <w:numId w:val="5"/>
        </w:numPr>
        <w:tabs>
          <w:tab w:val="left" w:pos="1619"/>
          <w:tab w:val="left" w:pos="1621"/>
        </w:tabs>
        <w:adjustRightInd w:val="0"/>
        <w:snapToGrid w:val="0"/>
        <w:spacing w:before="120" w:after="120" w:line="288" w:lineRule="auto"/>
        <w:ind w:left="567" w:right="124" w:hanging="567"/>
        <w:rPr>
          <w:rFonts w:ascii="Calibri" w:hAnsi="Calibri" w:cs="Calibri"/>
          <w:sz w:val="20"/>
        </w:rPr>
      </w:pPr>
      <w:r w:rsidRPr="00977505">
        <w:rPr>
          <w:rFonts w:ascii="Calibri" w:hAnsi="Calibri" w:cs="Calibri"/>
          <w:sz w:val="20"/>
        </w:rPr>
        <w:t>Za všetku činnosť na vašom Účte nesiete zodpovednosť vy. Svoj Účet môžete používať spôsobom, ktorý je primeraný, obvyklý a ktorý nezneužíva práva alebo oprávnené záujmy spoločnosti wflow alebo tretích strán. Okrem iného nesmiete v rámci používania Služieb nahrávať dokumenty, ktoré sú nezákonné alebo irelevantné (napríklad vaše osobné fotografie), a taktiež je zakázané zneužívať API koncové body zasielaním zbytočných požiadaviek. Účet je spojený s vami a nesmie byť používaný iným subjektom, predaný inému subjektu alebo prevedený na iný subjekt. Porušenie tohto bodu sa považuje za podstatné porušenie tejto Zmluvy</w:t>
      </w:r>
      <w:r w:rsidR="00997F27" w:rsidRPr="00B975E2">
        <w:rPr>
          <w:rFonts w:ascii="Calibri" w:hAnsi="Calibri" w:cs="Calibri"/>
          <w:spacing w:val="-2"/>
          <w:sz w:val="20"/>
        </w:rPr>
        <w:t>.</w:t>
      </w:r>
    </w:p>
    <w:p w14:paraId="3098B39A" w14:textId="5C747579" w:rsidR="00997F27" w:rsidRPr="00B975E2" w:rsidRDefault="00577CE4" w:rsidP="00997F27">
      <w:pPr>
        <w:pStyle w:val="Odstavecseseznamem"/>
        <w:numPr>
          <w:ilvl w:val="1"/>
          <w:numId w:val="5"/>
        </w:numPr>
        <w:tabs>
          <w:tab w:val="left" w:pos="1621"/>
        </w:tabs>
        <w:adjustRightInd w:val="0"/>
        <w:snapToGrid w:val="0"/>
        <w:spacing w:before="120" w:after="120" w:line="288" w:lineRule="auto"/>
        <w:ind w:left="567" w:right="120" w:hanging="567"/>
        <w:rPr>
          <w:rFonts w:ascii="Calibri" w:hAnsi="Calibri" w:cs="Calibri"/>
          <w:sz w:val="20"/>
        </w:rPr>
      </w:pPr>
      <w:r w:rsidRPr="00577CE4">
        <w:rPr>
          <w:rFonts w:ascii="Calibri" w:hAnsi="Calibri" w:cs="Calibri"/>
          <w:sz w:val="20"/>
        </w:rPr>
        <w:t>Ak na vašom Účte zistíme obsah, ktorý porušuje tieto Podmienky, môžeme ho podľa vlastného uváženia odstrániť alebo vám na primeranú dobu a po predchádzajúcom upozornení pozastaviť poskytovanie Služieb a prístup k Užívateľskému účtu. Ak Oznamovateľ, ktorým môžete byť vy alebo iný Používateľ (ďalej len „Oznamovateľ“), často podáva zjavne neodôvodnené oznámenia, môže mu wflow po predchádzajúcom upozornení pozastaviť vybavovanie oznámení. Pri rozhodovaní v takýchto prípadoch wflow zohľadní počet položiek zjavne nezákonného obsahu alebo neopodstatnených oznámení podaných v určitom období, ich podiel vo vzťahu k celkovému počtu informácií či oznámení, závažnosť zneužitia, povahu nezákonného obsahu, dôsledky takého zneužitia a úmysel príjemcu služby, osoby, subjektu alebo sťažovateľa, ak je možné ho vyvodiť</w:t>
      </w:r>
      <w:r w:rsidR="00997F27" w:rsidRPr="00B975E2">
        <w:rPr>
          <w:rFonts w:ascii="Calibri" w:hAnsi="Calibri" w:cs="Calibri"/>
          <w:sz w:val="20"/>
        </w:rPr>
        <w:t>.</w:t>
      </w:r>
    </w:p>
    <w:p w14:paraId="6D2EE13A" w14:textId="765AE6BD" w:rsidR="00997F27" w:rsidRPr="00B975E2" w:rsidRDefault="005E5572" w:rsidP="00997F27">
      <w:pPr>
        <w:pStyle w:val="Odstavecseseznamem"/>
        <w:numPr>
          <w:ilvl w:val="1"/>
          <w:numId w:val="5"/>
        </w:numPr>
        <w:tabs>
          <w:tab w:val="left" w:pos="1621"/>
        </w:tabs>
        <w:adjustRightInd w:val="0"/>
        <w:snapToGrid w:val="0"/>
        <w:spacing w:before="120" w:after="120" w:line="288" w:lineRule="auto"/>
        <w:ind w:left="567" w:right="120" w:hanging="567"/>
        <w:rPr>
          <w:rFonts w:ascii="Calibri" w:hAnsi="Calibri" w:cs="Calibri"/>
          <w:sz w:val="20"/>
        </w:rPr>
      </w:pPr>
      <w:r w:rsidRPr="005E5572">
        <w:rPr>
          <w:rFonts w:ascii="Calibri" w:hAnsi="Calibri" w:cs="Calibri"/>
          <w:sz w:val="20"/>
        </w:rPr>
        <w:t>wflow prijíma všetky oznámenia obsahujúce informácie o výskyte používateľského obsahu (najmä fotografie, videá, texty recenzií) v rámci Platformy, ktorý Oznamovateľ (napr. Používateľ) považuje za nezákonný. Oznamovateľ môže oznámenie zaslať wflow na e-mailovú adresu support@wflow.com. wflow umožňuje, aby oznámenie obsahovalo aspoň tieto informácie:</w:t>
      </w:r>
    </w:p>
    <w:p w14:paraId="3A835672" w14:textId="77E83788" w:rsidR="00997F27" w:rsidRPr="00B975E2" w:rsidRDefault="005E5572" w:rsidP="00997F27">
      <w:pPr>
        <w:pStyle w:val="Odstavecseseznamem"/>
        <w:numPr>
          <w:ilvl w:val="2"/>
          <w:numId w:val="5"/>
        </w:numPr>
        <w:tabs>
          <w:tab w:val="left" w:pos="1621"/>
          <w:tab w:val="left" w:pos="3781"/>
          <w:tab w:val="left" w:pos="5337"/>
          <w:tab w:val="left" w:pos="6667"/>
          <w:tab w:val="left" w:pos="8017"/>
          <w:tab w:val="left" w:pos="8932"/>
        </w:tabs>
        <w:adjustRightInd w:val="0"/>
        <w:snapToGrid w:val="0"/>
        <w:spacing w:before="120" w:after="120" w:line="288" w:lineRule="auto"/>
        <w:ind w:left="1134" w:right="117" w:hanging="567"/>
        <w:rPr>
          <w:rFonts w:ascii="Calibri" w:hAnsi="Calibri" w:cs="Calibri"/>
          <w:sz w:val="20"/>
        </w:rPr>
      </w:pPr>
      <w:r w:rsidRPr="005E5572">
        <w:rPr>
          <w:rFonts w:ascii="Calibri" w:hAnsi="Calibri" w:cs="Calibri"/>
          <w:sz w:val="20"/>
        </w:rPr>
        <w:t>dostatočne podložené vysvetlenie dôvodov, prečo Oznamovateľ tvrdí, že dotknutý obsah je nezákonný</w:t>
      </w:r>
      <w:r w:rsidR="00997F27" w:rsidRPr="00B975E2">
        <w:rPr>
          <w:rFonts w:ascii="Calibri" w:hAnsi="Calibri" w:cs="Calibri"/>
          <w:sz w:val="20"/>
        </w:rPr>
        <w:t>,</w:t>
      </w:r>
    </w:p>
    <w:p w14:paraId="5B982E4D" w14:textId="25CBE909" w:rsidR="00997F27" w:rsidRPr="00B975E2" w:rsidRDefault="005E5572" w:rsidP="00997F27">
      <w:pPr>
        <w:pStyle w:val="Odstavecseseznamem"/>
        <w:numPr>
          <w:ilvl w:val="2"/>
          <w:numId w:val="5"/>
        </w:numPr>
        <w:tabs>
          <w:tab w:val="left" w:pos="1621"/>
          <w:tab w:val="left" w:pos="3781"/>
          <w:tab w:val="left" w:pos="5337"/>
          <w:tab w:val="left" w:pos="6667"/>
          <w:tab w:val="left" w:pos="8017"/>
          <w:tab w:val="left" w:pos="8932"/>
        </w:tabs>
        <w:adjustRightInd w:val="0"/>
        <w:snapToGrid w:val="0"/>
        <w:spacing w:before="120" w:after="120" w:line="288" w:lineRule="auto"/>
        <w:ind w:left="1134" w:right="117" w:hanging="567"/>
        <w:rPr>
          <w:rFonts w:ascii="Calibri" w:hAnsi="Calibri" w:cs="Calibri"/>
          <w:sz w:val="20"/>
        </w:rPr>
      </w:pPr>
      <w:r w:rsidRPr="005E5572">
        <w:rPr>
          <w:rFonts w:ascii="Calibri" w:hAnsi="Calibri" w:cs="Calibri"/>
          <w:sz w:val="20"/>
        </w:rPr>
        <w:t>jednoznačný údaj o presnom elektronickom umiestnení obsahu, napríklad presnú adresu URL, a v prípade potreby dodatočné informácie umožňujúce identifikovať nezákonný obsah v závislosti od jeho typu</w:t>
      </w:r>
      <w:r w:rsidR="00997F27" w:rsidRPr="00B975E2">
        <w:rPr>
          <w:rFonts w:ascii="Calibri" w:hAnsi="Calibri" w:cs="Calibri"/>
          <w:sz w:val="20"/>
        </w:rPr>
        <w:t xml:space="preserve">, </w:t>
      </w:r>
    </w:p>
    <w:p w14:paraId="78352679" w14:textId="2820376F" w:rsidR="00997F27" w:rsidRPr="00B975E2" w:rsidRDefault="000C0871" w:rsidP="00997F27">
      <w:pPr>
        <w:pStyle w:val="Odstavecseseznamem"/>
        <w:numPr>
          <w:ilvl w:val="2"/>
          <w:numId w:val="5"/>
        </w:numPr>
        <w:tabs>
          <w:tab w:val="left" w:pos="1621"/>
          <w:tab w:val="left" w:pos="3781"/>
          <w:tab w:val="left" w:pos="5337"/>
          <w:tab w:val="left" w:pos="6667"/>
          <w:tab w:val="left" w:pos="8017"/>
          <w:tab w:val="left" w:pos="8932"/>
        </w:tabs>
        <w:adjustRightInd w:val="0"/>
        <w:snapToGrid w:val="0"/>
        <w:spacing w:before="120" w:after="120" w:line="288" w:lineRule="auto"/>
        <w:ind w:left="1134" w:right="117" w:hanging="567"/>
        <w:rPr>
          <w:rFonts w:ascii="Calibri" w:hAnsi="Calibri" w:cs="Calibri"/>
          <w:sz w:val="20"/>
        </w:rPr>
      </w:pPr>
      <w:r w:rsidRPr="000C0871">
        <w:rPr>
          <w:rFonts w:ascii="Calibri" w:hAnsi="Calibri" w:cs="Calibri"/>
          <w:sz w:val="20"/>
        </w:rPr>
        <w:t>meno alebo názov osoby podávajúcej oznámenie a jej e-mailovú adresu, toto neplatí, ak oznámite obsah, o ktorom sa domnievate, že predstavuje trestný čin uvedený v článkoch 3 až 7 smernice 2011/93/EÚ</w:t>
      </w:r>
      <w:r w:rsidR="00997F27" w:rsidRPr="00B975E2">
        <w:rPr>
          <w:rFonts w:ascii="Calibri" w:hAnsi="Calibri" w:cs="Calibri"/>
          <w:sz w:val="20"/>
        </w:rPr>
        <w:t>,</w:t>
      </w:r>
    </w:p>
    <w:p w14:paraId="2A11DC61" w14:textId="6CD581A3" w:rsidR="00997F27" w:rsidRPr="00B975E2" w:rsidRDefault="000C0871" w:rsidP="00997F27">
      <w:pPr>
        <w:pStyle w:val="Odstavecseseznamem"/>
        <w:numPr>
          <w:ilvl w:val="2"/>
          <w:numId w:val="5"/>
        </w:numPr>
        <w:tabs>
          <w:tab w:val="left" w:pos="1621"/>
          <w:tab w:val="left" w:pos="3781"/>
          <w:tab w:val="left" w:pos="5337"/>
          <w:tab w:val="left" w:pos="6667"/>
          <w:tab w:val="left" w:pos="8017"/>
          <w:tab w:val="left" w:pos="8932"/>
        </w:tabs>
        <w:adjustRightInd w:val="0"/>
        <w:snapToGrid w:val="0"/>
        <w:spacing w:before="120" w:after="120" w:line="288" w:lineRule="auto"/>
        <w:ind w:left="1134" w:right="117" w:hanging="567"/>
        <w:rPr>
          <w:rFonts w:ascii="Calibri" w:hAnsi="Calibri" w:cs="Calibri"/>
          <w:sz w:val="20"/>
        </w:rPr>
      </w:pPr>
      <w:r w:rsidRPr="000C0871">
        <w:rPr>
          <w:rFonts w:ascii="Calibri" w:hAnsi="Calibri" w:cs="Calibri"/>
          <w:sz w:val="20"/>
        </w:rPr>
        <w:t>vyhlásenie potvrdzujúce, že osoba alebo subjekt podávajúci oznámenie sa v dobrej viere domnieva, že informácie a tvrdenia obsiahnuté v oznámení sú presné a úplné</w:t>
      </w:r>
      <w:r w:rsidR="00997F27" w:rsidRPr="00B975E2">
        <w:rPr>
          <w:rFonts w:ascii="Calibri" w:hAnsi="Calibri" w:cs="Calibri"/>
          <w:sz w:val="20"/>
        </w:rPr>
        <w:t>.</w:t>
      </w:r>
    </w:p>
    <w:p w14:paraId="0A4048C9" w14:textId="115D7397" w:rsidR="00997F27" w:rsidRPr="00B975E2" w:rsidRDefault="000C0871" w:rsidP="00997F27">
      <w:pPr>
        <w:pStyle w:val="Odstavecseseznamem"/>
        <w:numPr>
          <w:ilvl w:val="1"/>
          <w:numId w:val="5"/>
        </w:numPr>
        <w:tabs>
          <w:tab w:val="left" w:pos="1621"/>
        </w:tabs>
        <w:adjustRightInd w:val="0"/>
        <w:snapToGrid w:val="0"/>
        <w:spacing w:before="120" w:after="120" w:line="288" w:lineRule="auto"/>
        <w:ind w:left="567" w:right="120" w:hanging="567"/>
        <w:rPr>
          <w:rFonts w:ascii="Calibri" w:hAnsi="Calibri" w:cs="Calibri"/>
          <w:sz w:val="20"/>
        </w:rPr>
      </w:pPr>
      <w:r w:rsidRPr="000C0871">
        <w:rPr>
          <w:rFonts w:ascii="Calibri" w:hAnsi="Calibri" w:cs="Calibri"/>
          <w:sz w:val="20"/>
        </w:rPr>
        <w:t xml:space="preserve">Ak oznámenie obsahuje elektronické kontaktné informácie osoby podávajúcej oznámenie, wflow zašle Oznamovateľovi bez zbytočného odkladu potvrdenie o prijatí oznámenia. Rovnako ho bez zbytočného odkladu informuje o svojom rozhodnutí s ohľadom na informácie, ktorých sa oznámenie týka, a poskytne mu informácie o dostupných možnostiach nápravy v súvislosti s týmto rozhodnutím. Ak sa wflow dozvie o protiprávnej činnosti, nezákonnom obsahu alebo obsahu nezlučiteľnom s Podmienkami, </w:t>
      </w:r>
      <w:r w:rsidRPr="000C0871">
        <w:rPr>
          <w:rFonts w:ascii="Calibri" w:hAnsi="Calibri" w:cs="Calibri"/>
          <w:sz w:val="20"/>
        </w:rPr>
        <w:lastRenderedPageBreak/>
        <w:t>môže prijať opatrenia na jeho odstránenie alebo znemožnenie prístupu k nemu. Prípadne môže wflow Používateľovi uložiť obmedzenia, ako napríklad zníženie pozície obsahu vo vyhľadávaní, pozastavenie, ukončenie alebo iné obmedzenie finančných platieb, pozastavenie alebo ukončenie poskytovania Služby takému Používateľovi alebo pozastavenie či zrušenie Užívateľského účtu. V takom prípade poskytne wflow všetkým dotknutým Používateľom jasné a konkrétne zdôvodnenie takého obmedzenia. Ak však obsah vyhodnotí ako súladný s právnymi predpismi a Podmienkami, môže rozhodnúť, že proti obsahu nezakročí</w:t>
      </w:r>
      <w:r w:rsidR="00997F27" w:rsidRPr="00B975E2">
        <w:rPr>
          <w:rFonts w:ascii="Calibri" w:hAnsi="Calibri" w:cs="Calibri"/>
          <w:sz w:val="20"/>
        </w:rPr>
        <w:t>.</w:t>
      </w:r>
    </w:p>
    <w:p w14:paraId="5F350ECD" w14:textId="690C9E85" w:rsidR="00997F27" w:rsidRPr="00B975E2" w:rsidRDefault="00997F27"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B975E2">
        <w:rPr>
          <w:rFonts w:ascii="Calibri" w:hAnsi="Calibri" w:cs="Calibri"/>
        </w:rPr>
        <w:t>Objednávka,</w:t>
      </w:r>
      <w:r w:rsidRPr="00B975E2">
        <w:rPr>
          <w:rFonts w:ascii="Calibri" w:hAnsi="Calibri" w:cs="Calibri"/>
          <w:spacing w:val="-7"/>
        </w:rPr>
        <w:t xml:space="preserve"> </w:t>
      </w:r>
      <w:r w:rsidRPr="00B975E2">
        <w:rPr>
          <w:rFonts w:ascii="Calibri" w:hAnsi="Calibri" w:cs="Calibri"/>
        </w:rPr>
        <w:t>Cenová</w:t>
      </w:r>
      <w:r w:rsidRPr="00B975E2">
        <w:rPr>
          <w:rFonts w:ascii="Calibri" w:hAnsi="Calibri" w:cs="Calibri"/>
          <w:spacing w:val="-3"/>
        </w:rPr>
        <w:t xml:space="preserve"> </w:t>
      </w:r>
      <w:r w:rsidR="00E93324">
        <w:rPr>
          <w:rFonts w:ascii="Calibri" w:hAnsi="Calibri" w:cs="Calibri"/>
        </w:rPr>
        <w:t>ponúka</w:t>
      </w:r>
      <w:r w:rsidRPr="00B975E2">
        <w:rPr>
          <w:rFonts w:ascii="Calibri" w:hAnsi="Calibri" w:cs="Calibri"/>
          <w:spacing w:val="-7"/>
        </w:rPr>
        <w:t xml:space="preserve"> </w:t>
      </w:r>
      <w:r w:rsidRPr="00B975E2">
        <w:rPr>
          <w:rFonts w:ascii="Calibri" w:hAnsi="Calibri" w:cs="Calibri"/>
        </w:rPr>
        <w:t>a</w:t>
      </w:r>
      <w:r w:rsidRPr="00B975E2">
        <w:rPr>
          <w:rFonts w:ascii="Calibri" w:hAnsi="Calibri" w:cs="Calibri"/>
          <w:spacing w:val="-7"/>
        </w:rPr>
        <w:t xml:space="preserve"> </w:t>
      </w:r>
      <w:r w:rsidRPr="00B975E2">
        <w:rPr>
          <w:rFonts w:ascii="Calibri" w:hAnsi="Calibri" w:cs="Calibri"/>
          <w:spacing w:val="-4"/>
        </w:rPr>
        <w:t>Cena</w:t>
      </w:r>
    </w:p>
    <w:p w14:paraId="1185A8C4" w14:textId="25E62683" w:rsidR="00997F27" w:rsidRPr="00B975E2" w:rsidRDefault="00892E58" w:rsidP="00997F27">
      <w:pPr>
        <w:pStyle w:val="Odstavecseseznamem"/>
        <w:numPr>
          <w:ilvl w:val="1"/>
          <w:numId w:val="5"/>
        </w:numPr>
        <w:tabs>
          <w:tab w:val="left" w:pos="1619"/>
          <w:tab w:val="left" w:pos="1621"/>
        </w:tabs>
        <w:adjustRightInd w:val="0"/>
        <w:snapToGrid w:val="0"/>
        <w:spacing w:before="120" w:after="120" w:line="288" w:lineRule="auto"/>
        <w:ind w:left="567" w:right="127" w:hanging="567"/>
        <w:rPr>
          <w:rFonts w:ascii="Calibri" w:hAnsi="Calibri" w:cs="Calibri"/>
          <w:sz w:val="20"/>
        </w:rPr>
      </w:pPr>
      <w:r w:rsidRPr="00892E58">
        <w:rPr>
          <w:rFonts w:ascii="Calibri" w:hAnsi="Calibri" w:cs="Calibri"/>
          <w:sz w:val="20"/>
        </w:rPr>
        <w:t>Ak nie je uvedené inak, ceny uvedené na našich webových stránkach sú iba ilustratívne a nie sú pre spoločnosť wflow záväzné</w:t>
      </w:r>
      <w:r w:rsidR="00997F27" w:rsidRPr="00B975E2">
        <w:rPr>
          <w:rFonts w:ascii="Calibri" w:hAnsi="Calibri" w:cs="Calibri"/>
          <w:sz w:val="20"/>
        </w:rPr>
        <w:t>.</w:t>
      </w:r>
    </w:p>
    <w:p w14:paraId="71EEAFD2" w14:textId="06C3DA27" w:rsidR="0048514E" w:rsidRDefault="00892E58" w:rsidP="002A3BD2">
      <w:pPr>
        <w:pStyle w:val="Odstavecseseznamem"/>
        <w:numPr>
          <w:ilvl w:val="1"/>
          <w:numId w:val="5"/>
        </w:numPr>
        <w:tabs>
          <w:tab w:val="left" w:pos="1619"/>
          <w:tab w:val="left" w:pos="1621"/>
        </w:tabs>
        <w:adjustRightInd w:val="0"/>
        <w:snapToGrid w:val="0"/>
        <w:spacing w:before="120" w:after="120" w:line="288" w:lineRule="auto"/>
        <w:ind w:left="567" w:right="117" w:hanging="567"/>
        <w:rPr>
          <w:rFonts w:ascii="Calibri" w:hAnsi="Calibri" w:cs="Calibri"/>
          <w:sz w:val="20"/>
        </w:rPr>
      </w:pPr>
      <w:r w:rsidRPr="00892E58">
        <w:rPr>
          <w:rFonts w:ascii="Calibri" w:hAnsi="Calibri" w:cs="Calibri"/>
          <w:sz w:val="20"/>
        </w:rPr>
        <w:t>Služby si môžete objednať vyplnením formulára alebo požiadavkou na telefonický hovor na našich webových stránkach, prípadne nás môžete kontaktovať e-mailom na adrese sales@wflow.com (ďalej len „Objednávka“). Po odoslaní Objednávky vám zašleme Cenovú ponuku („Cenová ponuka“), v prípade vašej žiadosti spolu s návrhom zmluvy. Cenová ponuka bude obsahovať objednané Služby a bude platná počas stanoveného obdobia. Ak máte záujem Cenovú ponuku prijať, vráťte ju podpísanú alebo ju inak potvrďte v stanovenej lehote. Prijatá Cenová ponuka je súčasťou Zmluvy a riadi sa týmito Podmienkami</w:t>
      </w:r>
      <w:r w:rsidR="00997F27" w:rsidRPr="002A3BD2">
        <w:rPr>
          <w:rFonts w:ascii="Calibri" w:hAnsi="Calibri" w:cs="Calibri"/>
          <w:sz w:val="20"/>
        </w:rPr>
        <w:t>.</w:t>
      </w:r>
      <w:r w:rsidR="00874C01">
        <w:rPr>
          <w:rFonts w:ascii="Calibri" w:hAnsi="Calibri" w:cs="Calibri"/>
          <w:sz w:val="20"/>
        </w:rPr>
        <w:t xml:space="preserve"> </w:t>
      </w:r>
    </w:p>
    <w:p w14:paraId="7E5F3F07" w14:textId="260506CC" w:rsidR="00997F27" w:rsidRPr="00CE101F" w:rsidRDefault="00892E58" w:rsidP="00997F27">
      <w:pPr>
        <w:pStyle w:val="Odstavecseseznamem"/>
        <w:numPr>
          <w:ilvl w:val="1"/>
          <w:numId w:val="5"/>
        </w:numPr>
        <w:tabs>
          <w:tab w:val="left" w:pos="1619"/>
          <w:tab w:val="left" w:pos="1621"/>
        </w:tabs>
        <w:adjustRightInd w:val="0"/>
        <w:snapToGrid w:val="0"/>
        <w:spacing w:before="120" w:after="120" w:line="288" w:lineRule="auto"/>
        <w:ind w:left="567" w:right="117" w:hanging="567"/>
        <w:rPr>
          <w:rFonts w:ascii="Calibri" w:hAnsi="Calibri" w:cs="Calibri"/>
          <w:sz w:val="20"/>
        </w:rPr>
      </w:pPr>
      <w:r w:rsidRPr="00892E58">
        <w:rPr>
          <w:rFonts w:ascii="Calibri" w:hAnsi="Calibri" w:cs="Calibri"/>
          <w:sz w:val="20"/>
        </w:rPr>
        <w:t>Celková suma, ktorú ste povinní zaplatiť spoločnosti wflow, závisí od celkového počtu používateľov, organizácií, počtu extrahovaných dokumentov a ďalších doplnkových služieb a integrácií objednaných pre dané predplatné obdobie („</w:t>
      </w:r>
      <w:r w:rsidRPr="00892E58">
        <w:rPr>
          <w:rFonts w:ascii="Calibri" w:hAnsi="Calibri" w:cs="Calibri"/>
          <w:b/>
          <w:bCs/>
          <w:sz w:val="20"/>
        </w:rPr>
        <w:t>Cena</w:t>
      </w:r>
      <w:r w:rsidRPr="00892E58">
        <w:rPr>
          <w:rFonts w:ascii="Calibri" w:hAnsi="Calibri" w:cs="Calibri"/>
          <w:sz w:val="20"/>
        </w:rPr>
        <w:t>“)</w:t>
      </w:r>
      <w:r w:rsidR="00997F27" w:rsidRPr="00CE101F">
        <w:rPr>
          <w:rFonts w:ascii="Calibri" w:hAnsi="Calibri" w:cs="Calibri"/>
          <w:sz w:val="20"/>
        </w:rPr>
        <w:t xml:space="preserve">. </w:t>
      </w:r>
    </w:p>
    <w:p w14:paraId="5CCA421C" w14:textId="64D4ED9A" w:rsidR="002A3BD2" w:rsidRDefault="00C86F8B" w:rsidP="00BE68B4">
      <w:pPr>
        <w:pStyle w:val="Odstavecseseznamem"/>
        <w:numPr>
          <w:ilvl w:val="1"/>
          <w:numId w:val="5"/>
        </w:numPr>
        <w:tabs>
          <w:tab w:val="left" w:pos="1619"/>
          <w:tab w:val="left" w:pos="1621"/>
        </w:tabs>
        <w:adjustRightInd w:val="0"/>
        <w:snapToGrid w:val="0"/>
        <w:spacing w:before="120" w:after="120" w:line="288" w:lineRule="auto"/>
        <w:ind w:left="567" w:right="118" w:hanging="567"/>
        <w:rPr>
          <w:rFonts w:ascii="Calibri" w:hAnsi="Calibri" w:cs="Calibri"/>
          <w:sz w:val="20"/>
        </w:rPr>
      </w:pPr>
      <w:r w:rsidRPr="00C86F8B">
        <w:rPr>
          <w:rFonts w:ascii="Calibri" w:hAnsi="Calibri" w:cs="Calibri"/>
          <w:sz w:val="20"/>
        </w:rPr>
        <w:t>Ak si želáte zmeniť počet aktívnych používateľov/organizácií, môžete tak urobiť vo svojom účte alebo nás môžete kontaktovať e-mailom na adrese support@wflow.com. Pravidlá pre zmeny používateľov/organizácií sú uvedené v aktuálnom cenníku dostupnom na https://www.wflow.com/cenik, pričom tieto pravidlá sú záväzné</w:t>
      </w:r>
      <w:r w:rsidR="00BE68B4">
        <w:rPr>
          <w:rFonts w:ascii="Calibri" w:hAnsi="Calibri" w:cs="Calibri"/>
          <w:sz w:val="20"/>
        </w:rPr>
        <w:t>.</w:t>
      </w:r>
    </w:p>
    <w:p w14:paraId="3E446321" w14:textId="0D2A76FF" w:rsidR="0048514E" w:rsidRDefault="00C86F8B" w:rsidP="0048514E">
      <w:pPr>
        <w:pStyle w:val="Odstavecseseznamem"/>
        <w:numPr>
          <w:ilvl w:val="1"/>
          <w:numId w:val="5"/>
        </w:numPr>
        <w:tabs>
          <w:tab w:val="left" w:pos="1619"/>
          <w:tab w:val="left" w:pos="1621"/>
        </w:tabs>
        <w:adjustRightInd w:val="0"/>
        <w:snapToGrid w:val="0"/>
        <w:spacing w:before="120" w:after="120" w:line="288" w:lineRule="auto"/>
        <w:ind w:left="567" w:right="117" w:hanging="567"/>
        <w:rPr>
          <w:rFonts w:ascii="Calibri" w:hAnsi="Calibri" w:cs="Calibri"/>
          <w:sz w:val="20"/>
        </w:rPr>
      </w:pPr>
      <w:r w:rsidRPr="00C86F8B">
        <w:rPr>
          <w:rFonts w:ascii="Calibri" w:hAnsi="Calibri" w:cs="Calibri"/>
          <w:sz w:val="20"/>
        </w:rPr>
        <w:t>Zákazník berie na vedomie, že počas trvania Zmluvy môže rozšíriť rozsah Služby (napríklad navýšiť počet extrahovaných dokumentov alebo časových pečiatok, dokúpiť ďalšie integrácie, moduly, automatické zálohy, API napojenie a pod.) priamo v administrácii Platformy. V takom prípade nie je potrebné uzavrieť dodatok k Zmluve ani podpisovať ďalšiu Cenovú ponuku. Vyjadrením súhlasu (napríklad kliknutím na tlačidlo „objednať“ v administrácii Služby) Zákazník akceptuje cenu takého rozšírenia a zaväzuje sa ju uhradiť. Ak nie je dohodnuté inak, cena sa riadi Cenníkom aktuálnym v okamihu objednania</w:t>
      </w:r>
      <w:r w:rsidR="0048514E" w:rsidRPr="0048514E">
        <w:rPr>
          <w:rFonts w:ascii="Calibri" w:hAnsi="Calibri" w:cs="Calibri"/>
          <w:sz w:val="20"/>
        </w:rPr>
        <w:t>.</w:t>
      </w:r>
    </w:p>
    <w:p w14:paraId="0EEFF43A" w14:textId="178AF755" w:rsidR="00997F27" w:rsidRPr="00B975E2" w:rsidRDefault="00BA0DE9" w:rsidP="00997F27">
      <w:pPr>
        <w:pStyle w:val="Odstavecseseznamem"/>
        <w:numPr>
          <w:ilvl w:val="1"/>
          <w:numId w:val="5"/>
        </w:numPr>
        <w:tabs>
          <w:tab w:val="left" w:pos="1619"/>
          <w:tab w:val="left" w:pos="1621"/>
        </w:tabs>
        <w:adjustRightInd w:val="0"/>
        <w:snapToGrid w:val="0"/>
        <w:spacing w:before="120" w:after="120" w:line="288" w:lineRule="auto"/>
        <w:ind w:left="567" w:right="128" w:hanging="567"/>
        <w:rPr>
          <w:rFonts w:ascii="Calibri" w:hAnsi="Calibri" w:cs="Calibri"/>
          <w:sz w:val="20"/>
        </w:rPr>
      </w:pPr>
      <w:r w:rsidRPr="00BA0DE9">
        <w:rPr>
          <w:rFonts w:ascii="Calibri" w:hAnsi="Calibri" w:cs="Calibri"/>
          <w:sz w:val="20"/>
        </w:rPr>
        <w:t>Všetky ceny sú uvedené bez DPH a k Cene bude vždy pripočítaná DPH v súlade s platnými právnymi predpismi</w:t>
      </w:r>
      <w:r w:rsidR="00997F27" w:rsidRPr="00B975E2">
        <w:rPr>
          <w:rFonts w:ascii="Calibri" w:hAnsi="Calibri" w:cs="Calibri"/>
          <w:sz w:val="20"/>
        </w:rPr>
        <w:t>.</w:t>
      </w:r>
    </w:p>
    <w:p w14:paraId="26791882" w14:textId="289C4EC6" w:rsidR="00997F27" w:rsidRPr="00B975E2" w:rsidRDefault="00BA0DE9" w:rsidP="00997F27">
      <w:pPr>
        <w:pStyle w:val="Odstavecseseznamem"/>
        <w:numPr>
          <w:ilvl w:val="1"/>
          <w:numId w:val="5"/>
        </w:numPr>
        <w:tabs>
          <w:tab w:val="left" w:pos="1619"/>
        </w:tabs>
        <w:adjustRightInd w:val="0"/>
        <w:snapToGrid w:val="0"/>
        <w:spacing w:before="120" w:after="120" w:line="288" w:lineRule="auto"/>
        <w:ind w:left="567" w:right="124" w:hanging="567"/>
        <w:rPr>
          <w:rFonts w:ascii="Calibri" w:hAnsi="Calibri" w:cs="Calibri"/>
          <w:sz w:val="20"/>
        </w:rPr>
      </w:pPr>
      <w:r w:rsidRPr="00BA0DE9">
        <w:rPr>
          <w:rFonts w:ascii="Calibri" w:hAnsi="Calibri" w:cs="Calibri"/>
          <w:sz w:val="20"/>
        </w:rPr>
        <w:t>Spoločnosť wflow môže podľa vlastného uváženia meniť ceny, zaviesť nové poplatky alebo zvýšiť ceny. Prípadné zmeny vám budú oznámené e-mailom alebo oznámením v Platforme a nadobudnú účinnosť začiatkom nasledujúceho predplatného obdobia. Odsek 1.4. Podmienok sa uplatní obdobne s tým, že prípadná výpoveď musí byť wflow doručená pred dátumom začatia nasledujúceho predplatného obdobia. Výnimku tvoria situácie, keď si Zákazník zvyšuje počet používateľov alebo iné metriky, v takom prípade platia nové ceny pre všetkých používateľov a iné metriky dokúpené po oznámení zmeny cien už od okamihu ich dokúpenia, a nie až od nasledujúceho predplatného obdobia</w:t>
      </w:r>
      <w:r w:rsidR="00997F27" w:rsidRPr="00B975E2">
        <w:rPr>
          <w:rFonts w:ascii="Calibri" w:hAnsi="Calibri" w:cs="Calibri"/>
          <w:sz w:val="20"/>
        </w:rPr>
        <w:t>.</w:t>
      </w:r>
    </w:p>
    <w:p w14:paraId="0EADF8FD" w14:textId="034272D0" w:rsidR="00997F27" w:rsidRPr="00B975E2" w:rsidRDefault="00BA0DE9" w:rsidP="00997F27">
      <w:pPr>
        <w:pStyle w:val="Odstavecseseznamem"/>
        <w:numPr>
          <w:ilvl w:val="1"/>
          <w:numId w:val="5"/>
        </w:numPr>
        <w:tabs>
          <w:tab w:val="left" w:pos="1619"/>
        </w:tabs>
        <w:adjustRightInd w:val="0"/>
        <w:snapToGrid w:val="0"/>
        <w:spacing w:before="120" w:after="120" w:line="288" w:lineRule="auto"/>
        <w:ind w:left="567" w:right="124" w:hanging="567"/>
        <w:rPr>
          <w:rFonts w:ascii="Calibri" w:hAnsi="Calibri" w:cs="Calibri"/>
          <w:sz w:val="20"/>
        </w:rPr>
      </w:pPr>
      <w:r w:rsidRPr="00BA0DE9">
        <w:rPr>
          <w:rFonts w:ascii="Calibri" w:hAnsi="Calibri" w:cs="Calibri"/>
          <w:sz w:val="20"/>
        </w:rPr>
        <w:t xml:space="preserve">Nad rámec predchádzajúcich ustanovení sa Cena každoročne k 1. marcu alebo inému dátumu určenému spoločnosťou wflow automaticky zvyšuje o mieru inflácie vyjadrenú prírastkom priemerného ročného indexu spotrebiteľských cien za uplynulý kalendárny rok, ktorú vyhlasuje Český štatistický úrad. Ak Český štatistický úrad prestane tento údaj vyhlasovať, bude použitý údaj, ktorý ho nahradí, alebo ktorý sa mu najviac približuje. Zvýšenie sa zaokrúhli na celé desiatky korún nahor. Zvýšenie sa uplatní iba v prípade, </w:t>
      </w:r>
      <w:r w:rsidRPr="00BA0DE9">
        <w:rPr>
          <w:rFonts w:ascii="Calibri" w:hAnsi="Calibri" w:cs="Calibri"/>
          <w:sz w:val="20"/>
        </w:rPr>
        <w:lastRenderedPageBreak/>
        <w:t>že miera inflácie od posledného zvýšenia ceny podľa tohto odseku presiahne 5 %</w:t>
      </w:r>
      <w:r w:rsidR="00997F27" w:rsidRPr="00B975E2">
        <w:rPr>
          <w:rFonts w:ascii="Calibri" w:hAnsi="Calibri" w:cs="Calibri"/>
          <w:sz w:val="20"/>
        </w:rPr>
        <w:t>.</w:t>
      </w:r>
    </w:p>
    <w:p w14:paraId="4335B982" w14:textId="77777777" w:rsidR="00997F27" w:rsidRPr="00B975E2" w:rsidRDefault="00997F27"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B975E2">
        <w:rPr>
          <w:rFonts w:ascii="Calibri" w:hAnsi="Calibri" w:cs="Calibri"/>
          <w:spacing w:val="-2"/>
        </w:rPr>
        <w:t>Platby</w:t>
      </w:r>
    </w:p>
    <w:p w14:paraId="7F1A8185" w14:textId="541324C6" w:rsidR="00997F27" w:rsidRPr="00B975E2" w:rsidRDefault="00DE177C" w:rsidP="00997F27">
      <w:pPr>
        <w:pStyle w:val="Odstavecseseznamem"/>
        <w:numPr>
          <w:ilvl w:val="1"/>
          <w:numId w:val="5"/>
        </w:numPr>
        <w:tabs>
          <w:tab w:val="left" w:pos="1619"/>
          <w:tab w:val="left" w:pos="1621"/>
        </w:tabs>
        <w:adjustRightInd w:val="0"/>
        <w:snapToGrid w:val="0"/>
        <w:spacing w:before="120" w:after="120" w:line="288" w:lineRule="auto"/>
        <w:ind w:left="567" w:right="121" w:hanging="567"/>
        <w:rPr>
          <w:rFonts w:ascii="Calibri" w:hAnsi="Calibri" w:cs="Calibri"/>
          <w:sz w:val="20"/>
        </w:rPr>
      </w:pPr>
      <w:r w:rsidRPr="00DE177C">
        <w:rPr>
          <w:rFonts w:ascii="Calibri" w:hAnsi="Calibri" w:cs="Calibri"/>
          <w:sz w:val="20"/>
        </w:rPr>
        <w:t>Cena môže zahŕňať určitý počet extrahovaných dokumentov / časových pečiatok / organizácií / používateľov / miesta na úložisku / iných jednotiek pre predplatné obdobie. Ste povinní zaplatiť predplatné aj v prípade, že nevyužijete všetky jednotky. Nevyužité jednotky prepadnú bez náhrady. V prípade ukončenia Zmluvy sa cena za nevyužité jednotky nevracia</w:t>
      </w:r>
      <w:r w:rsidR="00997F27" w:rsidRPr="00B975E2">
        <w:rPr>
          <w:rFonts w:ascii="Calibri" w:hAnsi="Calibri" w:cs="Calibri"/>
          <w:sz w:val="20"/>
        </w:rPr>
        <w:t xml:space="preserve">. </w:t>
      </w:r>
    </w:p>
    <w:p w14:paraId="36E7CE97" w14:textId="526ECB3D" w:rsidR="00997F27" w:rsidRPr="00B975E2" w:rsidRDefault="00DE177C" w:rsidP="00997F27">
      <w:pPr>
        <w:pStyle w:val="Odstavecseseznamem"/>
        <w:numPr>
          <w:ilvl w:val="1"/>
          <w:numId w:val="5"/>
        </w:numPr>
        <w:tabs>
          <w:tab w:val="left" w:pos="1619"/>
          <w:tab w:val="left" w:pos="1621"/>
        </w:tabs>
        <w:adjustRightInd w:val="0"/>
        <w:snapToGrid w:val="0"/>
        <w:spacing w:before="120" w:after="120" w:line="288" w:lineRule="auto"/>
        <w:ind w:left="567" w:right="121" w:hanging="567"/>
        <w:rPr>
          <w:rFonts w:ascii="Calibri" w:hAnsi="Calibri" w:cs="Calibri"/>
          <w:sz w:val="20"/>
        </w:rPr>
      </w:pPr>
      <w:r w:rsidRPr="00DE177C">
        <w:rPr>
          <w:rFonts w:ascii="Calibri" w:hAnsi="Calibri" w:cs="Calibri"/>
          <w:sz w:val="20"/>
        </w:rPr>
        <w:t>Ak v niektorom období prekročíte dohodnutý počet jednotiek, zaplatíte poplatok za nadmerné používanie. Poplatky za nadmerné používanie sú splatné spolu s ďalšou faktúrou, avšak wflow ich môže fakturovať aj samostatne</w:t>
      </w:r>
      <w:r w:rsidR="00997F27" w:rsidRPr="00B975E2">
        <w:rPr>
          <w:rFonts w:ascii="Calibri" w:hAnsi="Calibri" w:cs="Calibri"/>
          <w:sz w:val="20"/>
        </w:rPr>
        <w:t>.</w:t>
      </w:r>
    </w:p>
    <w:p w14:paraId="3A941FF2" w14:textId="1FCB9C43" w:rsidR="00FD6F78" w:rsidRDefault="006F1AA5" w:rsidP="00FD6F78">
      <w:pPr>
        <w:pStyle w:val="Odstavecseseznamem"/>
        <w:numPr>
          <w:ilvl w:val="1"/>
          <w:numId w:val="5"/>
        </w:numPr>
        <w:tabs>
          <w:tab w:val="left" w:pos="1619"/>
          <w:tab w:val="left" w:pos="1621"/>
        </w:tabs>
        <w:adjustRightInd w:val="0"/>
        <w:snapToGrid w:val="0"/>
        <w:spacing w:before="120" w:after="120" w:line="288" w:lineRule="auto"/>
        <w:ind w:left="567" w:right="121" w:hanging="567"/>
        <w:rPr>
          <w:rFonts w:ascii="Calibri" w:hAnsi="Calibri" w:cs="Calibri"/>
          <w:sz w:val="20"/>
        </w:rPr>
      </w:pPr>
      <w:r w:rsidRPr="006F1AA5">
        <w:rPr>
          <w:rFonts w:ascii="Calibri" w:hAnsi="Calibri" w:cs="Calibri"/>
          <w:sz w:val="20"/>
        </w:rPr>
        <w:t>Súčasťou Zmluvy je dojednanie o zvolenom predplatnom období. Ak nie je výslovne dohodnuté inak, predplatné je splatné vopred na základe faktúry vystavenej pred začiatkom alebo na začiatku každého predplatného obdobia za Služby poskytované v danom období</w:t>
      </w:r>
      <w:r w:rsidR="00FD6F78" w:rsidRPr="00FD6F78">
        <w:rPr>
          <w:rFonts w:ascii="Calibri" w:hAnsi="Calibri" w:cs="Calibri"/>
          <w:sz w:val="20"/>
        </w:rPr>
        <w:t xml:space="preserve">. </w:t>
      </w:r>
    </w:p>
    <w:p w14:paraId="3FF05066" w14:textId="28FB892B" w:rsidR="008E6A00" w:rsidRDefault="006F1AA5" w:rsidP="00997F27">
      <w:pPr>
        <w:pStyle w:val="Odstavecseseznamem"/>
        <w:numPr>
          <w:ilvl w:val="1"/>
          <w:numId w:val="5"/>
        </w:numPr>
        <w:tabs>
          <w:tab w:val="left" w:pos="1619"/>
          <w:tab w:val="left" w:pos="1621"/>
        </w:tabs>
        <w:adjustRightInd w:val="0"/>
        <w:snapToGrid w:val="0"/>
        <w:spacing w:before="120" w:after="120" w:line="288" w:lineRule="auto"/>
        <w:ind w:left="567" w:right="121" w:hanging="567"/>
        <w:rPr>
          <w:rFonts w:ascii="Calibri" w:hAnsi="Calibri" w:cs="Calibri"/>
          <w:sz w:val="20"/>
        </w:rPr>
      </w:pPr>
      <w:r w:rsidRPr="006F1AA5">
        <w:rPr>
          <w:rFonts w:ascii="Calibri" w:hAnsi="Calibri" w:cs="Calibri"/>
          <w:sz w:val="20"/>
        </w:rPr>
        <w:t>Ak sa dostanete do omeškania s platbou akejkoľvek dlžnej sumy, môže vám wflow účtovať zmluvnú pokutu z omeškania vo výške 0,05 % z dlžnej sumy za každý aj začatý deň omeškania</w:t>
      </w:r>
      <w:r w:rsidR="00997F27" w:rsidRPr="00B975E2">
        <w:rPr>
          <w:rFonts w:ascii="Calibri" w:hAnsi="Calibri" w:cs="Calibri"/>
          <w:sz w:val="20"/>
        </w:rPr>
        <w:t>.</w:t>
      </w:r>
    </w:p>
    <w:p w14:paraId="2D967ED1" w14:textId="15001B03" w:rsidR="00997F27" w:rsidRPr="00B975E2" w:rsidRDefault="00997F27"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B975E2">
        <w:rPr>
          <w:rFonts w:ascii="Calibri" w:hAnsi="Calibri" w:cs="Calibri"/>
          <w:spacing w:val="-2"/>
        </w:rPr>
        <w:t>Zabezpečen</w:t>
      </w:r>
      <w:r w:rsidR="006F1AA5">
        <w:rPr>
          <w:rFonts w:ascii="Calibri" w:hAnsi="Calibri" w:cs="Calibri"/>
          <w:spacing w:val="-2"/>
        </w:rPr>
        <w:t>ie</w:t>
      </w:r>
    </w:p>
    <w:p w14:paraId="7F91EB3C" w14:textId="7D186853" w:rsidR="0077667C" w:rsidRPr="00B975E2" w:rsidRDefault="00151BCF" w:rsidP="0077667C">
      <w:pPr>
        <w:pStyle w:val="Odstavecseseznamem"/>
        <w:numPr>
          <w:ilvl w:val="1"/>
          <w:numId w:val="5"/>
        </w:numPr>
        <w:tabs>
          <w:tab w:val="left" w:pos="1619"/>
          <w:tab w:val="left" w:pos="1621"/>
        </w:tabs>
        <w:adjustRightInd w:val="0"/>
        <w:snapToGrid w:val="0"/>
        <w:spacing w:before="120" w:after="120" w:line="288" w:lineRule="auto"/>
        <w:ind w:left="567" w:right="120" w:hanging="567"/>
        <w:rPr>
          <w:rFonts w:ascii="Calibri" w:hAnsi="Calibri" w:cs="Calibri"/>
          <w:sz w:val="20"/>
        </w:rPr>
      </w:pPr>
      <w:r w:rsidRPr="00151BCF">
        <w:rPr>
          <w:rFonts w:ascii="Calibri" w:hAnsi="Calibri" w:cs="Calibri"/>
          <w:sz w:val="20"/>
        </w:rPr>
        <w:t>Spoločnosť wflow vyhlasuje, že prijíma opatrenia na zabezpečenie Platformy. Tieto opatrenia zahŕňajú šifrovanie, pravidelné monitorovanie, vykonávanie penetračných testov a dodržiavanie štandardov podľa certifikácií ISO (napr. ISO 27001, 27007). Zabezpečenie dát je realizované na úrovni Platformy s využitím štandardnej ochrany proti útokom (napr. komunikácia so serverom je šifrovaná bezpečnostným certifikátom SSL, prihlásenie do aplikácie prebieha prostredníctvom protokolu OAuth 2.0, dáta na serveroch sú šifrované 256-bitovým algoritmom AES). Platformu hostujeme u popredného poskytovateľa profesionálnych infraštruktúrnych služieb B2B a prijímame nevyhnutné opatrenia na minimalizáciu rizika akéhokoľvek narušenia bezpečnosti alebo integrity dát.</w:t>
      </w:r>
      <w:r w:rsidR="0077667C" w:rsidRPr="00B975E2">
        <w:rPr>
          <w:rFonts w:ascii="Calibri" w:hAnsi="Calibri" w:cs="Calibri"/>
          <w:sz w:val="20"/>
        </w:rPr>
        <w:t>.</w:t>
      </w:r>
    </w:p>
    <w:p w14:paraId="11EA1D06" w14:textId="699281EF" w:rsidR="0077667C" w:rsidRPr="00853322" w:rsidRDefault="00437837" w:rsidP="00853322">
      <w:pPr>
        <w:pStyle w:val="Odstavecseseznamem"/>
        <w:numPr>
          <w:ilvl w:val="1"/>
          <w:numId w:val="5"/>
        </w:numPr>
        <w:tabs>
          <w:tab w:val="left" w:pos="1619"/>
          <w:tab w:val="left" w:pos="1621"/>
        </w:tabs>
        <w:adjustRightInd w:val="0"/>
        <w:snapToGrid w:val="0"/>
        <w:spacing w:before="120" w:after="120" w:line="288" w:lineRule="auto"/>
        <w:ind w:left="567" w:right="120" w:hanging="567"/>
        <w:rPr>
          <w:rFonts w:ascii="Calibri" w:hAnsi="Calibri" w:cs="Calibri"/>
          <w:sz w:val="20"/>
        </w:rPr>
      </w:pPr>
      <w:r w:rsidRPr="00437837">
        <w:rPr>
          <w:rFonts w:ascii="Calibri" w:hAnsi="Calibri" w:cs="Calibri"/>
          <w:sz w:val="20"/>
        </w:rPr>
        <w:t>Každý Zákazník je zodpovedný za všetky dáta, ktoré do wflow nahráva, vrátane ich zabezpečenia proti škodlivému softvéru (napr. vírusom) a za to, ako s týmito dátami nakladá po ich stiahnutí z Platformy. Zákazník nesie plnú zodpovednosť za obsah nahraný do Platformy wflow, a to tak za jeho zákonnosť, ako aj za dodržiavanie zásad bezpečnej práce s dátami. Zákazník je povinný napríklad pravidelne vykonávať antivírusové kontroly, chrániť svoje prihlasovacie údaje a neotvárať podozrivé súbory a prílohy. V prípade bezpečnostného incidentu je Zákazník povinný spolupracovať so spoločnosťou wflow na jeho riešení</w:t>
      </w:r>
      <w:r w:rsidR="0077667C">
        <w:rPr>
          <w:rFonts w:ascii="Calibri" w:hAnsi="Calibri" w:cs="Calibri"/>
          <w:sz w:val="20"/>
        </w:rPr>
        <w:t>.</w:t>
      </w:r>
    </w:p>
    <w:p w14:paraId="018BF584" w14:textId="7E8CDC28" w:rsidR="00997F27" w:rsidRPr="0019321E" w:rsidRDefault="00437837" w:rsidP="00853322">
      <w:pPr>
        <w:pStyle w:val="Odstavecseseznamem"/>
        <w:numPr>
          <w:ilvl w:val="1"/>
          <w:numId w:val="5"/>
        </w:numPr>
        <w:tabs>
          <w:tab w:val="left" w:pos="1619"/>
          <w:tab w:val="left" w:pos="1621"/>
        </w:tabs>
        <w:adjustRightInd w:val="0"/>
        <w:snapToGrid w:val="0"/>
        <w:spacing w:before="120" w:after="120" w:line="288" w:lineRule="auto"/>
        <w:ind w:left="567" w:right="120" w:hanging="567"/>
        <w:rPr>
          <w:rFonts w:ascii="Calibri" w:hAnsi="Calibri" w:cs="Calibri"/>
          <w:sz w:val="20"/>
        </w:rPr>
      </w:pPr>
      <w:r w:rsidRPr="00437837">
        <w:rPr>
          <w:rFonts w:ascii="Calibri" w:hAnsi="Calibri" w:cs="Calibri"/>
          <w:sz w:val="20"/>
        </w:rPr>
        <w:t>Spoločnosť wflow nenesie zodpovednosť za obsah (napr. súbory či odkazy) nahraný používateľmi alebo tretími stranami do Platformy wflow. Platforma wflow je navrhnutá a prevádzkovaná v súlade s ISO štandardmi, čo zahŕňa najmä zabezpečenie infraštruktúry Platformy. Napriek všetkým bezpečnostným opatreniam však zodpovednosť za obsah zostáva výhradne na strane Zákazníka. wflow nenesie zodpovednosť za žiadne škody vzniknuté v dôsledku akéhokoľvek porušenia bezpečnosti alebo integrity dát Zákazníka</w:t>
      </w:r>
      <w:r w:rsidR="00997F27" w:rsidRPr="0019321E">
        <w:rPr>
          <w:rFonts w:ascii="Calibri" w:hAnsi="Calibri" w:cs="Calibri"/>
          <w:sz w:val="20"/>
        </w:rPr>
        <w:t>.</w:t>
      </w:r>
    </w:p>
    <w:p w14:paraId="1D2FC24D" w14:textId="41841CC2" w:rsidR="00997F27" w:rsidRPr="00B975E2" w:rsidRDefault="00437837" w:rsidP="00997F27">
      <w:pPr>
        <w:pStyle w:val="Odstavecseseznamem"/>
        <w:numPr>
          <w:ilvl w:val="1"/>
          <w:numId w:val="5"/>
        </w:numPr>
        <w:tabs>
          <w:tab w:val="left" w:pos="1619"/>
          <w:tab w:val="left" w:pos="1621"/>
        </w:tabs>
        <w:adjustRightInd w:val="0"/>
        <w:snapToGrid w:val="0"/>
        <w:spacing w:before="120" w:after="120" w:line="288" w:lineRule="auto"/>
        <w:ind w:left="567" w:right="120" w:hanging="567"/>
        <w:rPr>
          <w:rFonts w:ascii="Calibri" w:hAnsi="Calibri" w:cs="Calibri"/>
          <w:sz w:val="20"/>
        </w:rPr>
      </w:pPr>
      <w:r w:rsidRPr="00437837">
        <w:rPr>
          <w:rFonts w:ascii="Calibri" w:hAnsi="Calibri" w:cs="Calibri"/>
          <w:sz w:val="20"/>
        </w:rPr>
        <w:t xml:space="preserve">Vzhľadom na to, že Platforma je cloudový nástroj určený okrem iného na prácu s dátami, môže spoločnosť wflow ako sprostredkovateľ pre Zákazníka pri plnení Zmluvy spracovávať osobné údaje tretích osôb, ktoré Zákazník do Platformy nahral alebo ich prostredníctvom nej zhromaždil („Osobné údaje“). Toto spracovanie sa riadi zmluvou o spracovaní osobných údajov, ktorej obsah tvorí prílohu č. 1 týchto Podmienok, a stáva sa tak neoddeliteľnou súčasťou Zmluvy. Zodpovedáte za to, že ste oprávnení wflow odovzdať všetky vaše dáta a že ich používaním a spracovaním na účely poskytovania </w:t>
      </w:r>
      <w:r w:rsidRPr="00437837">
        <w:rPr>
          <w:rFonts w:ascii="Calibri" w:hAnsi="Calibri" w:cs="Calibri"/>
          <w:sz w:val="20"/>
        </w:rPr>
        <w:lastRenderedPageBreak/>
        <w:t>Služby nedôjde k porušeniu práv tretích osôb, najmä práv duševného vlastníctva, práv na ochranu súkromia alebo povinností stanovených právnymi predpismi. Musíte informovať osoby, ktorých osobné alebo iné údaje wflow odovzdáte na účely poskytovania Služby, o takomto odovzdaní údajov wflow ako sprostredkovateľovi, prípadne získať súhlas s takýmto odovzdaním osobných údajov, ak je to nevyhnutné.</w:t>
      </w:r>
      <w:r w:rsidR="00997F27" w:rsidRPr="00B975E2">
        <w:rPr>
          <w:rFonts w:ascii="Calibri" w:hAnsi="Calibri" w:cs="Calibri"/>
          <w:sz w:val="20"/>
        </w:rPr>
        <w:t>.</w:t>
      </w:r>
    </w:p>
    <w:p w14:paraId="4C3DCA08" w14:textId="09054225" w:rsidR="00997F27" w:rsidRPr="00B975E2" w:rsidRDefault="00997F27"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B975E2">
        <w:rPr>
          <w:rFonts w:ascii="Calibri" w:hAnsi="Calibri" w:cs="Calibri"/>
        </w:rPr>
        <w:t>Duševn</w:t>
      </w:r>
      <w:r w:rsidR="0077038A">
        <w:rPr>
          <w:rFonts w:ascii="Calibri" w:hAnsi="Calibri" w:cs="Calibri"/>
        </w:rPr>
        <w:t>é vlastníctvo</w:t>
      </w:r>
    </w:p>
    <w:p w14:paraId="797C6860" w14:textId="4880872D" w:rsidR="00997F27" w:rsidRPr="00B975E2" w:rsidRDefault="00712BD3" w:rsidP="00997F27">
      <w:pPr>
        <w:pStyle w:val="Odstavecseseznamem"/>
        <w:numPr>
          <w:ilvl w:val="1"/>
          <w:numId w:val="5"/>
        </w:numPr>
        <w:tabs>
          <w:tab w:val="left" w:pos="1618"/>
          <w:tab w:val="left" w:pos="1621"/>
        </w:tabs>
        <w:adjustRightInd w:val="0"/>
        <w:snapToGrid w:val="0"/>
        <w:spacing w:before="120" w:after="120" w:line="288" w:lineRule="auto"/>
        <w:ind w:left="567" w:right="119" w:hanging="567"/>
        <w:rPr>
          <w:rFonts w:ascii="Calibri" w:hAnsi="Calibri" w:cs="Calibri"/>
          <w:sz w:val="20"/>
        </w:rPr>
      </w:pPr>
      <w:r w:rsidRPr="00712BD3">
        <w:rPr>
          <w:rFonts w:ascii="Calibri" w:hAnsi="Calibri" w:cs="Calibri"/>
          <w:sz w:val="20"/>
        </w:rPr>
        <w:t>Spoločnosť wflow investovala značné úsilie a zdroje do vývoja svojho duševného vlastníctva, okrem iného do Platformy, Služieb a akéhokoľvek ďalšieho softvéru, vlastností, funkcií, dizajnu, autorských diel akéhokoľvek druhu, informácií alebo iných materiálov, ktoré vám sprístupnila („Duševné vlastníctvo“). wflow vám týmto poskytuje právo používať Platformu „tak, ako je“ na nevýhradnej báze, bez akýchkoľvek iných záruk než tých, ktoré sú uvedené v týchto Podmienkach, a to počas poskytovania Služieb. Zároveň beriete na vedomie a súhlasíte s tým, že všetko Duševné vlastníctvo zostáva výhradným vlastníctvom spoločnosti wflow a jej dodávateľov a v žiadnom momente nezískavate iné práva než tie, ktoré vám sú výslovne udelené týmito Podmienkami, ak na to wflow neposkytne predchádzajúci písomný súhlas. wflow si vyhradzuje právo odstrániť prístup Zákazníka k akémukoľvek Duševnému vlastníctvu po ukončení poskytovania Služieb</w:t>
      </w:r>
      <w:r w:rsidR="00997F27" w:rsidRPr="00B975E2">
        <w:rPr>
          <w:rFonts w:ascii="Calibri" w:hAnsi="Calibri" w:cs="Calibri"/>
          <w:sz w:val="20"/>
        </w:rPr>
        <w:t>.</w:t>
      </w:r>
    </w:p>
    <w:p w14:paraId="34BD120D" w14:textId="1C93FF2D" w:rsidR="00997F27" w:rsidRPr="00B975E2" w:rsidRDefault="00746438" w:rsidP="00997F27">
      <w:pPr>
        <w:pStyle w:val="Odstavecseseznamem"/>
        <w:numPr>
          <w:ilvl w:val="1"/>
          <w:numId w:val="5"/>
        </w:numPr>
        <w:tabs>
          <w:tab w:val="left" w:pos="1618"/>
          <w:tab w:val="left" w:pos="1621"/>
        </w:tabs>
        <w:adjustRightInd w:val="0"/>
        <w:snapToGrid w:val="0"/>
        <w:spacing w:before="120" w:after="120" w:line="288" w:lineRule="auto"/>
        <w:ind w:left="567" w:right="118" w:hanging="567"/>
        <w:rPr>
          <w:rFonts w:ascii="Calibri" w:hAnsi="Calibri" w:cs="Calibri"/>
          <w:sz w:val="20"/>
        </w:rPr>
      </w:pPr>
      <w:r w:rsidRPr="00746438">
        <w:rPr>
          <w:rFonts w:ascii="Calibri" w:hAnsi="Calibri" w:cs="Calibri"/>
          <w:sz w:val="20"/>
        </w:rPr>
        <w:t>Ďalej sa zaväzujete, že sa nebudete pokúšať o spätné inžinierstvo alebo akýkoľvek iný prístup k zdrojovému kódu akéhokoľvek Duševného vlastníctva. Bez ohľadu na toto obmedzenie nesmiete obchádzať technické ochrany alebo iné obmedzenia spojené s Platformou alebo Službami, s výnimkou prípadov, keď je takáto činnosť výslovne povolená príslušnými právnymi predpismi. Nesmiete používať Duševné vlastníctvo na vytváranie akéhokoľvek softvéru, ktorý je podobný Službám. Nesmiete obchádzať žiadne technologické ochranné opatrenia v Službách a/alebo Platforme alebo ochranné opatrenia s nimi súvisiace a nesmiete umožniť prístup k Službám neautorizovaným aplikáciám tretích strán</w:t>
      </w:r>
      <w:r w:rsidR="00997F27" w:rsidRPr="00B975E2">
        <w:rPr>
          <w:rFonts w:ascii="Calibri" w:hAnsi="Calibri" w:cs="Calibri"/>
          <w:sz w:val="20"/>
        </w:rPr>
        <w:t>.</w:t>
      </w:r>
    </w:p>
    <w:p w14:paraId="546A5B35" w14:textId="071CD091" w:rsidR="00997F27" w:rsidRPr="00B975E2" w:rsidRDefault="00746438" w:rsidP="00997F27">
      <w:pPr>
        <w:pStyle w:val="Odstavecseseznamem"/>
        <w:numPr>
          <w:ilvl w:val="1"/>
          <w:numId w:val="5"/>
        </w:numPr>
        <w:tabs>
          <w:tab w:val="left" w:pos="1618"/>
          <w:tab w:val="left" w:pos="1621"/>
        </w:tabs>
        <w:adjustRightInd w:val="0"/>
        <w:snapToGrid w:val="0"/>
        <w:spacing w:before="120" w:after="120" w:line="288" w:lineRule="auto"/>
        <w:ind w:left="567" w:right="118" w:hanging="567"/>
        <w:rPr>
          <w:rFonts w:ascii="Calibri" w:hAnsi="Calibri" w:cs="Calibri"/>
          <w:sz w:val="20"/>
        </w:rPr>
      </w:pPr>
      <w:r w:rsidRPr="00746438">
        <w:rPr>
          <w:rFonts w:ascii="Calibri" w:hAnsi="Calibri" w:cs="Calibri"/>
          <w:sz w:val="20"/>
        </w:rPr>
        <w:t>Ak nám poskytnete spätnú väzbu k Službám, napríklad odporúčania na vylepšenia alebo nové funkcie, nebude táto spätná väzba považovaná za dôvernú ani chránenú, a implementácia takejto spätnej väzby sa stane vlastníctvom wflow a môže sa stať súčasťou nášho Duševného vlastníctva bez nároku na akúkoľvek kompenzáciu</w:t>
      </w:r>
      <w:r w:rsidR="00997F27" w:rsidRPr="00B975E2">
        <w:rPr>
          <w:rFonts w:ascii="Calibri" w:hAnsi="Calibri" w:cs="Calibri"/>
          <w:sz w:val="20"/>
        </w:rPr>
        <w:t>.</w:t>
      </w:r>
    </w:p>
    <w:p w14:paraId="0F39DBF8" w14:textId="45802C90" w:rsidR="00997F27" w:rsidRPr="00B975E2" w:rsidRDefault="00B64124" w:rsidP="00997F27">
      <w:pPr>
        <w:pStyle w:val="Odstavecseseznamem"/>
        <w:numPr>
          <w:ilvl w:val="1"/>
          <w:numId w:val="5"/>
        </w:numPr>
        <w:tabs>
          <w:tab w:val="left" w:pos="1618"/>
          <w:tab w:val="left" w:pos="1621"/>
        </w:tabs>
        <w:adjustRightInd w:val="0"/>
        <w:snapToGrid w:val="0"/>
        <w:spacing w:before="120" w:after="120" w:line="288" w:lineRule="auto"/>
        <w:ind w:left="567" w:right="121" w:hanging="567"/>
        <w:rPr>
          <w:rFonts w:ascii="Calibri" w:hAnsi="Calibri" w:cs="Calibri"/>
          <w:sz w:val="20"/>
        </w:rPr>
      </w:pPr>
      <w:r w:rsidRPr="00B64124">
        <w:rPr>
          <w:rFonts w:ascii="Calibri" w:hAnsi="Calibri" w:cs="Calibri"/>
          <w:sz w:val="20"/>
        </w:rPr>
        <w:t>Každá zo strán tejto Zmluvy má právo používať na svojich webových stránkach a vo svojich marketingových materiáloch logo a názov druhej strany a udeľuje tejto druhej strane v tomto rozsahu odvolateľnú licenciu</w:t>
      </w:r>
      <w:r w:rsidR="00997F27" w:rsidRPr="00B975E2">
        <w:rPr>
          <w:rFonts w:ascii="Calibri" w:hAnsi="Calibri" w:cs="Calibri"/>
          <w:sz w:val="20"/>
        </w:rPr>
        <w:t>.</w:t>
      </w:r>
    </w:p>
    <w:p w14:paraId="39B87928" w14:textId="3EB8F068" w:rsidR="00997F27" w:rsidRPr="00B975E2" w:rsidRDefault="00A5119B"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A5119B">
        <w:rPr>
          <w:rFonts w:ascii="Calibri" w:hAnsi="Calibri" w:cs="Calibri"/>
        </w:rPr>
        <w:t>Dôverné informácie</w:t>
      </w:r>
    </w:p>
    <w:p w14:paraId="750CD8FB" w14:textId="1E728ED9" w:rsidR="00997F27" w:rsidRPr="00B975E2" w:rsidRDefault="00A5119B" w:rsidP="00997F27">
      <w:pPr>
        <w:pStyle w:val="Odstavecseseznamem"/>
        <w:numPr>
          <w:ilvl w:val="1"/>
          <w:numId w:val="5"/>
        </w:numPr>
        <w:tabs>
          <w:tab w:val="left" w:pos="1618"/>
          <w:tab w:val="left" w:pos="1621"/>
        </w:tabs>
        <w:adjustRightInd w:val="0"/>
        <w:snapToGrid w:val="0"/>
        <w:spacing w:before="120" w:after="120" w:line="288" w:lineRule="auto"/>
        <w:ind w:left="567" w:right="119" w:hanging="567"/>
        <w:rPr>
          <w:rFonts w:ascii="Calibri" w:hAnsi="Calibri" w:cs="Calibri"/>
          <w:sz w:val="20"/>
        </w:rPr>
      </w:pPr>
      <w:r w:rsidRPr="00A5119B">
        <w:rPr>
          <w:rFonts w:ascii="Calibri" w:hAnsi="Calibri" w:cs="Calibri"/>
          <w:sz w:val="20"/>
        </w:rPr>
        <w:t>wflow aj Zákazník súhlasia s tým, že všetky finančné, obchodné a technické informácie (napr. obchodné a marketingové plány a stratégie, obchodné vzťahy, informácie o dodávateľoch a zákazníkoch, zdrojové kódy a obchodné tajomstvá), vrátane akýchkoľvek informácií poskytnutých spoločnosťou wflow alebo Zákazníkom alebo ich menom v súvislosti s poskytovaním Služieb, ktoré sú také povahy, že by mali byť dôvodne považované za dôverné a citlivé, predstavujú „Dôverné informácie“ každej strany. Dôverné informácie wflow zahŕňajú cenové podmienky Zmluvy. Dôverné informácie nezahŕňajú údaje súvisiace s používaním Služby, vrátane štatistických a výkonnostných informácií súvisiacich s prevádzkou Služby, ktoré využívame v anonymizovanej podobe. Uzavretím Zmluvy, prípadne okamihom vytvorenia takýchto údajov, nám postúpate práva súvisiace s údajmi podľa predchádzajúcej vety</w:t>
      </w:r>
      <w:r w:rsidR="00997F27" w:rsidRPr="00B975E2">
        <w:rPr>
          <w:rFonts w:ascii="Calibri" w:hAnsi="Calibri" w:cs="Calibri"/>
          <w:sz w:val="20"/>
        </w:rPr>
        <w:t>.</w:t>
      </w:r>
    </w:p>
    <w:p w14:paraId="08ED1324" w14:textId="33229C4C" w:rsidR="00997F27" w:rsidRPr="00B975E2" w:rsidRDefault="00565B4F" w:rsidP="00997F27">
      <w:pPr>
        <w:pStyle w:val="Odstavecseseznamem"/>
        <w:numPr>
          <w:ilvl w:val="1"/>
          <w:numId w:val="5"/>
        </w:numPr>
        <w:tabs>
          <w:tab w:val="left" w:pos="1618"/>
          <w:tab w:val="left" w:pos="1621"/>
        </w:tabs>
        <w:adjustRightInd w:val="0"/>
        <w:snapToGrid w:val="0"/>
        <w:spacing w:before="120" w:after="120" w:line="288" w:lineRule="auto"/>
        <w:ind w:left="567" w:right="119" w:hanging="567"/>
        <w:rPr>
          <w:rFonts w:ascii="Calibri" w:hAnsi="Calibri" w:cs="Calibri"/>
          <w:sz w:val="20"/>
        </w:rPr>
      </w:pPr>
      <w:r w:rsidRPr="00565B4F">
        <w:rPr>
          <w:rFonts w:ascii="Calibri" w:hAnsi="Calibri" w:cs="Calibri"/>
          <w:sz w:val="20"/>
        </w:rPr>
        <w:t xml:space="preserve">wflow a Zákazník vyhlasujú a zaručujú, že budú Dôverné informácie uchovávať v tajnosti a podniknú všetky primerané opatrenia, aby zabránili neoprávnenému prístupu k nim, a že ich nebudú zverejňovať </w:t>
      </w:r>
      <w:r w:rsidRPr="00565B4F">
        <w:rPr>
          <w:rFonts w:ascii="Calibri" w:hAnsi="Calibri" w:cs="Calibri"/>
          <w:sz w:val="20"/>
        </w:rPr>
        <w:lastRenderedPageBreak/>
        <w:t>ani používať, s výnimkou plnenia svojich povinností a výkonu svojich práv podľa tejto Zmluvy</w:t>
      </w:r>
      <w:r w:rsidR="00997F27" w:rsidRPr="00B975E2">
        <w:rPr>
          <w:rFonts w:ascii="Calibri" w:hAnsi="Calibri" w:cs="Calibri"/>
          <w:sz w:val="20"/>
        </w:rPr>
        <w:t>.</w:t>
      </w:r>
    </w:p>
    <w:p w14:paraId="0A040C98" w14:textId="014DCD42" w:rsidR="00997F27" w:rsidRPr="00B975E2" w:rsidRDefault="00565B4F" w:rsidP="00997F27">
      <w:pPr>
        <w:pStyle w:val="Odstavecseseznamem"/>
        <w:numPr>
          <w:ilvl w:val="1"/>
          <w:numId w:val="5"/>
        </w:numPr>
        <w:tabs>
          <w:tab w:val="left" w:pos="1618"/>
          <w:tab w:val="left" w:pos="1621"/>
        </w:tabs>
        <w:adjustRightInd w:val="0"/>
        <w:snapToGrid w:val="0"/>
        <w:spacing w:before="120" w:after="120" w:line="288" w:lineRule="auto"/>
        <w:ind w:left="567" w:right="119" w:hanging="567"/>
        <w:rPr>
          <w:rFonts w:ascii="Calibri" w:hAnsi="Calibri" w:cs="Calibri"/>
          <w:sz w:val="20"/>
        </w:rPr>
      </w:pPr>
      <w:r w:rsidRPr="00565B4F">
        <w:rPr>
          <w:rFonts w:ascii="Calibri" w:hAnsi="Calibri" w:cs="Calibri"/>
          <w:sz w:val="20"/>
        </w:rPr>
        <w:t>Vyššie uvedené povinnosti sa nevzťahujú na Dôverné informácie, ktoré sú (a) príjemcom už preukázateľne známe bez akéhokoľvek obmedzenia; (b) preukázateľne a oprávnene poskytnuté príjemcom treťou stranou bez akéhokoľvek obmedzenia; (c) všeobecne dostupné verejnosti bez porušenia týchto Podmienok; (d) príjemcom nezávisle vyvinuté bez odkazu na Dôverné informácie druhej strany alebo bez ich použitia; alebo (e) použité alebo zverejnené s výslovným súhlasom druhej strany.</w:t>
      </w:r>
      <w:r w:rsidR="00997F27" w:rsidRPr="00B975E2">
        <w:rPr>
          <w:rFonts w:ascii="Calibri" w:hAnsi="Calibri" w:cs="Calibri"/>
          <w:sz w:val="20"/>
        </w:rPr>
        <w:t>.</w:t>
      </w:r>
    </w:p>
    <w:p w14:paraId="5863E5C1" w14:textId="63F9B03C" w:rsidR="00997F27" w:rsidRPr="00B975E2" w:rsidRDefault="00565B4F" w:rsidP="00997F27">
      <w:pPr>
        <w:pStyle w:val="Odstavecseseznamem"/>
        <w:numPr>
          <w:ilvl w:val="1"/>
          <w:numId w:val="5"/>
        </w:numPr>
        <w:tabs>
          <w:tab w:val="left" w:pos="1618"/>
          <w:tab w:val="left" w:pos="1621"/>
        </w:tabs>
        <w:adjustRightInd w:val="0"/>
        <w:snapToGrid w:val="0"/>
        <w:spacing w:before="120" w:after="120" w:line="288" w:lineRule="auto"/>
        <w:ind w:left="567" w:right="123" w:hanging="567"/>
        <w:rPr>
          <w:rFonts w:ascii="Calibri" w:hAnsi="Calibri" w:cs="Calibri"/>
          <w:sz w:val="20"/>
        </w:rPr>
      </w:pPr>
      <w:r w:rsidRPr="00565B4F">
        <w:rPr>
          <w:rFonts w:ascii="Calibri" w:hAnsi="Calibri" w:cs="Calibri"/>
          <w:sz w:val="20"/>
        </w:rPr>
        <w:t>Ak je príjemca povinný zverejniť Dôverné informácie na základe súdneho alebo správneho konania alebo príkazu, je povinný čo najskôr a pred akýmkoľvek takýmto zverejnením poskytnúť druhej strane dostatočné oznámenie a primeranú pomoc, aby mohla takýto požiadavok alebo príkaz napadnúť, ak sa tak rozhodne</w:t>
      </w:r>
      <w:r w:rsidR="00997F27" w:rsidRPr="00B975E2">
        <w:rPr>
          <w:rFonts w:ascii="Calibri" w:hAnsi="Calibri" w:cs="Calibri"/>
          <w:sz w:val="20"/>
        </w:rPr>
        <w:t>.</w:t>
      </w:r>
    </w:p>
    <w:p w14:paraId="0B720258" w14:textId="3EDAD46E" w:rsidR="00997F27" w:rsidRPr="00B975E2" w:rsidRDefault="00F02104" w:rsidP="00997F27">
      <w:pPr>
        <w:pStyle w:val="Odstavecseseznamem"/>
        <w:numPr>
          <w:ilvl w:val="1"/>
          <w:numId w:val="5"/>
        </w:numPr>
        <w:tabs>
          <w:tab w:val="left" w:pos="1618"/>
        </w:tabs>
        <w:adjustRightInd w:val="0"/>
        <w:snapToGrid w:val="0"/>
        <w:spacing w:before="120" w:after="120" w:line="288" w:lineRule="auto"/>
        <w:ind w:left="567" w:right="117" w:hanging="567"/>
        <w:rPr>
          <w:rFonts w:ascii="Calibri" w:hAnsi="Calibri" w:cs="Calibri"/>
          <w:sz w:val="20"/>
        </w:rPr>
      </w:pPr>
      <w:r w:rsidRPr="00F02104">
        <w:rPr>
          <w:rFonts w:ascii="Calibri" w:hAnsi="Calibri" w:cs="Calibri"/>
          <w:sz w:val="20"/>
        </w:rPr>
        <w:t>Povinnosti podľa tohto článku zostávajú v platnosti aj po ukončení tejto Zmluvy po dobu troch (3) rokov</w:t>
      </w:r>
      <w:r w:rsidR="00997F27" w:rsidRPr="00B975E2">
        <w:rPr>
          <w:rFonts w:ascii="Calibri" w:hAnsi="Calibri" w:cs="Calibri"/>
          <w:sz w:val="20"/>
        </w:rPr>
        <w:t xml:space="preserve">. </w:t>
      </w:r>
    </w:p>
    <w:p w14:paraId="2FD0ACA8" w14:textId="7B3CE3D8" w:rsidR="00997F27" w:rsidRPr="00B975E2" w:rsidRDefault="005D2011"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5D2011">
        <w:rPr>
          <w:rFonts w:ascii="Calibri" w:hAnsi="Calibri" w:cs="Calibri"/>
        </w:rPr>
        <w:t>Služby tretích strán</w:t>
      </w:r>
    </w:p>
    <w:p w14:paraId="737C75D4" w14:textId="774A9B62" w:rsidR="00997F27" w:rsidRPr="00B975E2" w:rsidRDefault="00057E93" w:rsidP="00997F27">
      <w:pPr>
        <w:pStyle w:val="Odstavecseseznamem"/>
        <w:numPr>
          <w:ilvl w:val="1"/>
          <w:numId w:val="5"/>
        </w:numPr>
        <w:tabs>
          <w:tab w:val="left" w:pos="1621"/>
          <w:tab w:val="left" w:pos="3781"/>
          <w:tab w:val="left" w:pos="5337"/>
          <w:tab w:val="left" w:pos="6667"/>
          <w:tab w:val="left" w:pos="8017"/>
          <w:tab w:val="left" w:pos="8932"/>
        </w:tabs>
        <w:adjustRightInd w:val="0"/>
        <w:snapToGrid w:val="0"/>
        <w:spacing w:before="120" w:after="120" w:line="288" w:lineRule="auto"/>
        <w:ind w:left="567" w:right="117" w:hanging="567"/>
        <w:rPr>
          <w:rFonts w:ascii="Calibri" w:hAnsi="Calibri" w:cs="Calibri"/>
          <w:sz w:val="20"/>
        </w:rPr>
      </w:pPr>
      <w:r w:rsidRPr="00057E93">
        <w:rPr>
          <w:rFonts w:ascii="Calibri" w:hAnsi="Calibri" w:cs="Calibri"/>
          <w:sz w:val="20"/>
        </w:rPr>
        <w:t>Pre prihlásenie do používateľského účtu a využívanie prípadných ďalších funkcií môžete wflow udeliť prístup k svojim účtom tretích strán, ako je Google. Prístup wflow k týmto účtom môžete kedykoľvek zrušiť prostredníctvom nastavení zabezpečenia príslušnej tretej strany</w:t>
      </w:r>
      <w:r w:rsidR="00997F27" w:rsidRPr="00B975E2">
        <w:rPr>
          <w:rFonts w:ascii="Calibri" w:hAnsi="Calibri" w:cs="Calibri"/>
          <w:sz w:val="20"/>
        </w:rPr>
        <w:t>.</w:t>
      </w:r>
    </w:p>
    <w:p w14:paraId="08C14D31" w14:textId="3AA4F8B7" w:rsidR="00997F27" w:rsidRDefault="006530B7" w:rsidP="00997F27">
      <w:pPr>
        <w:pStyle w:val="Odstavecseseznamem"/>
        <w:numPr>
          <w:ilvl w:val="1"/>
          <w:numId w:val="5"/>
        </w:numPr>
        <w:tabs>
          <w:tab w:val="left" w:pos="1621"/>
          <w:tab w:val="left" w:pos="3781"/>
          <w:tab w:val="left" w:pos="5337"/>
          <w:tab w:val="left" w:pos="6667"/>
          <w:tab w:val="left" w:pos="8017"/>
          <w:tab w:val="left" w:pos="8932"/>
        </w:tabs>
        <w:adjustRightInd w:val="0"/>
        <w:snapToGrid w:val="0"/>
        <w:spacing w:before="120" w:after="120" w:line="288" w:lineRule="auto"/>
        <w:ind w:left="567" w:right="117" w:hanging="567"/>
        <w:rPr>
          <w:rFonts w:ascii="Calibri" w:hAnsi="Calibri" w:cs="Calibri"/>
          <w:sz w:val="20"/>
        </w:rPr>
      </w:pPr>
      <w:r w:rsidRPr="006530B7">
        <w:rPr>
          <w:rFonts w:ascii="Calibri" w:hAnsi="Calibri" w:cs="Calibri"/>
          <w:sz w:val="20"/>
        </w:rPr>
        <w:t>V rozsahu, v akom je možné prostredníctvom Platformy pristupovať k akýmkoľvek službám, nástrojom alebo obsahu poskytovaným tretími stranami (ďalej len „Tretie strany“), platia podmienky Tretích strán a používaním Platformy výslovne vyhlasujete, že s ich podmienkami súhlasíte. Napríklad aplikácie Rossum, Dativery, Signi alebo Prismatic sú integrované do Platformy a ich podmienky používania nájdete na:</w:t>
      </w:r>
      <w:r>
        <w:rPr>
          <w:rFonts w:ascii="Calibri" w:hAnsi="Calibri" w:cs="Calibri"/>
          <w:sz w:val="20"/>
        </w:rPr>
        <w:t xml:space="preserve"> </w:t>
      </w:r>
      <w:hyperlink r:id="rId8" w:history="1">
        <w:r w:rsidR="00997F27" w:rsidRPr="00B975E2">
          <w:rPr>
            <w:rStyle w:val="Hypertextovodkaz"/>
            <w:rFonts w:ascii="Calibri" w:hAnsi="Calibri" w:cs="Calibri"/>
            <w:spacing w:val="-2"/>
            <w:sz w:val="20"/>
          </w:rPr>
          <w:t>https://drive.google.com/file/d/1Lr4WbcK216CGk_r9mjyNLWkSVV42udbM/view</w:t>
        </w:r>
      </w:hyperlink>
      <w:hyperlink r:id="rId9">
        <w:r w:rsidR="00997F27" w:rsidRPr="00B975E2">
          <w:rPr>
            <w:rFonts w:ascii="Calibri" w:hAnsi="Calibri" w:cs="Calibri"/>
            <w:spacing w:val="-2"/>
            <w:sz w:val="20"/>
          </w:rPr>
          <w:t>,</w:t>
        </w:r>
      </w:hyperlink>
      <w:r w:rsidR="00997F27" w:rsidRPr="00B975E2">
        <w:rPr>
          <w:rFonts w:ascii="Calibri" w:hAnsi="Calibri" w:cs="Calibri"/>
          <w:spacing w:val="40"/>
          <w:sz w:val="20"/>
        </w:rPr>
        <w:t xml:space="preserve"> </w:t>
      </w:r>
      <w:r w:rsidR="00997F27" w:rsidRPr="00B975E2">
        <w:rPr>
          <w:rFonts w:ascii="Calibri" w:hAnsi="Calibri" w:cs="Calibri"/>
          <w:sz w:val="20"/>
        </w:rPr>
        <w:t>respektive</w:t>
      </w:r>
      <w:r w:rsidR="00997F27" w:rsidRPr="00B975E2">
        <w:rPr>
          <w:rFonts w:ascii="Calibri" w:hAnsi="Calibri" w:cs="Calibri"/>
          <w:spacing w:val="80"/>
          <w:sz w:val="20"/>
        </w:rPr>
        <w:t xml:space="preserve"> </w:t>
      </w:r>
      <w:hyperlink r:id="rId10">
        <w:r w:rsidR="00997F27" w:rsidRPr="00B975E2">
          <w:rPr>
            <w:rFonts w:ascii="Calibri" w:hAnsi="Calibri" w:cs="Calibri"/>
            <w:color w:val="0000FF"/>
            <w:sz w:val="20"/>
            <w:u w:val="single" w:color="0000FF"/>
          </w:rPr>
          <w:t>https://www.dativery.com/cs/spolecnost/terms/</w:t>
        </w:r>
      </w:hyperlink>
      <w:r w:rsidR="00F64625">
        <w:t xml:space="preserve">, </w:t>
      </w:r>
      <w:hyperlink r:id="rId11" w:history="1">
        <w:r w:rsidR="00F64625" w:rsidRPr="00853322">
          <w:rPr>
            <w:rStyle w:val="Hypertextovodkaz"/>
            <w:rFonts w:ascii="Calibri" w:hAnsi="Calibri" w:cs="Calibri"/>
            <w:spacing w:val="-2"/>
            <w:sz w:val="20"/>
          </w:rPr>
          <w:t>https://signi.com/</w:t>
        </w:r>
      </w:hyperlink>
      <w:r w:rsidR="00F64625" w:rsidRPr="00853322">
        <w:rPr>
          <w:rStyle w:val="Hypertextovodkaz"/>
          <w:rFonts w:ascii="Calibri" w:hAnsi="Calibri" w:cs="Calibri"/>
          <w:spacing w:val="-2"/>
          <w:sz w:val="20"/>
        </w:rPr>
        <w:t>,  https://prismatic.io/legal/terms/</w:t>
      </w:r>
      <w:hyperlink r:id="rId12">
        <w:r w:rsidR="00997F27" w:rsidRPr="00B975E2">
          <w:rPr>
            <w:rFonts w:ascii="Calibri" w:hAnsi="Calibri" w:cs="Calibri"/>
            <w:sz w:val="20"/>
          </w:rPr>
          <w:t>.</w:t>
        </w:r>
      </w:hyperlink>
      <w:r w:rsidR="00997F27" w:rsidRPr="00B975E2">
        <w:rPr>
          <w:rFonts w:ascii="Calibri" w:hAnsi="Calibri" w:cs="Calibri"/>
          <w:spacing w:val="80"/>
          <w:sz w:val="20"/>
        </w:rPr>
        <w:t xml:space="preserve"> </w:t>
      </w:r>
      <w:r w:rsidR="005E212C" w:rsidRPr="005E212C">
        <w:rPr>
          <w:rFonts w:ascii="Calibri" w:hAnsi="Calibri" w:cs="Calibri"/>
          <w:sz w:val="20"/>
        </w:rPr>
        <w:t>Ostatné Tretie strany sú uvedené na Webových stránkach</w:t>
      </w:r>
      <w:r w:rsidR="00997F27" w:rsidRPr="00B975E2">
        <w:rPr>
          <w:rFonts w:ascii="Calibri" w:hAnsi="Calibri" w:cs="Calibri"/>
          <w:sz w:val="20"/>
        </w:rPr>
        <w:t>.</w:t>
      </w:r>
    </w:p>
    <w:p w14:paraId="4333B8AD" w14:textId="4EE8F22D" w:rsidR="00D43A29" w:rsidRPr="00853322" w:rsidRDefault="00420F3A" w:rsidP="00D43A29">
      <w:pPr>
        <w:pStyle w:val="Odstavecseseznamem"/>
        <w:numPr>
          <w:ilvl w:val="1"/>
          <w:numId w:val="5"/>
        </w:numPr>
        <w:tabs>
          <w:tab w:val="left" w:pos="1619"/>
          <w:tab w:val="left" w:pos="1621"/>
        </w:tabs>
        <w:adjustRightInd w:val="0"/>
        <w:snapToGrid w:val="0"/>
        <w:spacing w:before="120" w:after="120" w:line="288" w:lineRule="auto"/>
        <w:ind w:left="567" w:right="124" w:hanging="567"/>
        <w:rPr>
          <w:rFonts w:ascii="Calibri" w:hAnsi="Calibri" w:cs="Calibri"/>
          <w:sz w:val="20"/>
        </w:rPr>
      </w:pPr>
      <w:r w:rsidRPr="00420F3A">
        <w:rPr>
          <w:rFonts w:ascii="Calibri" w:hAnsi="Calibri" w:cs="Calibri"/>
          <w:sz w:val="20"/>
        </w:rPr>
        <w:t>Ak využijete funkcie doplnku z produktovej kategórie „Riadenie firemných výdavkov“, beriete na vedomie, že táto služba zahŕňa prepojenie s produktmi **Českej sporiteľne (ďalej len „ČS“) **. Beriete na vedomie, že všetky bankové a platobné služby poskytuje ČS samostatne na základe samostatnej zmluvy uzavretej s vami, ktorá sa riadi obchodnými podmienkami dostupnými na</w:t>
      </w:r>
      <w:r w:rsidR="00D43A29" w:rsidRPr="00853322">
        <w:rPr>
          <w:rFonts w:ascii="Calibri" w:hAnsi="Calibri" w:cs="Calibri"/>
          <w:sz w:val="20"/>
        </w:rPr>
        <w:t> </w:t>
      </w:r>
      <w:hyperlink r:id="rId13" w:anchor="/954/Firemni-a-korporatni-klientela" w:tgtFrame="_new" w:history="1">
        <w:r w:rsidR="00D43A29" w:rsidRPr="00853322">
          <w:rPr>
            <w:rStyle w:val="Hypertextovodkaz"/>
            <w:rFonts w:ascii="Calibri" w:hAnsi="Calibri" w:cs="Calibri"/>
            <w:spacing w:val="-2"/>
            <w:sz w:val="20"/>
            <w:szCs w:val="20"/>
          </w:rPr>
          <w:t>https://www.csas.cz/cs/dokumenty-ke-stazeni#/954/Firemni-a-korporatni-klientela</w:t>
        </w:r>
      </w:hyperlink>
      <w:r w:rsidR="00D43A29" w:rsidRPr="00853322">
        <w:rPr>
          <w:rFonts w:ascii="Calibri" w:hAnsi="Calibri" w:cs="Calibri"/>
          <w:sz w:val="20"/>
        </w:rPr>
        <w:t xml:space="preserve">. </w:t>
      </w:r>
      <w:r w:rsidR="002705F6" w:rsidRPr="002705F6">
        <w:rPr>
          <w:rFonts w:ascii="Calibri" w:hAnsi="Calibri" w:cs="Calibri"/>
          <w:sz w:val="20"/>
        </w:rPr>
        <w:t>Pre odstránenie akýchkoľvek pochybností platí, že</w:t>
      </w:r>
      <w:r w:rsidR="00D43A29" w:rsidRPr="00853322">
        <w:rPr>
          <w:rFonts w:ascii="Calibri" w:hAnsi="Calibri" w:cs="Calibri"/>
          <w:sz w:val="20"/>
        </w:rPr>
        <w:t>:</w:t>
      </w:r>
    </w:p>
    <w:p w14:paraId="3240A249" w14:textId="69ECBD85" w:rsidR="00D43A29" w:rsidRPr="006D44D7" w:rsidRDefault="002705F6" w:rsidP="00853322">
      <w:pPr>
        <w:pStyle w:val="Odstavecseseznamem"/>
        <w:numPr>
          <w:ilvl w:val="2"/>
          <w:numId w:val="5"/>
        </w:numPr>
        <w:tabs>
          <w:tab w:val="left" w:pos="1619"/>
          <w:tab w:val="left" w:pos="1621"/>
        </w:tabs>
        <w:adjustRightInd w:val="0"/>
        <w:snapToGrid w:val="0"/>
        <w:spacing w:before="120" w:after="120" w:line="288" w:lineRule="auto"/>
        <w:ind w:right="124"/>
        <w:rPr>
          <w:rFonts w:ascii="Calibri" w:hAnsi="Calibri" w:cs="Calibri"/>
          <w:sz w:val="20"/>
        </w:rPr>
      </w:pPr>
      <w:r w:rsidRPr="002705F6">
        <w:rPr>
          <w:rFonts w:ascii="Calibri" w:hAnsi="Calibri" w:cs="Calibri"/>
          <w:sz w:val="20"/>
        </w:rPr>
        <w:t>wflow nie je poskytovateľom platobných služieb ani iných bankových produktov – akékoľvek platobné služby, vrátane správy platobných kariet, zriaďuje a spravuje samotná ČS podľa svojich podmienok</w:t>
      </w:r>
      <w:r>
        <w:rPr>
          <w:rFonts w:ascii="Calibri" w:hAnsi="Calibri" w:cs="Calibri"/>
          <w:sz w:val="20"/>
        </w:rPr>
        <w:t>.</w:t>
      </w:r>
    </w:p>
    <w:p w14:paraId="749E9166" w14:textId="34C809DD" w:rsidR="00D43A29" w:rsidRPr="006D44D7" w:rsidRDefault="00533BD8" w:rsidP="00853322">
      <w:pPr>
        <w:pStyle w:val="Odstavecseseznamem"/>
        <w:numPr>
          <w:ilvl w:val="2"/>
          <w:numId w:val="5"/>
        </w:numPr>
        <w:tabs>
          <w:tab w:val="left" w:pos="1619"/>
          <w:tab w:val="left" w:pos="1621"/>
        </w:tabs>
        <w:adjustRightInd w:val="0"/>
        <w:snapToGrid w:val="0"/>
        <w:spacing w:before="120" w:after="120" w:line="288" w:lineRule="auto"/>
        <w:ind w:right="124"/>
        <w:rPr>
          <w:rFonts w:ascii="Calibri" w:hAnsi="Calibri" w:cs="Calibri"/>
          <w:sz w:val="20"/>
        </w:rPr>
      </w:pPr>
      <w:r w:rsidRPr="00533BD8">
        <w:rPr>
          <w:rFonts w:ascii="Calibri" w:hAnsi="Calibri" w:cs="Calibri"/>
          <w:sz w:val="20"/>
        </w:rPr>
        <w:t>Všetku zodpovednosť za bankové a kartové služby nesie ČS (ak ich Zákazník využije). Zákazník berie na vedomie, že pri využívaní služieb ČS (napr. vydanie platobných kariet k účtu) sa jeho vzťah s ČS riadi výlučne podmienkami ČS. wflow nezodpovedá za akékoľvek škody, stratu alebo ušlý zisk spojený s produktmi ČS.</w:t>
      </w:r>
    </w:p>
    <w:p w14:paraId="023CEFD1" w14:textId="6103C5BE" w:rsidR="00D43A29" w:rsidRPr="006D44D7" w:rsidRDefault="00533BD8" w:rsidP="00853322">
      <w:pPr>
        <w:pStyle w:val="Odstavecseseznamem"/>
        <w:numPr>
          <w:ilvl w:val="2"/>
          <w:numId w:val="5"/>
        </w:numPr>
        <w:tabs>
          <w:tab w:val="left" w:pos="1619"/>
          <w:tab w:val="left" w:pos="1621"/>
        </w:tabs>
        <w:adjustRightInd w:val="0"/>
        <w:snapToGrid w:val="0"/>
        <w:spacing w:before="120" w:after="120" w:line="288" w:lineRule="auto"/>
        <w:ind w:right="124"/>
        <w:rPr>
          <w:rFonts w:ascii="Calibri" w:hAnsi="Calibri" w:cs="Calibri"/>
          <w:sz w:val="20"/>
        </w:rPr>
      </w:pPr>
      <w:r w:rsidRPr="00533BD8">
        <w:rPr>
          <w:rFonts w:ascii="Calibri" w:hAnsi="Calibri" w:cs="Calibri"/>
          <w:sz w:val="20"/>
        </w:rPr>
        <w:t>Zákazník je povinný oboznámiť sa so Všeobecnými obchodnými podmienkami ČS. Ich prijatie je podmienkou využitia platobných kariet, resp. bankových produktov ČS</w:t>
      </w:r>
      <w:r w:rsidR="00D43A29" w:rsidRPr="006D44D7">
        <w:rPr>
          <w:rFonts w:ascii="Calibri" w:hAnsi="Calibri" w:cs="Calibri"/>
          <w:sz w:val="20"/>
        </w:rPr>
        <w:t>.</w:t>
      </w:r>
    </w:p>
    <w:p w14:paraId="7ABAF7FC" w14:textId="12FB9A14" w:rsidR="00997F27" w:rsidRPr="00B975E2" w:rsidRDefault="005B4DA3" w:rsidP="00997F27">
      <w:pPr>
        <w:pStyle w:val="Odstavecseseznamem"/>
        <w:numPr>
          <w:ilvl w:val="1"/>
          <w:numId w:val="5"/>
        </w:numPr>
        <w:tabs>
          <w:tab w:val="left" w:pos="1618"/>
          <w:tab w:val="left" w:pos="1621"/>
        </w:tabs>
        <w:adjustRightInd w:val="0"/>
        <w:snapToGrid w:val="0"/>
        <w:spacing w:before="120" w:after="120" w:line="288" w:lineRule="auto"/>
        <w:ind w:left="567" w:right="118" w:hanging="567"/>
        <w:rPr>
          <w:rFonts w:ascii="Calibri" w:hAnsi="Calibri" w:cs="Calibri"/>
          <w:sz w:val="20"/>
        </w:rPr>
      </w:pPr>
      <w:r w:rsidRPr="005B4DA3">
        <w:rPr>
          <w:rFonts w:ascii="Calibri" w:hAnsi="Calibri" w:cs="Calibri"/>
          <w:sz w:val="20"/>
        </w:rPr>
        <w:t>wflow nemá kontrolu nad fungovaním Tretích strán. Preto beriete na vedomie a súhlasíte s tým, že wflow nenesie zodpovednosť za škody spôsobené používaním alebo spoliehaním sa na obsah alebo služby Tretích strán. V prípade, že dôjde k problému u Tretích strán, môžete si uplatniť práva vyplývajúce z obchodných podmienok týchto Tretích strán</w:t>
      </w:r>
      <w:r w:rsidR="00997F27" w:rsidRPr="00B975E2">
        <w:rPr>
          <w:rFonts w:ascii="Calibri" w:hAnsi="Calibri" w:cs="Calibri"/>
          <w:sz w:val="20"/>
        </w:rPr>
        <w:t>.</w:t>
      </w:r>
    </w:p>
    <w:p w14:paraId="71C87EAC" w14:textId="1244A2F1" w:rsidR="00997F27" w:rsidRPr="00B975E2" w:rsidRDefault="0077277E"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77277E">
        <w:rPr>
          <w:rFonts w:ascii="Calibri" w:hAnsi="Calibri" w:cs="Calibri"/>
        </w:rPr>
        <w:lastRenderedPageBreak/>
        <w:t>Obmedzenie zodpovednosti</w:t>
      </w:r>
    </w:p>
    <w:p w14:paraId="33B07D8D" w14:textId="51211485" w:rsidR="00997F27" w:rsidRPr="00B975E2" w:rsidRDefault="0025625F" w:rsidP="00997F27">
      <w:pPr>
        <w:pStyle w:val="Odstavecseseznamem"/>
        <w:numPr>
          <w:ilvl w:val="1"/>
          <w:numId w:val="5"/>
        </w:numPr>
        <w:tabs>
          <w:tab w:val="left" w:pos="1618"/>
          <w:tab w:val="left" w:pos="1621"/>
        </w:tabs>
        <w:adjustRightInd w:val="0"/>
        <w:snapToGrid w:val="0"/>
        <w:spacing w:before="120" w:after="120" w:line="288" w:lineRule="auto"/>
        <w:ind w:left="567" w:right="113" w:hanging="567"/>
        <w:rPr>
          <w:rFonts w:ascii="Calibri" w:hAnsi="Calibri" w:cs="Calibri"/>
          <w:sz w:val="20"/>
        </w:rPr>
      </w:pPr>
      <w:r w:rsidRPr="0025625F">
        <w:rPr>
          <w:rFonts w:ascii="Calibri" w:hAnsi="Calibri" w:cs="Calibri"/>
          <w:sz w:val="20"/>
        </w:rPr>
        <w:t>wflow nezodpovedá za ušlý zisk spôsobený výpadkami alebo inými problémami so Službami. Celková zodpovednosť wflow vyplývajúca z tejto Zmluvy alebo s ňou súvisiaca je obmedzená na sumu zodpovedajúcu Cene, ktorú ste nám zaplatili za používanie Služieb počas štyroch (4) mesiacov bezprostredne predchádzajúcich dátumu udalosti, ktorá viedla k vzniku nároku, maximálne však do výšky 50 000 Kč. Existencia viacerých nárokov tento limit nezvyšuje. Výslovne sa vzdávate práva na náhradu škody v rozsahu presahujúcom túto sumu</w:t>
      </w:r>
      <w:r w:rsidR="00997F27" w:rsidRPr="00B975E2">
        <w:rPr>
          <w:rFonts w:ascii="Calibri" w:hAnsi="Calibri" w:cs="Calibri"/>
          <w:sz w:val="20"/>
        </w:rPr>
        <w:t>.</w:t>
      </w:r>
    </w:p>
    <w:p w14:paraId="14CD67D0" w14:textId="66FB4865" w:rsidR="00997F27" w:rsidRPr="00B975E2" w:rsidRDefault="0025625F" w:rsidP="00997F27">
      <w:pPr>
        <w:pStyle w:val="Odstavecseseznamem"/>
        <w:numPr>
          <w:ilvl w:val="1"/>
          <w:numId w:val="5"/>
        </w:numPr>
        <w:tabs>
          <w:tab w:val="left" w:pos="1621"/>
        </w:tabs>
        <w:adjustRightInd w:val="0"/>
        <w:snapToGrid w:val="0"/>
        <w:spacing w:before="120" w:after="120" w:line="288" w:lineRule="auto"/>
        <w:ind w:left="567" w:right="121" w:hanging="567"/>
        <w:rPr>
          <w:rFonts w:ascii="Calibri" w:hAnsi="Calibri" w:cs="Calibri"/>
          <w:sz w:val="20"/>
        </w:rPr>
      </w:pPr>
      <w:r w:rsidRPr="0025625F">
        <w:rPr>
          <w:rFonts w:ascii="Calibri" w:hAnsi="Calibri" w:cs="Calibri"/>
          <w:sz w:val="20"/>
        </w:rPr>
        <w:t>Aby sa predišlo akýmkoľvek pochybnostiam, wflow nezodpovedá za zákonnú archiváciu údajov a dôrazne vám odporúčame pravidelne zálohovať všetky Dáta uložené vo vašom Účte</w:t>
      </w:r>
      <w:r w:rsidR="00997F27" w:rsidRPr="00B975E2">
        <w:rPr>
          <w:rFonts w:ascii="Calibri" w:hAnsi="Calibri" w:cs="Calibri"/>
          <w:sz w:val="20"/>
        </w:rPr>
        <w:t>.</w:t>
      </w:r>
    </w:p>
    <w:p w14:paraId="27144505" w14:textId="2C4A820F" w:rsidR="00997F27" w:rsidRPr="00B975E2" w:rsidRDefault="004769E6" w:rsidP="00997F27">
      <w:pPr>
        <w:pStyle w:val="Odstavecseseznamem"/>
        <w:numPr>
          <w:ilvl w:val="1"/>
          <w:numId w:val="5"/>
        </w:numPr>
        <w:tabs>
          <w:tab w:val="left" w:pos="1618"/>
          <w:tab w:val="left" w:pos="1621"/>
        </w:tabs>
        <w:adjustRightInd w:val="0"/>
        <w:snapToGrid w:val="0"/>
        <w:spacing w:before="120" w:after="120" w:line="288" w:lineRule="auto"/>
        <w:ind w:left="567" w:right="120" w:hanging="567"/>
        <w:rPr>
          <w:rFonts w:ascii="Calibri" w:hAnsi="Calibri" w:cs="Calibri"/>
          <w:sz w:val="20"/>
        </w:rPr>
      </w:pPr>
      <w:r w:rsidRPr="004769E6">
        <w:rPr>
          <w:rFonts w:ascii="Calibri" w:hAnsi="Calibri" w:cs="Calibri"/>
          <w:sz w:val="20"/>
        </w:rPr>
        <w:t>Na účely tohto článku sú výrazy „my“ a „naše“ (a ďalšie použitie prvej osoby množného čísla) definované tak, že zahŕňajú naše dcérske spoločnosti, pridružené spoločnosti, vedúcich pracovníkov, členov predstavenstva, zamestnancov, zástupcov, konzultantov a poskytovateľov služieb tretích strán</w:t>
      </w:r>
      <w:r w:rsidR="00997F27" w:rsidRPr="00B975E2">
        <w:rPr>
          <w:rFonts w:ascii="Calibri" w:hAnsi="Calibri" w:cs="Calibri"/>
          <w:sz w:val="20"/>
        </w:rPr>
        <w:t>.</w:t>
      </w:r>
    </w:p>
    <w:p w14:paraId="4FA89BF8" w14:textId="6B712227" w:rsidR="00997F27" w:rsidRPr="00B975E2" w:rsidRDefault="00997F27"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B975E2">
        <w:rPr>
          <w:rFonts w:ascii="Calibri" w:hAnsi="Calibri" w:cs="Calibri"/>
          <w:spacing w:val="-2"/>
        </w:rPr>
        <w:t>Upozorn</w:t>
      </w:r>
      <w:r w:rsidR="00044D25">
        <w:rPr>
          <w:rFonts w:ascii="Calibri" w:hAnsi="Calibri" w:cs="Calibri"/>
          <w:spacing w:val="-2"/>
        </w:rPr>
        <w:t>enie</w:t>
      </w:r>
    </w:p>
    <w:p w14:paraId="12745A0E" w14:textId="5456415A" w:rsidR="00997F27" w:rsidRPr="00B975E2" w:rsidRDefault="00BC51C2" w:rsidP="00997F27">
      <w:pPr>
        <w:pStyle w:val="Odstavecseseznamem"/>
        <w:numPr>
          <w:ilvl w:val="1"/>
          <w:numId w:val="5"/>
        </w:numPr>
        <w:tabs>
          <w:tab w:val="left" w:pos="1618"/>
          <w:tab w:val="left" w:pos="1621"/>
        </w:tabs>
        <w:adjustRightInd w:val="0"/>
        <w:snapToGrid w:val="0"/>
        <w:spacing w:before="120" w:after="120" w:line="288" w:lineRule="auto"/>
        <w:ind w:left="567" w:right="124" w:hanging="567"/>
        <w:rPr>
          <w:rFonts w:ascii="Calibri" w:hAnsi="Calibri" w:cs="Calibri"/>
          <w:sz w:val="20"/>
        </w:rPr>
      </w:pPr>
      <w:r w:rsidRPr="00BC51C2">
        <w:rPr>
          <w:rFonts w:ascii="Calibri" w:hAnsi="Calibri" w:cs="Calibri"/>
          <w:sz w:val="20"/>
        </w:rPr>
        <w:t>Máme právo vykonávať zmeny a aktualizovať všetky informácie obsiahnuté na našej Platforme bez predchádzajúceho upozornenia. Snažíme sa o čo najpresnejší popis každej Služby ponúkanej na Platforme. Nezaručujeme však, že špecifikácie Služieb, Ceny alebo iný obsah poskytovaný na našej Platforme sú úplné, presné, spoľahlivé, aktuálne alebo bezchybné, a nenesieme za ne žiadnu zodpovednosť v maximálnom rozsahu povolenom právnymi predpismi</w:t>
      </w:r>
      <w:r w:rsidR="00997F27" w:rsidRPr="00B975E2">
        <w:rPr>
          <w:rFonts w:ascii="Calibri" w:hAnsi="Calibri" w:cs="Calibri"/>
          <w:sz w:val="20"/>
        </w:rPr>
        <w:t>.</w:t>
      </w:r>
    </w:p>
    <w:p w14:paraId="14AF8037" w14:textId="3B95C179" w:rsidR="00997F27" w:rsidRPr="00B975E2" w:rsidRDefault="00BC51C2" w:rsidP="00997F27">
      <w:pPr>
        <w:pStyle w:val="Odstavecseseznamem"/>
        <w:numPr>
          <w:ilvl w:val="1"/>
          <w:numId w:val="5"/>
        </w:numPr>
        <w:tabs>
          <w:tab w:val="left" w:pos="1618"/>
          <w:tab w:val="left" w:pos="1621"/>
        </w:tabs>
        <w:adjustRightInd w:val="0"/>
        <w:snapToGrid w:val="0"/>
        <w:spacing w:before="120" w:after="120" w:line="288" w:lineRule="auto"/>
        <w:ind w:left="567" w:right="124" w:hanging="567"/>
        <w:rPr>
          <w:rFonts w:ascii="Calibri" w:hAnsi="Calibri" w:cs="Calibri"/>
          <w:sz w:val="20"/>
        </w:rPr>
      </w:pPr>
      <w:r w:rsidRPr="00BC51C2">
        <w:rPr>
          <w:rFonts w:ascii="Calibri" w:hAnsi="Calibri" w:cs="Calibri"/>
          <w:sz w:val="20"/>
        </w:rPr>
        <w:t>Ak sa výslovne nedohodneme inak, Platforma a Služby na nej sú poskytované „tak, ako sú“ a „tak, ako sú dostupné“, a to bez akýchkoľvek záruk. Akákoľvek záruka predajnosti, vhodnosti na určitý účel, neporušovania práv alebo akákoľvek iná záruka je vylúčená v maximálnom rozsahu povolenom príslušnými právnymi predpismi. Ak sa dohodneme na poskytnutí záruky na Služby, takáto záruka sa nevzťahuje na problémy vyplývajúce z alebo súvisiace s udalosťami mimo kontroly wflow</w:t>
      </w:r>
      <w:r w:rsidR="00997F27" w:rsidRPr="00B975E2">
        <w:rPr>
          <w:rFonts w:ascii="Calibri" w:hAnsi="Calibri" w:cs="Calibri"/>
          <w:sz w:val="20"/>
        </w:rPr>
        <w:t>.</w:t>
      </w:r>
    </w:p>
    <w:p w14:paraId="2BD66924" w14:textId="4AFEA623" w:rsidR="00997F27" w:rsidRPr="00B975E2" w:rsidRDefault="006074B0" w:rsidP="00997F27">
      <w:pPr>
        <w:pStyle w:val="Odstavecseseznamem"/>
        <w:numPr>
          <w:ilvl w:val="1"/>
          <w:numId w:val="5"/>
        </w:numPr>
        <w:tabs>
          <w:tab w:val="left" w:pos="1618"/>
          <w:tab w:val="left" w:pos="1621"/>
        </w:tabs>
        <w:adjustRightInd w:val="0"/>
        <w:snapToGrid w:val="0"/>
        <w:spacing w:before="120" w:after="120" w:line="288" w:lineRule="auto"/>
        <w:ind w:left="567" w:right="126" w:hanging="567"/>
        <w:rPr>
          <w:rFonts w:ascii="Calibri" w:hAnsi="Calibri" w:cs="Calibri"/>
          <w:sz w:val="20"/>
        </w:rPr>
      </w:pPr>
      <w:r w:rsidRPr="006074B0">
        <w:rPr>
          <w:rFonts w:ascii="Calibri" w:hAnsi="Calibri" w:cs="Calibri"/>
          <w:sz w:val="20"/>
        </w:rPr>
        <w:t>Zrieknutie sa zodpovednosti podľa tohto článku sa vzťahuje aj na naše dcérske spoločnosti, pridružené spoločnosti a poskytovateľov služieb tretích strán</w:t>
      </w:r>
      <w:r w:rsidR="00997F27" w:rsidRPr="00B975E2">
        <w:rPr>
          <w:rFonts w:ascii="Calibri" w:hAnsi="Calibri" w:cs="Calibri"/>
          <w:sz w:val="20"/>
        </w:rPr>
        <w:t>.</w:t>
      </w:r>
    </w:p>
    <w:p w14:paraId="10F75D17" w14:textId="55C74558" w:rsidR="00997F27" w:rsidRPr="00B975E2" w:rsidRDefault="00997F27"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B975E2">
        <w:rPr>
          <w:rFonts w:ascii="Calibri" w:hAnsi="Calibri" w:cs="Calibri"/>
          <w:spacing w:val="-2"/>
        </w:rPr>
        <w:t>Odškodn</w:t>
      </w:r>
      <w:r w:rsidR="00BA202B">
        <w:rPr>
          <w:rFonts w:ascii="Calibri" w:hAnsi="Calibri" w:cs="Calibri"/>
          <w:spacing w:val="-2"/>
        </w:rPr>
        <w:t>enie</w:t>
      </w:r>
    </w:p>
    <w:p w14:paraId="7CBAEAA2" w14:textId="2FCFDD22" w:rsidR="00997F27" w:rsidRPr="00B975E2" w:rsidRDefault="0041191F" w:rsidP="00997F27">
      <w:pPr>
        <w:pStyle w:val="Odstavecseseznamem"/>
        <w:numPr>
          <w:ilvl w:val="1"/>
          <w:numId w:val="5"/>
        </w:numPr>
        <w:tabs>
          <w:tab w:val="left" w:pos="1618"/>
          <w:tab w:val="left" w:pos="1621"/>
        </w:tabs>
        <w:adjustRightInd w:val="0"/>
        <w:snapToGrid w:val="0"/>
        <w:spacing w:before="120" w:after="120" w:line="288" w:lineRule="auto"/>
        <w:ind w:left="567" w:right="121" w:hanging="567"/>
        <w:rPr>
          <w:rFonts w:ascii="Calibri" w:hAnsi="Calibri" w:cs="Calibri"/>
          <w:sz w:val="20"/>
        </w:rPr>
      </w:pPr>
      <w:r w:rsidRPr="0041191F">
        <w:rPr>
          <w:rFonts w:ascii="Calibri" w:hAnsi="Calibri" w:cs="Calibri"/>
          <w:sz w:val="20"/>
        </w:rPr>
        <w:t>V rozsahu povolenom príslušnými právnymi predpismi sa zaväzujete, že nás odškodníte za všetky straty a záväzky, vrátane poplatkov za právne zastúpenie, ktoré vzniknú na základe týchto Podmienok alebo súvisia s vaším používaním našich Služieb a/alebo Platformy. Tento záväzok odškodnenia prijímame. Vyhradzujeme si právo na výhradnú kontrolu nad vymáhaním a obhajobou akýchkoľvek nárokov, na ktoré sa vzťahuje tento článok. Ak sa rozhodneme toto právo uplatniť, súhlasíte s tým, že nám poskytnete všetku potrebnú súčinnosť</w:t>
      </w:r>
      <w:r w:rsidR="00997F27" w:rsidRPr="00B975E2">
        <w:rPr>
          <w:rFonts w:ascii="Calibri" w:hAnsi="Calibri" w:cs="Calibri"/>
          <w:sz w:val="20"/>
        </w:rPr>
        <w:t>.</w:t>
      </w:r>
    </w:p>
    <w:p w14:paraId="29C83A4B" w14:textId="61D63672" w:rsidR="00997F27" w:rsidRPr="00B975E2" w:rsidRDefault="00E70318" w:rsidP="00997F27">
      <w:pPr>
        <w:pStyle w:val="Odstavecseseznamem"/>
        <w:numPr>
          <w:ilvl w:val="1"/>
          <w:numId w:val="5"/>
        </w:numPr>
        <w:tabs>
          <w:tab w:val="left" w:pos="1618"/>
          <w:tab w:val="left" w:pos="1621"/>
        </w:tabs>
        <w:adjustRightInd w:val="0"/>
        <w:snapToGrid w:val="0"/>
        <w:spacing w:before="120" w:after="120" w:line="288" w:lineRule="auto"/>
        <w:ind w:left="567" w:right="119" w:hanging="567"/>
        <w:rPr>
          <w:rFonts w:ascii="Calibri" w:hAnsi="Calibri" w:cs="Calibri"/>
          <w:sz w:val="20"/>
        </w:rPr>
      </w:pPr>
      <w:r w:rsidRPr="00E70318">
        <w:rPr>
          <w:rFonts w:ascii="Calibri" w:hAnsi="Calibri" w:cs="Calibri"/>
          <w:sz w:val="20"/>
        </w:rPr>
        <w:t>Vaša povinnosť odškodniť nás podľa tohto článku sa vzťahuje aj na naše dcérske spoločnosti, pridružené spoločnosti, vedúcich pracovníkov, členov predstavenstva, zamestnancov, ďalších zástupcov a poskytovateľov služieb tretích strán</w:t>
      </w:r>
      <w:r w:rsidR="00997F27" w:rsidRPr="00B975E2">
        <w:rPr>
          <w:rFonts w:ascii="Calibri" w:hAnsi="Calibri" w:cs="Calibri"/>
          <w:sz w:val="20"/>
        </w:rPr>
        <w:t>.</w:t>
      </w:r>
    </w:p>
    <w:p w14:paraId="0171293D" w14:textId="4E7DA76A" w:rsidR="00997F27" w:rsidRPr="00B975E2" w:rsidRDefault="00E70318"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E70318">
        <w:rPr>
          <w:rFonts w:ascii="Calibri" w:hAnsi="Calibri" w:cs="Calibri"/>
          <w:spacing w:val="-2"/>
        </w:rPr>
        <w:t>Doručovanie</w:t>
      </w:r>
    </w:p>
    <w:p w14:paraId="6D47C267" w14:textId="70BA9D12" w:rsidR="00997F27" w:rsidRPr="00B975E2" w:rsidRDefault="00E51F8D" w:rsidP="00997F27">
      <w:pPr>
        <w:pStyle w:val="Odstavecseseznamem"/>
        <w:numPr>
          <w:ilvl w:val="1"/>
          <w:numId w:val="5"/>
        </w:numPr>
        <w:tabs>
          <w:tab w:val="left" w:pos="1620"/>
        </w:tabs>
        <w:adjustRightInd w:val="0"/>
        <w:snapToGrid w:val="0"/>
        <w:spacing w:before="120" w:after="120" w:line="288" w:lineRule="auto"/>
        <w:ind w:left="567" w:hanging="567"/>
        <w:rPr>
          <w:rFonts w:ascii="Calibri" w:hAnsi="Calibri" w:cs="Calibri"/>
          <w:sz w:val="20"/>
        </w:rPr>
      </w:pPr>
      <w:r w:rsidRPr="00E51F8D">
        <w:rPr>
          <w:rFonts w:ascii="Calibri" w:hAnsi="Calibri" w:cs="Calibri"/>
          <w:sz w:val="20"/>
        </w:rPr>
        <w:t>Oznámenie alebo iné oznámenie sa považuje za riadne vykonané a účinné, ak:</w:t>
      </w:r>
    </w:p>
    <w:p w14:paraId="74F9E0ED" w14:textId="28CFAB57" w:rsidR="00997F27" w:rsidRPr="00B975E2" w:rsidRDefault="00E51F8D" w:rsidP="00997F27">
      <w:pPr>
        <w:pStyle w:val="Odstavecseseznamem"/>
        <w:numPr>
          <w:ilvl w:val="2"/>
          <w:numId w:val="5"/>
        </w:numPr>
        <w:adjustRightInd w:val="0"/>
        <w:snapToGrid w:val="0"/>
        <w:spacing w:before="120" w:after="120" w:line="288" w:lineRule="auto"/>
        <w:ind w:left="1418" w:hanging="851"/>
        <w:rPr>
          <w:rFonts w:ascii="Calibri" w:hAnsi="Calibri" w:cs="Calibri"/>
          <w:sz w:val="20"/>
        </w:rPr>
      </w:pPr>
      <w:r w:rsidRPr="00E51F8D">
        <w:rPr>
          <w:rFonts w:ascii="Calibri" w:hAnsi="Calibri" w:cs="Calibri"/>
          <w:sz w:val="20"/>
        </w:rPr>
        <w:t>bolo odoslané na e-mailovú adresu druhej strany – súhlasíte s tým, že vám môžeme zasielať oznámenia na e-mailovú adresu zadanú pri vytváraní Užívateľského účtu, na zasielanie newslettera, alebo inú e-mailovú adresu, prostredníctvom ktorej s nami komunikujete; aleb</w:t>
      </w:r>
      <w:r w:rsidR="00997F27" w:rsidRPr="00B975E2">
        <w:rPr>
          <w:rFonts w:ascii="Calibri" w:hAnsi="Calibri" w:cs="Calibri"/>
          <w:spacing w:val="-2"/>
          <w:sz w:val="20"/>
        </w:rPr>
        <w:t>o</w:t>
      </w:r>
    </w:p>
    <w:p w14:paraId="3136E4E7" w14:textId="267CC0E4" w:rsidR="00997F27" w:rsidRPr="00B975E2" w:rsidRDefault="00E51F8D" w:rsidP="00997F27">
      <w:pPr>
        <w:pStyle w:val="Odstavecseseznamem"/>
        <w:numPr>
          <w:ilvl w:val="2"/>
          <w:numId w:val="5"/>
        </w:numPr>
        <w:adjustRightInd w:val="0"/>
        <w:snapToGrid w:val="0"/>
        <w:spacing w:before="120" w:after="120" w:line="288" w:lineRule="auto"/>
        <w:ind w:left="1418" w:hanging="851"/>
        <w:rPr>
          <w:rFonts w:ascii="Calibri" w:hAnsi="Calibri" w:cs="Calibri"/>
          <w:sz w:val="20"/>
        </w:rPr>
      </w:pPr>
      <w:r w:rsidRPr="00E51F8D">
        <w:rPr>
          <w:rFonts w:ascii="Calibri" w:hAnsi="Calibri" w:cs="Calibri"/>
          <w:sz w:val="20"/>
        </w:rPr>
        <w:lastRenderedPageBreak/>
        <w:t>druhá strana doručenie zmárnila alebo odmietla</w:t>
      </w:r>
      <w:r w:rsidR="00997F27" w:rsidRPr="00B975E2">
        <w:rPr>
          <w:rFonts w:ascii="Calibri" w:hAnsi="Calibri" w:cs="Calibri"/>
          <w:spacing w:val="-2"/>
          <w:sz w:val="20"/>
        </w:rPr>
        <w:t>.</w:t>
      </w:r>
    </w:p>
    <w:p w14:paraId="21F82EB0" w14:textId="376B9A16" w:rsidR="00997F27" w:rsidRPr="00B975E2" w:rsidRDefault="00D572F4" w:rsidP="00997F27">
      <w:pPr>
        <w:pStyle w:val="Odstavecseseznamem"/>
        <w:numPr>
          <w:ilvl w:val="1"/>
          <w:numId w:val="5"/>
        </w:numPr>
        <w:tabs>
          <w:tab w:val="left" w:pos="1618"/>
          <w:tab w:val="left" w:pos="1621"/>
        </w:tabs>
        <w:adjustRightInd w:val="0"/>
        <w:snapToGrid w:val="0"/>
        <w:spacing w:before="120" w:after="120" w:line="288" w:lineRule="auto"/>
        <w:ind w:left="567" w:right="124" w:hanging="567"/>
        <w:rPr>
          <w:rFonts w:ascii="Calibri" w:hAnsi="Calibri" w:cs="Calibri"/>
          <w:sz w:val="20"/>
        </w:rPr>
      </w:pPr>
      <w:r w:rsidRPr="00D572F4">
        <w:rPr>
          <w:rFonts w:ascii="Calibri" w:hAnsi="Calibri" w:cs="Calibri"/>
          <w:sz w:val="20"/>
        </w:rPr>
        <w:t>Ak možno za deň doručenia podľa vyššie uvedených pravidiel považovať viac než jeden deň, dňom účinného doručenia je ten deň, ktorý nastane skôr</w:t>
      </w:r>
      <w:r w:rsidR="00997F27" w:rsidRPr="00B975E2">
        <w:rPr>
          <w:rFonts w:ascii="Calibri" w:hAnsi="Calibri" w:cs="Calibri"/>
          <w:sz w:val="20"/>
        </w:rPr>
        <w:t>.</w:t>
      </w:r>
    </w:p>
    <w:p w14:paraId="4923D554" w14:textId="0FB82D81" w:rsidR="00997F27" w:rsidRPr="00B975E2" w:rsidRDefault="00A2567C"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A2567C">
        <w:rPr>
          <w:rFonts w:ascii="Calibri" w:hAnsi="Calibri" w:cs="Calibri"/>
        </w:rPr>
        <w:t>Doba trvania a ukončenie Zmluvy</w:t>
      </w:r>
    </w:p>
    <w:p w14:paraId="1A8958F9" w14:textId="347ACAAA" w:rsidR="00FC0EF4" w:rsidRDefault="00012436" w:rsidP="008C6234">
      <w:pPr>
        <w:pStyle w:val="Odstavecseseznamem"/>
        <w:numPr>
          <w:ilvl w:val="1"/>
          <w:numId w:val="5"/>
        </w:numPr>
        <w:tabs>
          <w:tab w:val="left" w:pos="1619"/>
          <w:tab w:val="left" w:pos="1621"/>
        </w:tabs>
        <w:adjustRightInd w:val="0"/>
        <w:snapToGrid w:val="0"/>
        <w:spacing w:before="120" w:after="120" w:line="288" w:lineRule="auto"/>
        <w:ind w:left="567" w:right="118" w:hanging="567"/>
        <w:rPr>
          <w:rFonts w:ascii="Calibri" w:hAnsi="Calibri" w:cs="Calibri"/>
          <w:sz w:val="20"/>
        </w:rPr>
      </w:pPr>
      <w:r w:rsidRPr="00012436">
        <w:rPr>
          <w:rFonts w:ascii="Calibri" w:hAnsi="Calibri" w:cs="Calibri"/>
          <w:sz w:val="20"/>
        </w:rPr>
        <w:t>Predplatné obdobie sa po uplynutí automaticky obnovuje na ďalšie predplatné obdobie rovnakej dĺžky, a to aj opakovane. K obnove nedôjde, ak niektorá zo strán písomne oznámi (vrátane e-mailu) druhej strane svoj zámer ukončiť Zmluvu. V prípade ročného a viacročného predplatného je oznámenie o ukončení nutné doručiť najneskôr 1 mesiac pred uplynutím predplatného obdobia, inak sa Zmluva predĺži. V prípade mesačného predplatného možno oznámenie doručiť kedykoľvek, pričom predplatné ukončíme v súlade s výpovednou lehotou podľa odseku 17.3, najskôr však k dátumu uplynutia minimálnej doby používania Služby</w:t>
      </w:r>
      <w:r w:rsidR="00E700F2">
        <w:rPr>
          <w:rFonts w:ascii="Calibri" w:hAnsi="Calibri" w:cs="Calibri"/>
          <w:sz w:val="20"/>
        </w:rPr>
        <w:t>.</w:t>
      </w:r>
    </w:p>
    <w:p w14:paraId="7C4C4AC4" w14:textId="116B3A01" w:rsidR="00FC0EF4" w:rsidRDefault="00012436" w:rsidP="008C6234">
      <w:pPr>
        <w:pStyle w:val="Odstavecseseznamem"/>
        <w:numPr>
          <w:ilvl w:val="1"/>
          <w:numId w:val="5"/>
        </w:numPr>
        <w:tabs>
          <w:tab w:val="left" w:pos="1619"/>
          <w:tab w:val="left" w:pos="1621"/>
        </w:tabs>
        <w:adjustRightInd w:val="0"/>
        <w:snapToGrid w:val="0"/>
        <w:spacing w:before="120" w:after="120" w:line="288" w:lineRule="auto"/>
        <w:ind w:left="567" w:right="118" w:hanging="567"/>
        <w:rPr>
          <w:rFonts w:ascii="Calibri" w:hAnsi="Calibri" w:cs="Calibri"/>
          <w:sz w:val="20"/>
        </w:rPr>
      </w:pPr>
      <w:r w:rsidRPr="00012436">
        <w:rPr>
          <w:rFonts w:ascii="Calibri" w:hAnsi="Calibri" w:cs="Calibri"/>
          <w:sz w:val="20"/>
        </w:rPr>
        <w:t>Minimálna doba používania Služby je 12 (dvanásť) mesiacov od začiatku predplatného. Kratšiu dobu vám z dôvodu počiatočnej investície spojenej s implementáciou nemôžeme ponúknuť. Preto súhlasíte s tým, že pred uplynutím tejto doby nie je možné Zmluvu ukončiť. Ak počas tejto doby podáte výpoveď alebo požiadate o zrušenie obnovy predplatného, Zmluva skončí až po uplynutí minimálnej doby používania. Počas tejto doby ste povinní riadne hradiť Cenu spoločnosti wflow a wflow je povinná vám poskytovať Služby</w:t>
      </w:r>
      <w:r w:rsidR="00647C33" w:rsidRPr="00FD6F78">
        <w:rPr>
          <w:rFonts w:ascii="Calibri" w:hAnsi="Calibri" w:cs="Calibri"/>
          <w:sz w:val="20"/>
        </w:rPr>
        <w:t>.</w:t>
      </w:r>
    </w:p>
    <w:p w14:paraId="40A21461" w14:textId="78265579" w:rsidR="0011409B" w:rsidRPr="00853322" w:rsidRDefault="00257897" w:rsidP="008C6234">
      <w:pPr>
        <w:pStyle w:val="Odstavecseseznamem"/>
        <w:numPr>
          <w:ilvl w:val="1"/>
          <w:numId w:val="5"/>
        </w:numPr>
        <w:tabs>
          <w:tab w:val="left" w:pos="1619"/>
          <w:tab w:val="left" w:pos="1621"/>
        </w:tabs>
        <w:adjustRightInd w:val="0"/>
        <w:snapToGrid w:val="0"/>
        <w:spacing w:before="120" w:after="120" w:line="288" w:lineRule="auto"/>
        <w:ind w:left="567" w:right="118" w:hanging="567"/>
        <w:rPr>
          <w:rFonts w:ascii="Calibri" w:hAnsi="Calibri" w:cs="Calibri"/>
          <w:sz w:val="20"/>
        </w:rPr>
      </w:pPr>
      <w:r w:rsidRPr="00257897">
        <w:rPr>
          <w:rFonts w:ascii="Calibri" w:hAnsi="Calibri" w:cs="Calibri"/>
          <w:sz w:val="20"/>
        </w:rPr>
        <w:t>Po uplynutí minimálnej doby používania Služby môžete predplatné vypovedať. Výpovedná lehota je 3 mesiace pri mesačnom predplatnom a začína plynúť prvým dňom kalendárneho mesiaca nasledujúceho po doručení písomnej výpovede. Ročné a viacročné predplatné je možné ukončiť v súlade s odsekom 17.1</w:t>
      </w:r>
      <w:r w:rsidR="0011409B">
        <w:rPr>
          <w:rFonts w:ascii="Calibri" w:hAnsi="Calibri" w:cs="Calibri"/>
          <w:sz w:val="20"/>
        </w:rPr>
        <w:t>.</w:t>
      </w:r>
    </w:p>
    <w:p w14:paraId="3FFECAE9" w14:textId="5E0833B6" w:rsidR="00997F27" w:rsidRPr="00B975E2" w:rsidRDefault="00257897" w:rsidP="00997F27">
      <w:pPr>
        <w:pStyle w:val="Odstavecseseznamem"/>
        <w:numPr>
          <w:ilvl w:val="1"/>
          <w:numId w:val="5"/>
        </w:numPr>
        <w:tabs>
          <w:tab w:val="left" w:pos="1618"/>
          <w:tab w:val="left" w:pos="1621"/>
        </w:tabs>
        <w:adjustRightInd w:val="0"/>
        <w:snapToGrid w:val="0"/>
        <w:spacing w:before="120" w:after="120" w:line="288" w:lineRule="auto"/>
        <w:ind w:left="567" w:right="120" w:hanging="567"/>
        <w:rPr>
          <w:rFonts w:ascii="Calibri" w:hAnsi="Calibri" w:cs="Calibri"/>
          <w:sz w:val="20"/>
        </w:rPr>
      </w:pPr>
      <w:r w:rsidRPr="00257897">
        <w:rPr>
          <w:rFonts w:ascii="Calibri" w:hAnsi="Calibri" w:cs="Calibri"/>
          <w:sz w:val="20"/>
        </w:rPr>
        <w:t>Ktorákoľvek strana môže od Zmluvy odstúpiť, ak druhá strana podstatne poruší Zmluvu a</w:t>
      </w:r>
      <w:r w:rsidR="00613FFE">
        <w:rPr>
          <w:rFonts w:ascii="Calibri" w:hAnsi="Calibri" w:cs="Calibri"/>
          <w:sz w:val="20"/>
        </w:rPr>
        <w:t xml:space="preserve"> </w:t>
      </w:r>
      <w:r w:rsidR="00613FFE" w:rsidRPr="00613FFE">
        <w:rPr>
          <w:rFonts w:ascii="Calibri" w:hAnsi="Calibri" w:cs="Calibri"/>
          <w:sz w:val="20"/>
        </w:rPr>
        <w:t>nie je schopná porušenie napraviť, alebo</w:t>
      </w:r>
      <w:r w:rsidR="00C35E9B">
        <w:rPr>
          <w:rFonts w:ascii="Calibri" w:hAnsi="Calibri" w:cs="Calibri"/>
          <w:sz w:val="20"/>
        </w:rPr>
        <w:t xml:space="preserve"> </w:t>
      </w:r>
      <w:r w:rsidR="00C35E9B" w:rsidRPr="00C35E9B">
        <w:rPr>
          <w:rFonts w:ascii="Calibri" w:hAnsi="Calibri" w:cs="Calibri"/>
          <w:sz w:val="20"/>
        </w:rPr>
        <w:t>je schopná porušenie napraviť, ale neurobí tak do 30 dní od doručenia písomného oznámenia o takomto porušení</w:t>
      </w:r>
      <w:r w:rsidR="00C35E9B">
        <w:rPr>
          <w:rFonts w:ascii="Calibri" w:hAnsi="Calibri" w:cs="Calibri"/>
          <w:sz w:val="20"/>
        </w:rPr>
        <w:t>.</w:t>
      </w:r>
    </w:p>
    <w:p w14:paraId="2CBB27E9" w14:textId="092A8A09" w:rsidR="00997F27" w:rsidRPr="00B975E2" w:rsidRDefault="00C35E9B" w:rsidP="00997F27">
      <w:pPr>
        <w:pStyle w:val="Odstavecseseznamem"/>
        <w:numPr>
          <w:ilvl w:val="1"/>
          <w:numId w:val="5"/>
        </w:numPr>
        <w:tabs>
          <w:tab w:val="left" w:pos="1618"/>
          <w:tab w:val="left" w:pos="1621"/>
        </w:tabs>
        <w:adjustRightInd w:val="0"/>
        <w:snapToGrid w:val="0"/>
        <w:spacing w:before="120" w:after="120" w:line="288" w:lineRule="auto"/>
        <w:ind w:left="567" w:right="120" w:hanging="567"/>
        <w:rPr>
          <w:rFonts w:ascii="Calibri" w:hAnsi="Calibri" w:cs="Calibri"/>
          <w:sz w:val="20"/>
        </w:rPr>
      </w:pPr>
      <w:r w:rsidRPr="00C35E9B">
        <w:rPr>
          <w:rFonts w:ascii="Calibri" w:hAnsi="Calibri" w:cs="Calibri"/>
          <w:sz w:val="20"/>
        </w:rPr>
        <w:t>Nad rámec iných prípadov vyplývajúcich zo Zmluvy alebo právnych predpisov môže wflow pozastaviť prístup k Službe vám alebo ktorémukoľvek Užívateľovi s okamžitou platnosťou, ak</w:t>
      </w:r>
      <w:r w:rsidR="00997F27" w:rsidRPr="00B975E2">
        <w:rPr>
          <w:rFonts w:ascii="Calibri" w:hAnsi="Calibri" w:cs="Calibri"/>
          <w:sz w:val="20"/>
        </w:rPr>
        <w:t>:</w:t>
      </w:r>
    </w:p>
    <w:p w14:paraId="22F6D243" w14:textId="61388684" w:rsidR="00997F27" w:rsidRPr="00B975E2" w:rsidRDefault="001C7411" w:rsidP="00997F27">
      <w:pPr>
        <w:pStyle w:val="Odstavecseseznamem"/>
        <w:numPr>
          <w:ilvl w:val="2"/>
          <w:numId w:val="5"/>
        </w:numPr>
        <w:tabs>
          <w:tab w:val="left" w:pos="1621"/>
        </w:tabs>
        <w:adjustRightInd w:val="0"/>
        <w:snapToGrid w:val="0"/>
        <w:spacing w:before="120" w:after="120" w:line="288" w:lineRule="auto"/>
        <w:ind w:left="1418" w:right="120" w:hanging="851"/>
        <w:rPr>
          <w:rFonts w:ascii="Calibri" w:hAnsi="Calibri" w:cs="Calibri"/>
          <w:sz w:val="20"/>
        </w:rPr>
      </w:pPr>
      <w:r w:rsidRPr="001C7411">
        <w:rPr>
          <w:rFonts w:ascii="Calibri" w:hAnsi="Calibri" w:cs="Calibri"/>
          <w:sz w:val="20"/>
        </w:rPr>
        <w:t>wflow obdrží súdny príkaz alebo rozhodnutie orgánu verejnej moci, ktoré jej prikazuje tak urobiť, alebo ak zistí, že zákon alebo regulačné pravidlá boli zmenené tak, že by plnenie Zmluvy zo strany wflow bolo protiprávne</w:t>
      </w:r>
      <w:r w:rsidR="00997F27" w:rsidRPr="00B975E2">
        <w:rPr>
          <w:rFonts w:ascii="Calibri" w:hAnsi="Calibri" w:cs="Calibri"/>
          <w:sz w:val="20"/>
        </w:rPr>
        <w:t>,</w:t>
      </w:r>
    </w:p>
    <w:p w14:paraId="02B7C1D8" w14:textId="2D49E9CF" w:rsidR="009203B4" w:rsidRDefault="001C7411" w:rsidP="00997F27">
      <w:pPr>
        <w:pStyle w:val="Odstavecseseznamem"/>
        <w:numPr>
          <w:ilvl w:val="2"/>
          <w:numId w:val="5"/>
        </w:numPr>
        <w:tabs>
          <w:tab w:val="left" w:pos="1621"/>
        </w:tabs>
        <w:adjustRightInd w:val="0"/>
        <w:snapToGrid w:val="0"/>
        <w:spacing w:before="120" w:after="120" w:line="288" w:lineRule="auto"/>
        <w:ind w:left="1418" w:right="120" w:hanging="851"/>
        <w:rPr>
          <w:rFonts w:ascii="Calibri" w:hAnsi="Calibri" w:cs="Calibri"/>
          <w:sz w:val="20"/>
        </w:rPr>
      </w:pPr>
      <w:r w:rsidRPr="001C7411">
        <w:rPr>
          <w:rFonts w:ascii="Calibri" w:hAnsi="Calibri" w:cs="Calibri"/>
          <w:sz w:val="20"/>
        </w:rPr>
        <w:t>nedodržiavate Zmluvu, porušujete právne predpisy, používate Službu nad rámec udelených práv alebo na účely, ktoré Zmluva nepovoľuje, alebo sa podieľate na podvodných či nezákonných aktivitách</w:t>
      </w:r>
      <w:r w:rsidR="00997F27" w:rsidRPr="00B975E2">
        <w:rPr>
          <w:rFonts w:ascii="Calibri" w:hAnsi="Calibri" w:cs="Calibri"/>
          <w:sz w:val="20"/>
        </w:rPr>
        <w:t xml:space="preserve">, </w:t>
      </w:r>
    </w:p>
    <w:p w14:paraId="71ED2C27" w14:textId="0EC5E909" w:rsidR="00997F27" w:rsidRPr="00B975E2" w:rsidRDefault="001C7411" w:rsidP="00997F27">
      <w:pPr>
        <w:pStyle w:val="Odstavecseseznamem"/>
        <w:numPr>
          <w:ilvl w:val="2"/>
          <w:numId w:val="5"/>
        </w:numPr>
        <w:tabs>
          <w:tab w:val="left" w:pos="1621"/>
        </w:tabs>
        <w:adjustRightInd w:val="0"/>
        <w:snapToGrid w:val="0"/>
        <w:spacing w:before="120" w:after="120" w:line="288" w:lineRule="auto"/>
        <w:ind w:left="1418" w:right="120" w:hanging="851"/>
        <w:rPr>
          <w:rFonts w:ascii="Calibri" w:hAnsi="Calibri" w:cs="Calibri"/>
          <w:sz w:val="20"/>
        </w:rPr>
      </w:pPr>
      <w:r w:rsidRPr="001C7411">
        <w:rPr>
          <w:rFonts w:ascii="Calibri" w:hAnsi="Calibri" w:cs="Calibri"/>
          <w:sz w:val="20"/>
        </w:rPr>
        <w:t>dostanete sa do platobnej neschopnosti, hrozby insolvencie alebo likvidácie, alebo podáte návrh na začatie insolvenčného konania proti sebe (dlžnícky návrh).</w:t>
      </w:r>
    </w:p>
    <w:p w14:paraId="32C3CFE0" w14:textId="0B0DDBB9" w:rsidR="00997F27" w:rsidRPr="00B975E2" w:rsidRDefault="006911E2" w:rsidP="00997F27">
      <w:pPr>
        <w:pStyle w:val="Odstavecseseznamem"/>
        <w:numPr>
          <w:ilvl w:val="2"/>
          <w:numId w:val="5"/>
        </w:numPr>
        <w:tabs>
          <w:tab w:val="left" w:pos="1621"/>
        </w:tabs>
        <w:adjustRightInd w:val="0"/>
        <w:snapToGrid w:val="0"/>
        <w:spacing w:before="120" w:after="120" w:line="288" w:lineRule="auto"/>
        <w:ind w:left="1418" w:right="120" w:hanging="851"/>
        <w:rPr>
          <w:rFonts w:ascii="Calibri" w:hAnsi="Calibri" w:cs="Calibri"/>
          <w:sz w:val="20"/>
        </w:rPr>
      </w:pPr>
      <w:r w:rsidRPr="006911E2">
        <w:rPr>
          <w:rFonts w:ascii="Calibri" w:hAnsi="Calibri" w:cs="Calibri"/>
          <w:sz w:val="20"/>
        </w:rPr>
        <w:t>nezaplatíte akúkoľvek splatnú sumu wflow v lehote splatnosti a nenapravíte túto situáciu do 5 dní po našej výzve na úhradu</w:t>
      </w:r>
      <w:r w:rsidR="00997F27" w:rsidRPr="00B975E2">
        <w:rPr>
          <w:rFonts w:ascii="Calibri" w:hAnsi="Calibri" w:cs="Calibri"/>
          <w:sz w:val="20"/>
        </w:rPr>
        <w:t>.</w:t>
      </w:r>
    </w:p>
    <w:p w14:paraId="3AC37CE5" w14:textId="08E850B3" w:rsidR="00997F27" w:rsidRPr="00B975E2" w:rsidRDefault="006911E2" w:rsidP="00997F27">
      <w:pPr>
        <w:pStyle w:val="Odstavecseseznamem"/>
        <w:numPr>
          <w:ilvl w:val="1"/>
          <w:numId w:val="5"/>
        </w:numPr>
        <w:tabs>
          <w:tab w:val="left" w:pos="1618"/>
          <w:tab w:val="left" w:pos="1621"/>
        </w:tabs>
        <w:adjustRightInd w:val="0"/>
        <w:snapToGrid w:val="0"/>
        <w:spacing w:before="120" w:after="120" w:line="288" w:lineRule="auto"/>
        <w:ind w:left="567" w:right="124" w:hanging="567"/>
        <w:rPr>
          <w:rFonts w:ascii="Calibri" w:hAnsi="Calibri" w:cs="Calibri"/>
          <w:sz w:val="20"/>
        </w:rPr>
      </w:pPr>
      <w:r w:rsidRPr="006911E2">
        <w:rPr>
          <w:rFonts w:ascii="Calibri" w:hAnsi="Calibri" w:cs="Calibri"/>
          <w:sz w:val="20"/>
        </w:rPr>
        <w:t>Ukončením Zmluvy nezanikajú záväzky a nároky strán, ktoré podľa Zmluvy a platných právnych predpisov pretrvávajú aj po ukončení Zmluvy. Medzi takéto nároky patria</w:t>
      </w:r>
      <w:r>
        <w:rPr>
          <w:rFonts w:ascii="Calibri" w:hAnsi="Calibri" w:cs="Calibri"/>
          <w:sz w:val="20"/>
        </w:rPr>
        <w:t xml:space="preserve"> </w:t>
      </w:r>
      <w:r w:rsidR="00014A4C" w:rsidRPr="00014A4C">
        <w:rPr>
          <w:rFonts w:ascii="Calibri" w:hAnsi="Calibri" w:cs="Calibri"/>
          <w:sz w:val="20"/>
        </w:rPr>
        <w:t>práva duševného vlastníctva</w:t>
      </w:r>
      <w:r w:rsidR="00014A4C">
        <w:rPr>
          <w:rFonts w:ascii="Calibri" w:hAnsi="Calibri" w:cs="Calibri"/>
          <w:sz w:val="20"/>
        </w:rPr>
        <w:t xml:space="preserve">, </w:t>
      </w:r>
      <w:r w:rsidR="00014A4C" w:rsidRPr="00014A4C">
        <w:rPr>
          <w:rFonts w:ascii="Calibri" w:hAnsi="Calibri" w:cs="Calibri"/>
          <w:sz w:val="20"/>
        </w:rPr>
        <w:t>povinnosti týkajúce sa dôvernosti a ochrany údajov,</w:t>
      </w:r>
      <w:r w:rsidR="00014A4C">
        <w:rPr>
          <w:rFonts w:ascii="Calibri" w:hAnsi="Calibri" w:cs="Calibri"/>
          <w:sz w:val="20"/>
        </w:rPr>
        <w:t xml:space="preserve"> </w:t>
      </w:r>
      <w:r w:rsidR="00014A4C" w:rsidRPr="00014A4C">
        <w:rPr>
          <w:rFonts w:ascii="Calibri" w:hAnsi="Calibri" w:cs="Calibri"/>
          <w:sz w:val="20"/>
        </w:rPr>
        <w:t>peňažné nároky a nároky na náhradu škody.</w:t>
      </w:r>
      <w:r w:rsidR="00014A4C">
        <w:rPr>
          <w:rFonts w:ascii="Calibri" w:hAnsi="Calibri" w:cs="Calibri"/>
          <w:sz w:val="20"/>
        </w:rPr>
        <w:t xml:space="preserve"> </w:t>
      </w:r>
      <w:r w:rsidR="00A2304C" w:rsidRPr="00A2304C">
        <w:rPr>
          <w:rFonts w:ascii="Calibri" w:hAnsi="Calibri" w:cs="Calibri"/>
          <w:sz w:val="20"/>
        </w:rPr>
        <w:t xml:space="preserve">Ak ukončíte Zmluvu podľa odsekov 5.2 alebo 17.4, nebudete povinní zaplatiť predplatné za obdobie po dátume účinnosti ukončenia. Vo všetkých ostatných prípadoch sa všetky ceny a poplatky, ktoré by sa stali splatnými, ak by Zmluva zostala v platnosti až do konca aktuálneho platobného obdobia, stávajú </w:t>
      </w:r>
      <w:r w:rsidR="00A2304C" w:rsidRPr="00A2304C">
        <w:rPr>
          <w:rFonts w:ascii="Calibri" w:hAnsi="Calibri" w:cs="Calibri"/>
          <w:sz w:val="20"/>
        </w:rPr>
        <w:lastRenderedPageBreak/>
        <w:t>okamžite splatnými. Po obdržaní faktúry ste povinní ich uhradiť spolu so všetkými doteraz nesplatenými sumami.</w:t>
      </w:r>
    </w:p>
    <w:p w14:paraId="789B372D" w14:textId="34DE5FA8" w:rsidR="00997F27" w:rsidRDefault="00FB36BD" w:rsidP="00997F27">
      <w:pPr>
        <w:pStyle w:val="Odstavecseseznamem"/>
        <w:numPr>
          <w:ilvl w:val="1"/>
          <w:numId w:val="5"/>
        </w:numPr>
        <w:tabs>
          <w:tab w:val="left" w:pos="1618"/>
          <w:tab w:val="left" w:pos="1621"/>
        </w:tabs>
        <w:adjustRightInd w:val="0"/>
        <w:snapToGrid w:val="0"/>
        <w:spacing w:before="120" w:after="120" w:line="288" w:lineRule="auto"/>
        <w:ind w:left="567" w:right="118" w:hanging="567"/>
        <w:rPr>
          <w:rFonts w:ascii="Calibri" w:hAnsi="Calibri" w:cs="Calibri"/>
          <w:sz w:val="20"/>
        </w:rPr>
      </w:pPr>
      <w:r w:rsidRPr="00FB36BD">
        <w:rPr>
          <w:rFonts w:ascii="Calibri" w:hAnsi="Calibri" w:cs="Calibri"/>
          <w:sz w:val="20"/>
        </w:rPr>
        <w:t>Po ukončení Zmluvy poskytne wflow Zákazníkovi možnosť dlhodobej archivácie a/alebo jednorazovej zálohy údajov podľa aktuálneho cenníka, a to v bežne používanom databázovom formáte. Ak Zákazník nezaplatí cenu za archiváciu po ukončení Zmluvy, wflow môže všetky údaje Zákazníka vymazať</w:t>
      </w:r>
      <w:r w:rsidR="00E171F1">
        <w:rPr>
          <w:rFonts w:ascii="Calibri" w:hAnsi="Calibri" w:cs="Calibri"/>
          <w:sz w:val="20"/>
        </w:rPr>
        <w:t>.</w:t>
      </w:r>
    </w:p>
    <w:p w14:paraId="4E65F139" w14:textId="53378846" w:rsidR="00522DC7" w:rsidRPr="00B975E2" w:rsidRDefault="00FB36BD" w:rsidP="00997F27">
      <w:pPr>
        <w:pStyle w:val="Odstavecseseznamem"/>
        <w:numPr>
          <w:ilvl w:val="1"/>
          <w:numId w:val="5"/>
        </w:numPr>
        <w:tabs>
          <w:tab w:val="left" w:pos="1618"/>
          <w:tab w:val="left" w:pos="1621"/>
        </w:tabs>
        <w:adjustRightInd w:val="0"/>
        <w:snapToGrid w:val="0"/>
        <w:spacing w:before="120" w:after="120" w:line="288" w:lineRule="auto"/>
        <w:ind w:left="567" w:right="118" w:hanging="567"/>
        <w:rPr>
          <w:rFonts w:ascii="Calibri" w:hAnsi="Calibri" w:cs="Calibri"/>
          <w:sz w:val="20"/>
        </w:rPr>
      </w:pPr>
      <w:r w:rsidRPr="00FB36BD">
        <w:rPr>
          <w:rFonts w:ascii="Calibri" w:hAnsi="Calibri" w:cs="Calibri"/>
          <w:sz w:val="20"/>
        </w:rPr>
        <w:t>Zákazníci, ktorí si objednali Službu pred dátumom účinnosti tejto verzie Všeobecných obchodných podmienok, môžu Službu vypovedať v režime predchádzajúcich podmienok. Ustanovenie tohto článku o minimálnej dobe používania Služby sa vzťahuje iba na objednávky Služieb uskutočnené od dátumu účinnosti tejto verzie Všeobecných obchodných podmienok</w:t>
      </w:r>
      <w:r w:rsidR="00522DC7">
        <w:rPr>
          <w:rFonts w:ascii="Calibri" w:hAnsi="Calibri" w:cs="Calibri"/>
          <w:sz w:val="20"/>
        </w:rPr>
        <w:t>.</w:t>
      </w:r>
    </w:p>
    <w:p w14:paraId="75A0BF51" w14:textId="1484A479" w:rsidR="00997F27" w:rsidRPr="00B975E2" w:rsidRDefault="004B79B9"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4B79B9">
        <w:rPr>
          <w:rFonts w:ascii="Calibri" w:hAnsi="Calibri" w:cs="Calibri"/>
        </w:rPr>
        <w:t>Riešenie sporov a rozhodné právo</w:t>
      </w:r>
    </w:p>
    <w:p w14:paraId="32D87DF0" w14:textId="0FAA3B91" w:rsidR="00997F27" w:rsidRPr="00B975E2" w:rsidRDefault="0046431E" w:rsidP="00997F27">
      <w:pPr>
        <w:pStyle w:val="Odstavecseseznamem"/>
        <w:numPr>
          <w:ilvl w:val="1"/>
          <w:numId w:val="5"/>
        </w:numPr>
        <w:tabs>
          <w:tab w:val="left" w:pos="1618"/>
          <w:tab w:val="left" w:pos="1621"/>
        </w:tabs>
        <w:adjustRightInd w:val="0"/>
        <w:snapToGrid w:val="0"/>
        <w:spacing w:before="120" w:after="120" w:line="288" w:lineRule="auto"/>
        <w:ind w:left="567" w:right="127" w:hanging="567"/>
        <w:rPr>
          <w:rFonts w:ascii="Calibri" w:hAnsi="Calibri" w:cs="Calibri"/>
          <w:sz w:val="20"/>
        </w:rPr>
      </w:pPr>
      <w:r w:rsidRPr="0046431E">
        <w:rPr>
          <w:rFonts w:ascii="Calibri" w:hAnsi="Calibri" w:cs="Calibri"/>
          <w:sz w:val="20"/>
        </w:rPr>
        <w:t>Tieto Podmienky sa riadia a vykladajú v súlade s právnym poriadkom Českej republiky. Použitie kolíznych noriem je vylúčené</w:t>
      </w:r>
      <w:r w:rsidR="00997F27" w:rsidRPr="00B975E2">
        <w:rPr>
          <w:rFonts w:ascii="Calibri" w:hAnsi="Calibri" w:cs="Calibri"/>
          <w:sz w:val="20"/>
        </w:rPr>
        <w:t>.</w:t>
      </w:r>
    </w:p>
    <w:p w14:paraId="36642F3D" w14:textId="0295F79A" w:rsidR="00997F27" w:rsidRPr="00B975E2" w:rsidRDefault="0046431E" w:rsidP="00997F27">
      <w:pPr>
        <w:pStyle w:val="Odstavecseseznamem"/>
        <w:numPr>
          <w:ilvl w:val="1"/>
          <w:numId w:val="5"/>
        </w:numPr>
        <w:tabs>
          <w:tab w:val="left" w:pos="1618"/>
          <w:tab w:val="left" w:pos="1621"/>
        </w:tabs>
        <w:adjustRightInd w:val="0"/>
        <w:snapToGrid w:val="0"/>
        <w:spacing w:before="120" w:after="120" w:line="288" w:lineRule="auto"/>
        <w:ind w:left="567" w:right="126" w:hanging="567"/>
        <w:rPr>
          <w:rFonts w:ascii="Calibri" w:hAnsi="Calibri" w:cs="Calibri"/>
          <w:sz w:val="20"/>
        </w:rPr>
      </w:pPr>
      <w:r w:rsidRPr="0046431E">
        <w:rPr>
          <w:rFonts w:ascii="Calibri" w:hAnsi="Calibri" w:cs="Calibri"/>
          <w:sz w:val="20"/>
        </w:rPr>
        <w:t>Strany sa budú v prvom rade usilovať o zmierne vyriešenie akýchkoľvek sporov vyplývajúcich z týchto Podmienok. Ak sa spor nepodarí vyriešiť zmiernou cestou, podlieha každý takýto spor výlučnej právomoci príslušných súdov Českej republiky</w:t>
      </w:r>
      <w:r w:rsidR="00997F27" w:rsidRPr="00B975E2">
        <w:rPr>
          <w:rFonts w:ascii="Calibri" w:hAnsi="Calibri" w:cs="Calibri"/>
          <w:sz w:val="20"/>
        </w:rPr>
        <w:t>.</w:t>
      </w:r>
    </w:p>
    <w:p w14:paraId="3C7502D7" w14:textId="43006AC5" w:rsidR="00997F27" w:rsidRPr="00B975E2" w:rsidRDefault="00704D3E" w:rsidP="00997F27">
      <w:pPr>
        <w:pStyle w:val="Nadpis1"/>
        <w:numPr>
          <w:ilvl w:val="0"/>
          <w:numId w:val="5"/>
        </w:numPr>
        <w:tabs>
          <w:tab w:val="left" w:pos="900"/>
        </w:tabs>
        <w:adjustRightInd w:val="0"/>
        <w:snapToGrid w:val="0"/>
        <w:spacing w:before="300" w:after="120" w:line="288" w:lineRule="auto"/>
        <w:ind w:left="567" w:hanging="567"/>
        <w:jc w:val="left"/>
        <w:rPr>
          <w:rFonts w:ascii="Calibri" w:hAnsi="Calibri" w:cs="Calibri"/>
        </w:rPr>
      </w:pPr>
      <w:r w:rsidRPr="00704D3E">
        <w:rPr>
          <w:rFonts w:ascii="Calibri" w:hAnsi="Calibri" w:cs="Calibri"/>
          <w:spacing w:val="-2"/>
        </w:rPr>
        <w:t>Rôzne ustanovenia</w:t>
      </w:r>
    </w:p>
    <w:p w14:paraId="6FFAB71D" w14:textId="17AEDDE9" w:rsidR="00997F27" w:rsidRPr="00B975E2" w:rsidRDefault="00704D3E" w:rsidP="00997F27">
      <w:pPr>
        <w:pStyle w:val="Odstavecseseznamem"/>
        <w:numPr>
          <w:ilvl w:val="1"/>
          <w:numId w:val="5"/>
        </w:numPr>
        <w:tabs>
          <w:tab w:val="left" w:pos="1618"/>
          <w:tab w:val="left" w:pos="1621"/>
        </w:tabs>
        <w:adjustRightInd w:val="0"/>
        <w:snapToGrid w:val="0"/>
        <w:spacing w:before="120" w:after="120" w:line="288" w:lineRule="auto"/>
        <w:ind w:left="567" w:right="124" w:hanging="567"/>
        <w:rPr>
          <w:rFonts w:ascii="Calibri" w:hAnsi="Calibri" w:cs="Calibri"/>
          <w:sz w:val="20"/>
        </w:rPr>
      </w:pPr>
      <w:r w:rsidRPr="00704D3E">
        <w:rPr>
          <w:rFonts w:ascii="Calibri" w:hAnsi="Calibri" w:cs="Calibri"/>
          <w:sz w:val="20"/>
        </w:rPr>
        <w:t>Tieto Podmienky a zásady predstavujú úplnú dohodu medzi vami a nami a nahrádzajú všetky predchádzajúce zmluvné vzťahy. V prípade rozporu medzi ustanoveniami Zmluvy (vrátane jej príloh, ale bez Podmienok) na jednej strane a textom týchto Podmienok na strane druhej majú prednosť ustanovenia Zmluvy (vrátane jej príloh, ale bez Podmienok)</w:t>
      </w:r>
      <w:r w:rsidR="00997F27" w:rsidRPr="00B975E2">
        <w:rPr>
          <w:rFonts w:ascii="Calibri" w:hAnsi="Calibri" w:cs="Calibri"/>
          <w:sz w:val="20"/>
        </w:rPr>
        <w:t>.</w:t>
      </w:r>
    </w:p>
    <w:p w14:paraId="004FB88B" w14:textId="4B26C147" w:rsidR="00997F27" w:rsidRPr="00B975E2" w:rsidRDefault="00BE21D6" w:rsidP="00997F27">
      <w:pPr>
        <w:pStyle w:val="Odstavecseseznamem"/>
        <w:numPr>
          <w:ilvl w:val="1"/>
          <w:numId w:val="5"/>
        </w:numPr>
        <w:tabs>
          <w:tab w:val="left" w:pos="1618"/>
          <w:tab w:val="left" w:pos="1621"/>
        </w:tabs>
        <w:adjustRightInd w:val="0"/>
        <w:snapToGrid w:val="0"/>
        <w:spacing w:before="120" w:after="120" w:line="288" w:lineRule="auto"/>
        <w:ind w:left="567" w:right="115" w:hanging="567"/>
        <w:rPr>
          <w:rFonts w:ascii="Calibri" w:hAnsi="Calibri" w:cs="Calibri"/>
          <w:sz w:val="20"/>
        </w:rPr>
      </w:pPr>
      <w:r w:rsidRPr="00BE21D6">
        <w:rPr>
          <w:rFonts w:ascii="Calibri" w:hAnsi="Calibri" w:cs="Calibri"/>
          <w:sz w:val="20"/>
        </w:rPr>
        <w:t>Ak by sa akékoľvek ustanovenie Zmluvy stalo nezákonným, neplatným alebo nevymáhateľným v akejkoľvek jurisdikcii, nebude to mať vplyv na zákonnosť, platnosť alebo vymáhateľnosť iných ustanovení tejto Zmluvy v danej jurisdikcii. Ak by takéto neplatné, nevymáhateľné alebo nezákonné ustanovenie bolo platné, vymáhateľné alebo zákonné po vypustení jeho časti, bude sa uplatňovať s minimálnymi úpravami nevyhnutnými na jeho platnosť, zákonnosť a vymáhateľnosť</w:t>
      </w:r>
      <w:r w:rsidR="00997F27" w:rsidRPr="00B975E2">
        <w:rPr>
          <w:rFonts w:ascii="Calibri" w:hAnsi="Calibri" w:cs="Calibri"/>
          <w:sz w:val="20"/>
        </w:rPr>
        <w:t>.</w:t>
      </w:r>
    </w:p>
    <w:p w14:paraId="0D675A48" w14:textId="11800C16" w:rsidR="00997F27" w:rsidRPr="00B975E2" w:rsidRDefault="00BE21D6" w:rsidP="00997F27">
      <w:pPr>
        <w:pStyle w:val="Odstavecseseznamem"/>
        <w:numPr>
          <w:ilvl w:val="1"/>
          <w:numId w:val="5"/>
        </w:numPr>
        <w:tabs>
          <w:tab w:val="left" w:pos="1618"/>
          <w:tab w:val="left" w:pos="1621"/>
        </w:tabs>
        <w:adjustRightInd w:val="0"/>
        <w:snapToGrid w:val="0"/>
        <w:spacing w:before="120" w:after="120" w:line="288" w:lineRule="auto"/>
        <w:ind w:left="567" w:right="115" w:hanging="567"/>
        <w:rPr>
          <w:rFonts w:ascii="Calibri" w:hAnsi="Calibri" w:cs="Calibri"/>
          <w:sz w:val="20"/>
        </w:rPr>
      </w:pPr>
      <w:r w:rsidRPr="00BE21D6">
        <w:rPr>
          <w:rFonts w:ascii="Calibri" w:hAnsi="Calibri" w:cs="Calibri"/>
          <w:sz w:val="20"/>
        </w:rPr>
        <w:t>Žiadne oneskorenie, konanie alebo opomenutie ktorejkoľvek strany pri uplatňovaní akéhokoľvek práva alebo nároku nebude považované za vzdanie sa takéhoto práva alebo nároku</w:t>
      </w:r>
      <w:r w:rsidR="00997F27" w:rsidRPr="00B975E2">
        <w:rPr>
          <w:rFonts w:ascii="Calibri" w:hAnsi="Calibri" w:cs="Calibri"/>
          <w:sz w:val="20"/>
        </w:rPr>
        <w:t>.</w:t>
      </w:r>
    </w:p>
    <w:p w14:paraId="50FF2EF5" w14:textId="284E947C" w:rsidR="00997F27" w:rsidRPr="00B975E2" w:rsidRDefault="009240EC" w:rsidP="00997F27">
      <w:pPr>
        <w:pStyle w:val="Odstavecseseznamem"/>
        <w:numPr>
          <w:ilvl w:val="1"/>
          <w:numId w:val="5"/>
        </w:numPr>
        <w:tabs>
          <w:tab w:val="left" w:pos="1618"/>
          <w:tab w:val="left" w:pos="1621"/>
        </w:tabs>
        <w:adjustRightInd w:val="0"/>
        <w:snapToGrid w:val="0"/>
        <w:spacing w:before="120" w:after="120" w:line="288" w:lineRule="auto"/>
        <w:ind w:left="567" w:right="115" w:hanging="567"/>
        <w:rPr>
          <w:rFonts w:ascii="Calibri" w:hAnsi="Calibri" w:cs="Calibri"/>
          <w:sz w:val="20"/>
        </w:rPr>
      </w:pPr>
      <w:r w:rsidRPr="009240EC">
        <w:rPr>
          <w:rFonts w:ascii="Calibri" w:hAnsi="Calibri" w:cs="Calibri"/>
          <w:sz w:val="20"/>
        </w:rPr>
        <w:t>Bez predchádzajúceho písomného súhlasu druhej strany nesmie žiadna strana postúpiť Zmluvu tretej strane. Avšak wflow môže postúpiť Zmluvu ako celok svojej pridruženej osobe aj bez vášho predchádzajúceho súhlasu (napríklad v prípade reorganizácie alebo akvizície)</w:t>
      </w:r>
      <w:r w:rsidR="00997F27" w:rsidRPr="00B975E2">
        <w:rPr>
          <w:rFonts w:ascii="Calibri" w:hAnsi="Calibri" w:cs="Calibri"/>
          <w:sz w:val="20"/>
        </w:rPr>
        <w:t>.</w:t>
      </w:r>
    </w:p>
    <w:p w14:paraId="68B95B0D" w14:textId="4481A9A8" w:rsidR="00997F27" w:rsidRPr="00B975E2" w:rsidRDefault="009240EC" w:rsidP="00997F27">
      <w:pPr>
        <w:pStyle w:val="Odstavecseseznamem"/>
        <w:numPr>
          <w:ilvl w:val="1"/>
          <w:numId w:val="5"/>
        </w:numPr>
        <w:tabs>
          <w:tab w:val="left" w:pos="1620"/>
        </w:tabs>
        <w:adjustRightInd w:val="0"/>
        <w:snapToGrid w:val="0"/>
        <w:spacing w:before="120" w:after="120" w:line="288" w:lineRule="auto"/>
        <w:ind w:left="567" w:hanging="567"/>
        <w:rPr>
          <w:rFonts w:ascii="Calibri" w:hAnsi="Calibri" w:cs="Calibri"/>
          <w:sz w:val="20"/>
        </w:rPr>
      </w:pPr>
      <w:r w:rsidRPr="009240EC">
        <w:rPr>
          <w:rFonts w:ascii="Calibri" w:hAnsi="Calibri" w:cs="Calibri"/>
          <w:sz w:val="20"/>
        </w:rPr>
        <w:t>Nadpisy článkov a odsekov nemajú žiadny vplyv na výklad Zmluvy</w:t>
      </w:r>
      <w:r w:rsidR="00997F27" w:rsidRPr="00B975E2">
        <w:rPr>
          <w:rFonts w:ascii="Calibri" w:hAnsi="Calibri" w:cs="Calibri"/>
          <w:spacing w:val="-2"/>
          <w:sz w:val="20"/>
        </w:rPr>
        <w:t>.</w:t>
      </w:r>
    </w:p>
    <w:p w14:paraId="29E70346" w14:textId="77777777" w:rsidR="00997F27" w:rsidRPr="00B975E2" w:rsidRDefault="00997F27" w:rsidP="00997F27">
      <w:pPr>
        <w:spacing w:after="240"/>
        <w:rPr>
          <w:rFonts w:ascii="Calibri" w:eastAsiaTheme="minorHAnsi" w:hAnsi="Calibri" w:cs="Calibri"/>
          <w:color w:val="000000"/>
          <w:sz w:val="20"/>
          <w:szCs w:val="20"/>
        </w:rPr>
      </w:pPr>
      <w:r w:rsidRPr="00B975E2">
        <w:rPr>
          <w:rFonts w:ascii="Calibri" w:hAnsi="Calibri" w:cs="Calibri"/>
          <w:color w:val="000000"/>
          <w:sz w:val="20"/>
          <w:szCs w:val="20"/>
        </w:rPr>
        <w:br w:type="page"/>
      </w:r>
    </w:p>
    <w:p w14:paraId="4DC5A879" w14:textId="7639AC97" w:rsidR="004F054E" w:rsidRPr="00B975E2" w:rsidRDefault="004F054E" w:rsidP="004F054E">
      <w:pPr>
        <w:pStyle w:val="Zkladntext"/>
        <w:ind w:right="-46"/>
        <w:jc w:val="center"/>
        <w:rPr>
          <w:rFonts w:ascii="Calibri" w:hAnsi="Calibri" w:cs="Calibri"/>
          <w:b/>
          <w:color w:val="000000"/>
        </w:rPr>
      </w:pPr>
      <w:r w:rsidRPr="00B975E2">
        <w:rPr>
          <w:rFonts w:ascii="Calibri" w:hAnsi="Calibri" w:cs="Calibri"/>
          <w:b/>
          <w:color w:val="000000"/>
        </w:rPr>
        <w:lastRenderedPageBreak/>
        <w:t>P</w:t>
      </w:r>
      <w:r w:rsidR="00122E05">
        <w:rPr>
          <w:rFonts w:ascii="Calibri" w:hAnsi="Calibri" w:cs="Calibri"/>
          <w:b/>
          <w:color w:val="000000"/>
        </w:rPr>
        <w:t>R</w:t>
      </w:r>
      <w:r w:rsidRPr="00B975E2">
        <w:rPr>
          <w:rFonts w:ascii="Calibri" w:hAnsi="Calibri" w:cs="Calibri"/>
          <w:b/>
          <w:color w:val="000000"/>
        </w:rPr>
        <w:t xml:space="preserve">ÍLOHA Č. </w:t>
      </w:r>
      <w:r>
        <w:rPr>
          <w:rFonts w:ascii="Calibri" w:hAnsi="Calibri" w:cs="Calibri"/>
          <w:b/>
          <w:color w:val="000000"/>
        </w:rPr>
        <w:t>1 K OBCHODN</w:t>
      </w:r>
      <w:r w:rsidR="00122E05">
        <w:rPr>
          <w:rFonts w:ascii="Calibri" w:hAnsi="Calibri" w:cs="Calibri"/>
          <w:b/>
          <w:color w:val="000000"/>
        </w:rPr>
        <w:t>Ý</w:t>
      </w:r>
      <w:r>
        <w:rPr>
          <w:rFonts w:ascii="Calibri" w:hAnsi="Calibri" w:cs="Calibri"/>
          <w:b/>
          <w:color w:val="000000"/>
        </w:rPr>
        <w:t>M PODM</w:t>
      </w:r>
      <w:r w:rsidR="00122E05">
        <w:rPr>
          <w:rFonts w:ascii="Calibri" w:hAnsi="Calibri" w:cs="Calibri"/>
          <w:b/>
          <w:color w:val="000000"/>
        </w:rPr>
        <w:t>IE</w:t>
      </w:r>
      <w:r>
        <w:rPr>
          <w:rFonts w:ascii="Calibri" w:hAnsi="Calibri" w:cs="Calibri"/>
          <w:b/>
          <w:color w:val="000000"/>
        </w:rPr>
        <w:t>NK</w:t>
      </w:r>
      <w:r w:rsidR="00122E05">
        <w:rPr>
          <w:rFonts w:ascii="Calibri" w:hAnsi="Calibri" w:cs="Calibri"/>
          <w:b/>
          <w:color w:val="000000"/>
        </w:rPr>
        <w:t>A</w:t>
      </w:r>
      <w:r>
        <w:rPr>
          <w:rFonts w:ascii="Calibri" w:hAnsi="Calibri" w:cs="Calibri"/>
          <w:b/>
          <w:color w:val="000000"/>
        </w:rPr>
        <w:t>M</w:t>
      </w:r>
    </w:p>
    <w:p w14:paraId="32DCF782" w14:textId="79CEA8C8" w:rsidR="004F054E" w:rsidRPr="00B975E2" w:rsidRDefault="004F054E" w:rsidP="004F054E">
      <w:pPr>
        <w:ind w:right="-46"/>
        <w:jc w:val="center"/>
        <w:rPr>
          <w:rFonts w:ascii="Calibri" w:hAnsi="Calibri" w:cs="Calibri"/>
          <w:b/>
          <w:sz w:val="20"/>
          <w:szCs w:val="20"/>
        </w:rPr>
      </w:pPr>
      <w:r>
        <w:rPr>
          <w:rFonts w:ascii="Calibri" w:hAnsi="Calibri" w:cs="Calibri"/>
          <w:b/>
          <w:sz w:val="20"/>
          <w:szCs w:val="20"/>
        </w:rPr>
        <w:t xml:space="preserve">PODMÍNKY </w:t>
      </w:r>
      <w:r w:rsidR="00122E05">
        <w:rPr>
          <w:rFonts w:ascii="Calibri" w:hAnsi="Calibri" w:cs="Calibri"/>
          <w:b/>
          <w:sz w:val="20"/>
          <w:szCs w:val="20"/>
        </w:rPr>
        <w:t>S</w:t>
      </w:r>
      <w:r>
        <w:rPr>
          <w:rFonts w:ascii="Calibri" w:hAnsi="Calibri" w:cs="Calibri"/>
          <w:b/>
          <w:sz w:val="20"/>
          <w:szCs w:val="20"/>
        </w:rPr>
        <w:t>PRACOV</w:t>
      </w:r>
      <w:r w:rsidR="00122E05">
        <w:rPr>
          <w:rFonts w:ascii="Calibri" w:hAnsi="Calibri" w:cs="Calibri"/>
          <w:b/>
          <w:sz w:val="20"/>
          <w:szCs w:val="20"/>
        </w:rPr>
        <w:t>ANIA</w:t>
      </w:r>
      <w:r>
        <w:rPr>
          <w:rFonts w:ascii="Calibri" w:hAnsi="Calibri" w:cs="Calibri"/>
          <w:b/>
          <w:sz w:val="20"/>
          <w:szCs w:val="20"/>
        </w:rPr>
        <w:t xml:space="preserve"> OSOBN</w:t>
      </w:r>
      <w:r w:rsidR="00122E05">
        <w:rPr>
          <w:rFonts w:ascii="Calibri" w:hAnsi="Calibri" w:cs="Calibri"/>
          <w:b/>
          <w:sz w:val="20"/>
          <w:szCs w:val="20"/>
        </w:rPr>
        <w:t>Ý</w:t>
      </w:r>
      <w:r>
        <w:rPr>
          <w:rFonts w:ascii="Calibri" w:hAnsi="Calibri" w:cs="Calibri"/>
          <w:b/>
          <w:sz w:val="20"/>
          <w:szCs w:val="20"/>
        </w:rPr>
        <w:t>CH ÚDAJ</w:t>
      </w:r>
      <w:r w:rsidR="00122E05">
        <w:rPr>
          <w:rFonts w:ascii="Calibri" w:hAnsi="Calibri" w:cs="Calibri"/>
          <w:b/>
          <w:sz w:val="20"/>
          <w:szCs w:val="20"/>
        </w:rPr>
        <w:t>OV</w:t>
      </w:r>
    </w:p>
    <w:p w14:paraId="62100FFD" w14:textId="5AF7F9DD" w:rsidR="004F054E" w:rsidRPr="00B359E4" w:rsidRDefault="004F054E" w:rsidP="004F054E">
      <w:pPr>
        <w:pStyle w:val="Odstavecseseznamem"/>
        <w:numPr>
          <w:ilvl w:val="0"/>
          <w:numId w:val="3"/>
        </w:numPr>
        <w:tabs>
          <w:tab w:val="left" w:pos="540"/>
        </w:tabs>
        <w:spacing w:before="320" w:after="100" w:line="288" w:lineRule="auto"/>
        <w:ind w:left="567" w:hanging="567"/>
        <w:rPr>
          <w:rFonts w:ascii="Calibri" w:hAnsi="Calibri" w:cs="Calibri"/>
          <w:b/>
          <w:sz w:val="20"/>
        </w:rPr>
      </w:pPr>
      <w:r w:rsidRPr="00B975E2">
        <w:rPr>
          <w:rFonts w:ascii="Calibri" w:hAnsi="Calibri" w:cs="Calibri"/>
          <w:b/>
          <w:sz w:val="20"/>
        </w:rPr>
        <w:t>Úvodn</w:t>
      </w:r>
      <w:r w:rsidR="00DF4FA5">
        <w:rPr>
          <w:rFonts w:ascii="Calibri" w:hAnsi="Calibri" w:cs="Calibri"/>
          <w:b/>
          <w:sz w:val="20"/>
        </w:rPr>
        <w:t>é ustanovenia</w:t>
      </w:r>
    </w:p>
    <w:p w14:paraId="1D424DFB" w14:textId="78F79DB1" w:rsidR="004F054E" w:rsidRDefault="00DF4FA5"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DF4FA5">
        <w:rPr>
          <w:rFonts w:ascii="Calibri" w:hAnsi="Calibri" w:cs="Calibri"/>
          <w:sz w:val="20"/>
        </w:rPr>
        <w:t>Táto zmluva je v zmysle čl. 28 ods. 3 Nariadenia Európskeho parlamentu a Rady (EÚ) 2016/679, všeobecného nariadenia o ochrane osobných údajov („GDPR“) uzavretá ako súčasť Zmluvy medzi spoločnosťou wflow a Zákazníkom, ktorá sa riadi Podmienkami („DPA“). Všetky pojmy použité v Podmienkach alebo Zmluve majú na účely tejto DPA rovnaký význam, pokiaľ nie je v tejto DPA stanovené inak. DPA sa týka spracovania osobných údajov, vo vzťahu ku ktorým Zákazník vystupuje ako prevádzkovateľ údajov (alebo ďalší sprostredkovateľ) a spoločnosť wflow spracováva osobné údaje v postavení sprostredkovateľa (alebo ďalšieho sprostredkovateľa)</w:t>
      </w:r>
      <w:r w:rsidR="004F054E" w:rsidRPr="00B975E2">
        <w:rPr>
          <w:rFonts w:ascii="Calibri" w:hAnsi="Calibri" w:cs="Calibri"/>
          <w:sz w:val="20"/>
        </w:rPr>
        <w:t>.</w:t>
      </w:r>
    </w:p>
    <w:p w14:paraId="13B64D55" w14:textId="4A0B83F0" w:rsidR="004F054E" w:rsidRPr="00B975E2" w:rsidRDefault="00BF3228"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BF3228">
        <w:rPr>
          <w:rFonts w:ascii="Calibri" w:hAnsi="Calibri" w:cs="Calibri"/>
          <w:sz w:val="20"/>
        </w:rPr>
        <w:t>Ak je v tejto DPA uvedené, že určitý úkon musí byť vykonaný písomne, rozumie sa tým e-mail alebo písomná inštrukcia prostredníctvom Účtu v Platforme</w:t>
      </w:r>
      <w:r w:rsidR="004F054E">
        <w:rPr>
          <w:rFonts w:ascii="Calibri" w:hAnsi="Calibri" w:cs="Calibri"/>
          <w:sz w:val="20"/>
        </w:rPr>
        <w:t>.</w:t>
      </w:r>
    </w:p>
    <w:p w14:paraId="53C183BB" w14:textId="2044F9C6" w:rsidR="004F054E" w:rsidRDefault="00BF3228" w:rsidP="004F054E">
      <w:pPr>
        <w:pStyle w:val="Nadpis1"/>
        <w:numPr>
          <w:ilvl w:val="0"/>
          <w:numId w:val="3"/>
        </w:numPr>
        <w:tabs>
          <w:tab w:val="left" w:pos="540"/>
          <w:tab w:val="num" w:pos="720"/>
        </w:tabs>
        <w:spacing w:before="320" w:after="100" w:line="288" w:lineRule="auto"/>
        <w:ind w:left="567" w:hanging="567"/>
        <w:rPr>
          <w:rFonts w:ascii="Calibri" w:hAnsi="Calibri" w:cs="Calibri"/>
        </w:rPr>
      </w:pPr>
      <w:r w:rsidRPr="00BF3228">
        <w:rPr>
          <w:rFonts w:ascii="Calibri" w:hAnsi="Calibri" w:cs="Calibri"/>
        </w:rPr>
        <w:t>Predmet spracovania, kategórie dotknutých osôb a typ osobných údajov</w:t>
      </w:r>
    </w:p>
    <w:p w14:paraId="41E76C35" w14:textId="188674C6" w:rsidR="004F054E" w:rsidRDefault="0000124C"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00124C">
        <w:rPr>
          <w:rFonts w:ascii="Calibri" w:hAnsi="Calibri" w:cs="Calibri"/>
          <w:sz w:val="20"/>
        </w:rPr>
        <w:t>V súvislosti s plnením Zmluvy dochádza aj k spracovaniu osobných údajov tak, ako je popísané vyššie v tejto DPA. Ide o osobné údaje, ktoré súvisia s vedením digitálneho účtovníctva. Zákazník môže v rámci využívania Služieb</w:t>
      </w:r>
      <w:r>
        <w:rPr>
          <w:rFonts w:ascii="Calibri" w:hAnsi="Calibri" w:cs="Calibri"/>
          <w:sz w:val="20"/>
        </w:rPr>
        <w:t xml:space="preserve"> </w:t>
      </w:r>
      <w:r w:rsidRPr="0000124C">
        <w:rPr>
          <w:rFonts w:ascii="Calibri" w:hAnsi="Calibri" w:cs="Calibri"/>
          <w:sz w:val="20"/>
        </w:rPr>
        <w:t>vytvárať Účty pre Užívateľov,</w:t>
      </w:r>
      <w:r w:rsidR="00C95AD9">
        <w:rPr>
          <w:rFonts w:ascii="Calibri" w:hAnsi="Calibri" w:cs="Calibri"/>
          <w:sz w:val="20"/>
        </w:rPr>
        <w:t xml:space="preserve"> </w:t>
      </w:r>
      <w:r w:rsidR="00C95AD9" w:rsidRPr="00C95AD9">
        <w:rPr>
          <w:rFonts w:ascii="Calibri" w:hAnsi="Calibri" w:cs="Calibri"/>
          <w:sz w:val="20"/>
        </w:rPr>
        <w:t>ukladať dokumenty do Platformy,</w:t>
      </w:r>
      <w:r w:rsidR="00C95AD9">
        <w:rPr>
          <w:rFonts w:ascii="Calibri" w:hAnsi="Calibri" w:cs="Calibri"/>
          <w:sz w:val="20"/>
        </w:rPr>
        <w:t xml:space="preserve"> </w:t>
      </w:r>
      <w:r w:rsidR="00C95AD9" w:rsidRPr="00C95AD9">
        <w:rPr>
          <w:rFonts w:ascii="Calibri" w:hAnsi="Calibri" w:cs="Calibri"/>
          <w:sz w:val="20"/>
        </w:rPr>
        <w:t>vykonávať ďalšie úkony, pri ktorých dochádza k spracovaniu osobných údajov zo strany spoločnosti wflow.</w:t>
      </w:r>
      <w:r w:rsidR="00C95AD9">
        <w:rPr>
          <w:rFonts w:ascii="Calibri" w:hAnsi="Calibri" w:cs="Calibri"/>
          <w:sz w:val="20"/>
        </w:rPr>
        <w:t xml:space="preserve"> </w:t>
      </w:r>
      <w:r w:rsidR="00C95AD9" w:rsidRPr="00C95AD9">
        <w:rPr>
          <w:rFonts w:ascii="Calibri" w:hAnsi="Calibri" w:cs="Calibri"/>
          <w:sz w:val="20"/>
        </w:rPr>
        <w:t>Konkrétne môžu byť predmetom spracovania nasledujúce kategórie osobných údajov:</w:t>
      </w:r>
    </w:p>
    <w:p w14:paraId="662F0DD6" w14:textId="61A7C347" w:rsidR="004F054E" w:rsidRDefault="002A7626"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Pr>
          <w:rFonts w:ascii="Calibri" w:hAnsi="Calibri" w:cs="Calibri"/>
          <w:sz w:val="20"/>
        </w:rPr>
        <w:t>I</w:t>
      </w:r>
      <w:r w:rsidR="004F054E">
        <w:rPr>
          <w:rFonts w:ascii="Calibri" w:hAnsi="Calibri" w:cs="Calibri"/>
          <w:sz w:val="20"/>
        </w:rPr>
        <w:t>dentifikač</w:t>
      </w:r>
      <w:r>
        <w:rPr>
          <w:rFonts w:ascii="Calibri" w:hAnsi="Calibri" w:cs="Calibri"/>
          <w:sz w:val="20"/>
        </w:rPr>
        <w:t xml:space="preserve">né </w:t>
      </w:r>
      <w:r w:rsidR="004F054E">
        <w:rPr>
          <w:rFonts w:ascii="Calibri" w:hAnsi="Calibri" w:cs="Calibri"/>
          <w:sz w:val="20"/>
        </w:rPr>
        <w:t>údaje;</w:t>
      </w:r>
    </w:p>
    <w:p w14:paraId="3632A9C1" w14:textId="04A21025" w:rsidR="004F054E" w:rsidRDefault="00835CF2"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835CF2">
        <w:rPr>
          <w:rFonts w:ascii="Calibri" w:hAnsi="Calibri" w:cs="Calibri"/>
          <w:sz w:val="20"/>
        </w:rPr>
        <w:t>kontaktné údaje;</w:t>
      </w:r>
    </w:p>
    <w:p w14:paraId="50A710E0" w14:textId="40D054C0" w:rsidR="004F054E" w:rsidRDefault="00835CF2"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835CF2">
        <w:rPr>
          <w:rFonts w:ascii="Calibri" w:hAnsi="Calibri" w:cs="Calibri"/>
          <w:sz w:val="20"/>
        </w:rPr>
        <w:t>údaje o vzťahu k Tretej strane;</w:t>
      </w:r>
    </w:p>
    <w:p w14:paraId="343F5152" w14:textId="24830295" w:rsidR="004F054E" w:rsidRDefault="005709F9"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5709F9">
        <w:rPr>
          <w:rFonts w:ascii="Calibri" w:hAnsi="Calibri" w:cs="Calibri"/>
          <w:sz w:val="20"/>
        </w:rPr>
        <w:t>údaje obsiahnuté v dokumentoch nahraných Zákazníkom alebo Užívateľom do Platformy;</w:t>
      </w:r>
    </w:p>
    <w:p w14:paraId="7C1F787F" w14:textId="2769C976" w:rsidR="004F054E" w:rsidRDefault="005709F9"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5709F9">
        <w:rPr>
          <w:rFonts w:ascii="Calibri" w:hAnsi="Calibri" w:cs="Calibri"/>
          <w:sz w:val="20"/>
        </w:rPr>
        <w:t>údaje obsiahnuté v Účte;</w:t>
      </w:r>
    </w:p>
    <w:p w14:paraId="2885D428" w14:textId="07CC0699" w:rsidR="003239FA" w:rsidRDefault="005709F9" w:rsidP="003239FA">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5709F9">
        <w:rPr>
          <w:rFonts w:ascii="Calibri" w:hAnsi="Calibri" w:cs="Calibri"/>
          <w:sz w:val="20"/>
        </w:rPr>
        <w:t>informácie o platbách, prehľad transakcií a súvisiace informácie a dokumenty pri využívaní doplnku „Firemné výdavky“;</w:t>
      </w:r>
    </w:p>
    <w:p w14:paraId="5E5EABCD" w14:textId="20C9039A" w:rsidR="004F054E" w:rsidRDefault="008C7D97"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8C7D97">
        <w:rPr>
          <w:rFonts w:ascii="Calibri" w:hAnsi="Calibri" w:cs="Calibri"/>
          <w:sz w:val="20"/>
        </w:rPr>
        <w:t>informácie sprístupnené wflow prostredníctvom HelpDesku;</w:t>
      </w:r>
    </w:p>
    <w:p w14:paraId="70F1C77D" w14:textId="015C61C8" w:rsidR="004F054E" w:rsidRDefault="008C7D97"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8C7D97">
        <w:rPr>
          <w:rFonts w:ascii="Calibri" w:hAnsi="Calibri" w:cs="Calibri"/>
          <w:sz w:val="20"/>
        </w:rPr>
        <w:t>ďalšie informácie poskytnuté Zákazníkom alebo konkrétnym Užívateľom spoločnosti wflow v rámci poskytovania Služieb</w:t>
      </w:r>
      <w:r w:rsidR="004F054E">
        <w:rPr>
          <w:rFonts w:ascii="Calibri" w:hAnsi="Calibri" w:cs="Calibri"/>
          <w:sz w:val="20"/>
        </w:rPr>
        <w:t>.</w:t>
      </w:r>
    </w:p>
    <w:p w14:paraId="067EF575" w14:textId="5DF91B83" w:rsidR="004F054E" w:rsidRDefault="00802A4C"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802A4C">
        <w:rPr>
          <w:rFonts w:ascii="Calibri" w:hAnsi="Calibri" w:cs="Calibri"/>
          <w:sz w:val="20"/>
        </w:rPr>
        <w:t>Dotknuté osoby, ktorých osobné údaje sú spracovávané, zahŕňajú:</w:t>
      </w:r>
    </w:p>
    <w:p w14:paraId="4F9B4452" w14:textId="2F64A4B1" w:rsidR="004F054E" w:rsidRDefault="00802A4C"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802A4C">
        <w:rPr>
          <w:rFonts w:ascii="Calibri" w:hAnsi="Calibri" w:cs="Calibri"/>
          <w:sz w:val="20"/>
        </w:rPr>
        <w:t>Užívateľov Služby;</w:t>
      </w:r>
    </w:p>
    <w:p w14:paraId="1298EE2F" w14:textId="362CADFD" w:rsidR="004F054E" w:rsidRDefault="00802A4C"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802A4C">
        <w:rPr>
          <w:rFonts w:ascii="Calibri" w:hAnsi="Calibri" w:cs="Calibri"/>
          <w:sz w:val="20"/>
        </w:rPr>
        <w:t>subjekty, ktorých osobné údaje sú uvedené v dokumentoch nahraných Zákazníkom na Platformu;</w:t>
      </w:r>
    </w:p>
    <w:p w14:paraId="0FF6463C" w14:textId="25B64D4A" w:rsidR="004F054E" w:rsidRPr="002E1621" w:rsidRDefault="00103ED3"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103ED3">
        <w:rPr>
          <w:rFonts w:ascii="Calibri" w:hAnsi="Calibri" w:cs="Calibri"/>
          <w:sz w:val="20"/>
        </w:rPr>
        <w:t>kontaktné osoby Zákazníka v rámci poskytovania podpory</w:t>
      </w:r>
      <w:r w:rsidR="004F054E">
        <w:rPr>
          <w:rFonts w:ascii="Calibri" w:hAnsi="Calibri" w:cs="Calibri"/>
          <w:sz w:val="20"/>
        </w:rPr>
        <w:t>.</w:t>
      </w:r>
    </w:p>
    <w:p w14:paraId="75F1385F" w14:textId="3961697F" w:rsidR="004F054E" w:rsidRDefault="00850BF9" w:rsidP="004F054E">
      <w:pPr>
        <w:pStyle w:val="Nadpis1"/>
        <w:numPr>
          <w:ilvl w:val="0"/>
          <w:numId w:val="3"/>
        </w:numPr>
        <w:tabs>
          <w:tab w:val="left" w:pos="540"/>
          <w:tab w:val="num" w:pos="720"/>
        </w:tabs>
        <w:spacing w:before="320" w:after="100" w:line="288" w:lineRule="auto"/>
        <w:ind w:left="567" w:hanging="567"/>
        <w:rPr>
          <w:rFonts w:ascii="Calibri" w:hAnsi="Calibri" w:cs="Calibri"/>
        </w:rPr>
      </w:pPr>
      <w:r w:rsidRPr="00850BF9">
        <w:rPr>
          <w:rFonts w:ascii="Calibri" w:hAnsi="Calibri" w:cs="Calibri"/>
        </w:rPr>
        <w:t>Povaha a účel spracovania</w:t>
      </w:r>
    </w:p>
    <w:p w14:paraId="420C86C7" w14:textId="529FF125" w:rsidR="004F054E" w:rsidRPr="002E1621" w:rsidRDefault="00F64615"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F64615">
        <w:rPr>
          <w:rFonts w:ascii="Calibri" w:hAnsi="Calibri" w:cs="Calibri"/>
          <w:sz w:val="20"/>
        </w:rPr>
        <w:t>Spoločnosť wflow bude spracovávať osobné údaje elektronicky, automatizovane (a čiastočne aj manuálne), prípadne s využitím nástrojov tretích strán, ktoré sú uvedené nižšie ako ďalší sprostredkovatelia. Rozsah činností, ktoré bude wflow s osobnými údajmi vykonávať, zodpovedá rozsahu Služieb. Konkrétne pôjde napríklad o:</w:t>
      </w:r>
    </w:p>
    <w:p w14:paraId="759B5A47" w14:textId="5BD21B50" w:rsidR="004F054E" w:rsidRPr="002E1621" w:rsidRDefault="00F64615"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F64615">
        <w:rPr>
          <w:rFonts w:ascii="Calibri" w:hAnsi="Calibri" w:cs="Calibri"/>
          <w:sz w:val="20"/>
        </w:rPr>
        <w:lastRenderedPageBreak/>
        <w:t>zhromažďovanie osobných údajov;</w:t>
      </w:r>
    </w:p>
    <w:p w14:paraId="63E35BC3" w14:textId="513E016D" w:rsidR="004F054E" w:rsidRPr="002E1621" w:rsidRDefault="00971DA4"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971DA4">
        <w:rPr>
          <w:rFonts w:ascii="Calibri" w:hAnsi="Calibri" w:cs="Calibri"/>
          <w:sz w:val="20"/>
        </w:rPr>
        <w:t>úpravu, zmenu a štruktúrovanie osobných údajov;</w:t>
      </w:r>
    </w:p>
    <w:p w14:paraId="24443F5A" w14:textId="59770525" w:rsidR="004F054E" w:rsidRDefault="005975AD"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5975AD">
        <w:rPr>
          <w:rFonts w:ascii="Calibri" w:hAnsi="Calibri" w:cs="Calibri"/>
          <w:sz w:val="20"/>
        </w:rPr>
        <w:t>usporiadanie osobných údajov;</w:t>
      </w:r>
    </w:p>
    <w:p w14:paraId="693F2EAB" w14:textId="7B55D022" w:rsidR="004F054E" w:rsidRDefault="005975AD"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5975AD">
        <w:rPr>
          <w:rFonts w:ascii="Calibri" w:hAnsi="Calibri" w:cs="Calibri"/>
          <w:sz w:val="20"/>
        </w:rPr>
        <w:t>uchovávanie a ukladanie osobných údajov;</w:t>
      </w:r>
    </w:p>
    <w:p w14:paraId="37EE4132" w14:textId="1911B2A7" w:rsidR="004F054E" w:rsidRDefault="005975AD"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5975AD">
        <w:rPr>
          <w:rFonts w:ascii="Calibri" w:hAnsi="Calibri" w:cs="Calibri"/>
          <w:sz w:val="20"/>
        </w:rPr>
        <w:t>vyhľadávanie, triedenie a sprístupnenie osobných údajov;</w:t>
      </w:r>
    </w:p>
    <w:p w14:paraId="4A47E44B" w14:textId="2B4E9621" w:rsidR="004F054E" w:rsidRDefault="003B6146"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3B6146">
        <w:rPr>
          <w:rFonts w:ascii="Calibri" w:hAnsi="Calibri" w:cs="Calibri"/>
          <w:sz w:val="20"/>
        </w:rPr>
        <w:t>používanie osobných údajov;</w:t>
      </w:r>
    </w:p>
    <w:p w14:paraId="430DF5E0" w14:textId="2826C160" w:rsidR="004F054E" w:rsidRDefault="003B6146"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3B6146">
        <w:rPr>
          <w:rFonts w:ascii="Calibri" w:hAnsi="Calibri" w:cs="Calibri"/>
          <w:sz w:val="20"/>
        </w:rPr>
        <w:t>výmaz osobných údajov;</w:t>
      </w:r>
    </w:p>
    <w:p w14:paraId="099E6A0B" w14:textId="44046403" w:rsidR="004F054E" w:rsidRDefault="003B6146"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3B6146">
        <w:rPr>
          <w:rFonts w:ascii="Calibri" w:hAnsi="Calibri" w:cs="Calibri"/>
          <w:sz w:val="20"/>
        </w:rPr>
        <w:t>nahliadnutie na osobné údaje v súvislosti s poskytovaním podpory</w:t>
      </w:r>
      <w:r w:rsidR="004F054E">
        <w:rPr>
          <w:rFonts w:ascii="Calibri" w:hAnsi="Calibri" w:cs="Calibri"/>
          <w:sz w:val="20"/>
        </w:rPr>
        <w:t>.</w:t>
      </w:r>
    </w:p>
    <w:p w14:paraId="1D56EF68" w14:textId="79BF7258" w:rsidR="004F054E" w:rsidRPr="002E1621" w:rsidRDefault="004F054E"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Pr>
          <w:rFonts w:ascii="Calibri" w:hAnsi="Calibri" w:cs="Calibri"/>
          <w:sz w:val="20"/>
        </w:rPr>
        <w:t>Účel</w:t>
      </w:r>
      <w:r w:rsidR="00090370">
        <w:rPr>
          <w:rFonts w:ascii="Calibri" w:hAnsi="Calibri" w:cs="Calibri"/>
          <w:sz w:val="20"/>
        </w:rPr>
        <w:t>o</w:t>
      </w:r>
      <w:r>
        <w:rPr>
          <w:rFonts w:ascii="Calibri" w:hAnsi="Calibri" w:cs="Calibri"/>
          <w:sz w:val="20"/>
        </w:rPr>
        <w:t xml:space="preserve">m </w:t>
      </w:r>
      <w:r w:rsidR="00090370">
        <w:rPr>
          <w:rFonts w:ascii="Calibri" w:hAnsi="Calibri" w:cs="Calibri"/>
          <w:sz w:val="20"/>
        </w:rPr>
        <w:t>s</w:t>
      </w:r>
      <w:r>
        <w:rPr>
          <w:rFonts w:ascii="Calibri" w:hAnsi="Calibri" w:cs="Calibri"/>
          <w:sz w:val="20"/>
        </w:rPr>
        <w:t>pracov</w:t>
      </w:r>
      <w:r w:rsidR="00090370">
        <w:rPr>
          <w:rFonts w:ascii="Calibri" w:hAnsi="Calibri" w:cs="Calibri"/>
          <w:sz w:val="20"/>
        </w:rPr>
        <w:t>ania</w:t>
      </w:r>
      <w:r>
        <w:rPr>
          <w:rFonts w:ascii="Calibri" w:hAnsi="Calibri" w:cs="Calibri"/>
          <w:sz w:val="20"/>
        </w:rPr>
        <w:t xml:space="preserve"> je:</w:t>
      </w:r>
    </w:p>
    <w:p w14:paraId="2B2B203B" w14:textId="1184ACB7" w:rsidR="004F054E" w:rsidRPr="00A31C55" w:rsidRDefault="0021134D"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21134D">
        <w:rPr>
          <w:rFonts w:ascii="Calibri" w:hAnsi="Calibri" w:cs="Calibri"/>
          <w:sz w:val="20"/>
        </w:rPr>
        <w:t>spracovanie a archivácia účtovných dokladov pre Zákazníka;</w:t>
      </w:r>
    </w:p>
    <w:p w14:paraId="30803ACC" w14:textId="691FF0AA" w:rsidR="004F054E" w:rsidRPr="00A31C55" w:rsidRDefault="0018565D"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18565D">
        <w:rPr>
          <w:rFonts w:ascii="Calibri" w:hAnsi="Calibri" w:cs="Calibri"/>
          <w:sz w:val="20"/>
        </w:rPr>
        <w:t>správa používateľských Účtov a ich oprávnení;</w:t>
      </w:r>
    </w:p>
    <w:p w14:paraId="425C62E6" w14:textId="18C2FA17" w:rsidR="004F054E" w:rsidRPr="00A31C55" w:rsidRDefault="0018565D"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18565D">
        <w:rPr>
          <w:rFonts w:ascii="Calibri" w:hAnsi="Calibri" w:cs="Calibri"/>
          <w:sz w:val="20"/>
        </w:rPr>
        <w:t>zaznamenávanie prístupov a zmien vykonaných používateľmi Účtov;</w:t>
      </w:r>
    </w:p>
    <w:p w14:paraId="6D4AF3A2" w14:textId="410475B0" w:rsidR="004F054E" w:rsidRDefault="0018565D"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18565D">
        <w:rPr>
          <w:rFonts w:ascii="Calibri" w:hAnsi="Calibri" w:cs="Calibri"/>
          <w:sz w:val="20"/>
        </w:rPr>
        <w:t>extrakcia údajov z dokumentov nahraných Zákazníkmi do Platformy;</w:t>
      </w:r>
    </w:p>
    <w:p w14:paraId="6F718523" w14:textId="5F99D491" w:rsidR="004F054E" w:rsidRPr="001F244F" w:rsidRDefault="00C95C14"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C95C14">
        <w:rPr>
          <w:rFonts w:ascii="Calibri" w:hAnsi="Calibri" w:cs="Calibri"/>
          <w:sz w:val="20"/>
        </w:rPr>
        <w:t>zabezpečenie ďalších činností súvisiacich s poskytovaním Služieb a plnením povinností podľa Zmluvy</w:t>
      </w:r>
      <w:r w:rsidR="004F054E">
        <w:rPr>
          <w:rFonts w:ascii="Calibri" w:hAnsi="Calibri" w:cs="Calibri"/>
          <w:sz w:val="20"/>
        </w:rPr>
        <w:t>.</w:t>
      </w:r>
    </w:p>
    <w:p w14:paraId="5D0D7EC3" w14:textId="75287057" w:rsidR="003239FA" w:rsidRPr="001F244F" w:rsidRDefault="001A4316" w:rsidP="003239FA">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5728A4">
        <w:rPr>
          <w:rFonts w:ascii="Calibri" w:hAnsi="Calibri" w:cs="Calibri"/>
          <w:sz w:val="20"/>
        </w:rPr>
        <w:t>Ak si Zákazník objedná samostatne platený doplnok „Firemné výdavky“, týmto udeľuje pokyn spoločnosti wflow, aby poskytla osobné údaje Zákazníka v rozsahu identifikačných a kontaktných údajov, ako aj ďalšie informácie (napr. informácie o obrate, ponuke a pod.) spoločnosti Česká spořitelna, a.s., IČO: 45244782, so sídlom Praha 4, Olbrachtova 1929/62, PSČ 14000 („ČS“). ČS je v tomto prípade samostatným správcom osobných údajov predaných Zákazníkom</w:t>
      </w:r>
      <w:r w:rsidR="003239FA" w:rsidRPr="005728A4">
        <w:rPr>
          <w:rFonts w:ascii="Calibri" w:hAnsi="Calibri" w:cs="Calibri"/>
          <w:sz w:val="20"/>
        </w:rPr>
        <w:t>.</w:t>
      </w:r>
      <w:r w:rsidRPr="005728A4">
        <w:rPr>
          <w:rFonts w:ascii="Calibri" w:hAnsi="Calibri" w:cs="Calibri"/>
          <w:sz w:val="20"/>
        </w:rPr>
        <w:t xml:space="preserve"> </w:t>
      </w:r>
      <w:r w:rsidRPr="005728A4">
        <w:rPr>
          <w:rFonts w:ascii="Calibri" w:hAnsi="Calibri" w:cs="Calibri"/>
          <w:sz w:val="20"/>
        </w:rPr>
        <w:t>wflow vyhlasuje, že pri využívaní tohto plateného doplnku bude od ČS získavať informácie v rozsahu podľa čl. 2.1.6 DPA a tieto údaje bude spracovávať ako sprostredkovateľ osobných údajov na základe pokynov udelených pre využívanie doplnku „Firemné výdavky“</w:t>
      </w:r>
      <w:r w:rsidRPr="005728A4">
        <w:rPr>
          <w:rFonts w:ascii="Calibri" w:hAnsi="Calibri" w:cs="Calibri"/>
          <w:sz w:val="20"/>
        </w:rPr>
        <w:t xml:space="preserve">. </w:t>
      </w:r>
      <w:r w:rsidRPr="005728A4">
        <w:rPr>
          <w:rFonts w:ascii="Calibri" w:hAnsi="Calibri" w:cs="Calibri"/>
          <w:sz w:val="20"/>
        </w:rPr>
        <w:t>Účelom spracovania je zabezpečenie evidencie a rýchleho prehľadu všetkých transakcií Zákazníka, notifikácií a transparentného vedenia výdavkov Zákazníka</w:t>
      </w:r>
      <w:r>
        <w:t>.</w:t>
      </w:r>
    </w:p>
    <w:p w14:paraId="710D7025" w14:textId="40E09833" w:rsidR="004F054E" w:rsidRDefault="00237CD6" w:rsidP="004F054E">
      <w:pPr>
        <w:pStyle w:val="Nadpis1"/>
        <w:numPr>
          <w:ilvl w:val="0"/>
          <w:numId w:val="3"/>
        </w:numPr>
        <w:tabs>
          <w:tab w:val="left" w:pos="540"/>
          <w:tab w:val="num" w:pos="720"/>
        </w:tabs>
        <w:spacing w:before="320" w:after="100" w:line="288" w:lineRule="auto"/>
        <w:ind w:left="567" w:hanging="567"/>
        <w:rPr>
          <w:rFonts w:ascii="Calibri" w:hAnsi="Calibri" w:cs="Calibri"/>
        </w:rPr>
      </w:pPr>
      <w:r w:rsidRPr="00237CD6">
        <w:rPr>
          <w:rFonts w:ascii="Calibri" w:hAnsi="Calibri" w:cs="Calibri"/>
        </w:rPr>
        <w:t>Doba spracovania a ukončenie spracovania</w:t>
      </w:r>
    </w:p>
    <w:p w14:paraId="2B9432F4" w14:textId="54AC8A2C" w:rsidR="004F054E" w:rsidRDefault="00127A25"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127A25">
        <w:rPr>
          <w:rFonts w:ascii="Calibri" w:hAnsi="Calibri" w:cs="Calibri"/>
          <w:sz w:val="20"/>
        </w:rPr>
        <w:t>Spoločnosť wflow bude spracovávať osobné údaje počas trvania Zmluvy, prípadne počas obdobia, ktoré je potrebné na vykonanie konkrétneho pokynu zo strany Zákazníka alebo na realizáciu konkrétneho úkonu súvisiaceho s poskytovanou Službou, pokiaľ Zákazník ako prevádzkovateľ neodstráni osobné údaje skôr</w:t>
      </w:r>
      <w:r w:rsidR="004F054E" w:rsidRPr="001F244F">
        <w:rPr>
          <w:rFonts w:ascii="Calibri" w:hAnsi="Calibri" w:cs="Calibri"/>
          <w:sz w:val="20"/>
        </w:rPr>
        <w:t>.</w:t>
      </w:r>
    </w:p>
    <w:p w14:paraId="6F7389B0" w14:textId="3C645C17" w:rsidR="004F054E" w:rsidRPr="001F244F" w:rsidRDefault="00127A25"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127A25">
        <w:rPr>
          <w:rFonts w:ascii="Calibri" w:hAnsi="Calibri" w:cs="Calibri"/>
          <w:sz w:val="20"/>
        </w:rPr>
        <w:t>Po skončení spolupráce a ukončení DPA, bez ohľadu na spôsob a dôvod jej ukončenia, spoločnosť wflow vymaže všetky osobné údaje spracovávané na základe DPA (zo všetkých zariadení a nosičov okrem zariadení a nosičov vo vlastníctve Zákazníka alebo Tretej strany), pokiaľ ich uchovávanie nevyžaduje právny poriadok Európskej únie alebo Českej republiky</w:t>
      </w:r>
      <w:r w:rsidR="004F054E">
        <w:rPr>
          <w:rFonts w:ascii="Calibri" w:hAnsi="Calibri" w:cs="Calibri"/>
          <w:sz w:val="20"/>
        </w:rPr>
        <w:t>.</w:t>
      </w:r>
      <w:r>
        <w:rPr>
          <w:rFonts w:ascii="Calibri" w:hAnsi="Calibri" w:cs="Calibri"/>
          <w:sz w:val="20"/>
        </w:rPr>
        <w:t xml:space="preserve"> </w:t>
      </w:r>
      <w:r w:rsidRPr="00127A25">
        <w:rPr>
          <w:rFonts w:ascii="Calibri" w:hAnsi="Calibri" w:cs="Calibri"/>
          <w:sz w:val="20"/>
        </w:rPr>
        <w:t>Zákazník si tiež môže vybrať dodatočne spoplatnené služby exportu a prenosu osobných údajov z Platformy. Ak by spoločnosť wflow mala po skončení spracovania osobné údaje vrátiť, budú tieto údaje vrátené v lehote a formáte určenom spoločnosťou</w:t>
      </w:r>
      <w:r>
        <w:rPr>
          <w:rFonts w:ascii="Calibri" w:hAnsi="Calibri" w:cs="Calibri"/>
          <w:sz w:val="20"/>
        </w:rPr>
        <w:t>.</w:t>
      </w:r>
    </w:p>
    <w:p w14:paraId="3E7616FB" w14:textId="65F31718" w:rsidR="004F054E" w:rsidRPr="00B359E4" w:rsidRDefault="00153D2C" w:rsidP="004F054E">
      <w:pPr>
        <w:pStyle w:val="Nadpis1"/>
        <w:numPr>
          <w:ilvl w:val="0"/>
          <w:numId w:val="3"/>
        </w:numPr>
        <w:tabs>
          <w:tab w:val="left" w:pos="540"/>
          <w:tab w:val="num" w:pos="720"/>
        </w:tabs>
        <w:spacing w:before="320" w:after="100" w:line="288" w:lineRule="auto"/>
        <w:ind w:left="567" w:hanging="567"/>
        <w:rPr>
          <w:rFonts w:ascii="Calibri" w:hAnsi="Calibri" w:cs="Calibri"/>
        </w:rPr>
      </w:pPr>
      <w:r w:rsidRPr="00153D2C">
        <w:rPr>
          <w:rFonts w:ascii="Calibri" w:hAnsi="Calibri" w:cs="Calibri"/>
          <w:spacing w:val="-2"/>
        </w:rPr>
        <w:t>Ďalšie povinnosti</w:t>
      </w:r>
    </w:p>
    <w:p w14:paraId="535C6031" w14:textId="2DF3821D" w:rsidR="004F054E" w:rsidRDefault="00153D2C"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153D2C">
        <w:rPr>
          <w:rFonts w:ascii="Calibri" w:hAnsi="Calibri" w:cs="Calibri"/>
          <w:sz w:val="20"/>
        </w:rPr>
        <w:t xml:space="preserve">Zákazník sa ako prevádzkovateľ osobných údajov zaväzuje, že bude mať počas celej doby spracovania </w:t>
      </w:r>
      <w:r w:rsidRPr="00153D2C">
        <w:rPr>
          <w:rFonts w:ascii="Calibri" w:hAnsi="Calibri" w:cs="Calibri"/>
          <w:sz w:val="20"/>
        </w:rPr>
        <w:lastRenderedPageBreak/>
        <w:t>platný právny základ pre spracovanie a že bude plniť všetky svoje zákonné povinnosti voči dotknutým osobám, najmä informačnú povinnosť. Zákazník sa ďalej zaväzuje okamžite odstrániť z Platformy osobné údaje, pre ktorých spracovanie v Platforme nemá platný právny základ.</w:t>
      </w:r>
    </w:p>
    <w:p w14:paraId="19E31CCF" w14:textId="3EDE49C2" w:rsidR="004F054E" w:rsidRPr="00B359E4" w:rsidRDefault="00A85171" w:rsidP="004F054E">
      <w:pPr>
        <w:pStyle w:val="Odstavecseseznamem"/>
        <w:numPr>
          <w:ilvl w:val="1"/>
          <w:numId w:val="3"/>
        </w:numPr>
        <w:tabs>
          <w:tab w:val="left" w:pos="1261"/>
        </w:tabs>
        <w:spacing w:before="120" w:after="120" w:line="288" w:lineRule="auto"/>
        <w:ind w:left="567" w:hanging="567"/>
        <w:rPr>
          <w:rFonts w:ascii="Calibri" w:hAnsi="Calibri" w:cs="Calibri"/>
          <w:sz w:val="20"/>
        </w:rPr>
      </w:pPr>
      <w:r w:rsidRPr="00A85171">
        <w:rPr>
          <w:rFonts w:ascii="Calibri" w:hAnsi="Calibri" w:cs="Calibri"/>
          <w:sz w:val="20"/>
        </w:rPr>
        <w:t>Osobné údaje nebudú odovzdávané do krajín mimo EÚ (tretích krajín)</w:t>
      </w:r>
      <w:r w:rsidR="004F054E" w:rsidRPr="004A54D6">
        <w:rPr>
          <w:rFonts w:ascii="Calibri" w:hAnsi="Calibri" w:cs="Calibri"/>
          <w:sz w:val="20"/>
        </w:rPr>
        <w:t>.</w:t>
      </w:r>
    </w:p>
    <w:p w14:paraId="38D4DEFB" w14:textId="50FB6BF3" w:rsidR="004F054E" w:rsidRDefault="00A85171"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A85171">
        <w:rPr>
          <w:rFonts w:ascii="Calibri" w:hAnsi="Calibri" w:cs="Calibri"/>
          <w:sz w:val="20"/>
        </w:rPr>
        <w:t>Spoločnosť wflow sa zaväzuje plniť povinnosti stanovené v čl. 28 GDPR, konkrétne</w:t>
      </w:r>
      <w:r w:rsidR="004F054E">
        <w:rPr>
          <w:rFonts w:ascii="Calibri" w:hAnsi="Calibri" w:cs="Calibri"/>
          <w:sz w:val="20"/>
        </w:rPr>
        <w:t>:</w:t>
      </w:r>
    </w:p>
    <w:p w14:paraId="597B1C59" w14:textId="5270D014" w:rsidR="004F054E" w:rsidRDefault="00A85171"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A85171">
        <w:rPr>
          <w:rFonts w:ascii="Calibri" w:hAnsi="Calibri" w:cs="Calibri"/>
          <w:sz w:val="20"/>
        </w:rPr>
        <w:t>spracovávať osobné údaje výlučne na základe doložených pokynov Zákazníka podľa DPA alebo Zmluvy. Spracovanie osobných údajov v súlade s poskytovaním Služieb sa považuje za vykonávané na základe doložených pokynov. Písomný pokyn zahŕňa aj pokyn vykonaný prostredníctvom Účtu Užívateľom. Každý Užívateľ je oprávnený udeľovať pokyny v mene Zákazníka, pričom spoločnosť wflow nebude skúmať oprávnenosť Užívateľa konať za Zákazníka</w:t>
      </w:r>
      <w:r w:rsidR="004F054E">
        <w:rPr>
          <w:rFonts w:ascii="Calibri" w:hAnsi="Calibri" w:cs="Calibri"/>
          <w:sz w:val="20"/>
        </w:rPr>
        <w:t>;</w:t>
      </w:r>
    </w:p>
    <w:p w14:paraId="62FB6203" w14:textId="517FDDDC" w:rsidR="004F054E" w:rsidRPr="009F1696" w:rsidRDefault="00CE034A"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CE034A">
        <w:rPr>
          <w:rFonts w:ascii="Calibri" w:hAnsi="Calibri" w:cs="Calibri"/>
          <w:sz w:val="20"/>
        </w:rPr>
        <w:t>upozorniť Zákazníka, ak sa domnieva, že jeho pokyny sú v rozpore s právnymi predpismi. Zákazník však výslovne potvrdzuje, že poskytovanie Služieb podľa tejto DPA neohrozí bezpečnosť, dôvernosť ani ochranu osobných údajov</w:t>
      </w:r>
      <w:r w:rsidR="004F054E" w:rsidRPr="009F1696">
        <w:rPr>
          <w:rFonts w:ascii="Calibri" w:hAnsi="Calibri" w:cs="Calibri"/>
          <w:sz w:val="20"/>
        </w:rPr>
        <w:t>;</w:t>
      </w:r>
    </w:p>
    <w:p w14:paraId="60EC0B91" w14:textId="02ED8E06" w:rsidR="004F054E" w:rsidRPr="009F1696" w:rsidRDefault="00CE034A"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CE034A">
        <w:rPr>
          <w:rFonts w:ascii="Calibri" w:hAnsi="Calibri" w:cs="Calibri"/>
          <w:sz w:val="20"/>
        </w:rPr>
        <w:t>dodržiavať pokyny Zákazníka týkajúce sa prenosu osobných údajov do tretej krajiny alebo medzinárodnej organizácie, pokiaľ to už neukladá právny predpis Európskej únie alebo členského štátu. V takom prípade wflow o tomto právnom požiadavku informuje Zákazníka pred spracovaním</w:t>
      </w:r>
      <w:r w:rsidR="004F054E" w:rsidRPr="009F1696">
        <w:rPr>
          <w:rFonts w:ascii="Calibri" w:hAnsi="Calibri" w:cs="Calibri"/>
          <w:sz w:val="20"/>
        </w:rPr>
        <w:t>;</w:t>
      </w:r>
    </w:p>
    <w:p w14:paraId="5A84AAE4" w14:textId="3F422913" w:rsidR="004F054E" w:rsidRPr="009F1696" w:rsidRDefault="005E4317"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5E4317">
        <w:rPr>
          <w:rFonts w:ascii="Calibri" w:hAnsi="Calibri" w:cs="Calibri"/>
          <w:sz w:val="20"/>
        </w:rPr>
        <w:t>zabezpečiť, aby osoby oprávnené spracovávať osobné údaje boli viazané mlčanlivosťou alebo aby sa na ne vzťahovala zákonná povinnosť mlčanlivosti. Povinnosť mlčanlivosti trvá aj po ukončení DPA</w:t>
      </w:r>
      <w:r w:rsidR="004F054E">
        <w:rPr>
          <w:rFonts w:ascii="Calibri" w:hAnsi="Calibri" w:cs="Calibri"/>
          <w:sz w:val="20"/>
        </w:rPr>
        <w:t>;</w:t>
      </w:r>
    </w:p>
    <w:p w14:paraId="2E9CD847" w14:textId="418E219D" w:rsidR="004F054E" w:rsidRPr="009F1696" w:rsidRDefault="0065179A"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sidRPr="0065179A">
        <w:rPr>
          <w:rFonts w:ascii="Calibri" w:hAnsi="Calibri" w:cs="Calibri"/>
          <w:sz w:val="20"/>
        </w:rPr>
        <w:t>byť Zákazníkovi nápomocný prostredníctvom súčinnosti a vhodných technických a organizačných opatrení, na splnenie povinnosti reagovať na žiadosti o výkon práv dotknutých osôb, a to najneskôr do 14 dní odo dňa, keď takúto požiadavku Zákazník zašle prostredníctvom e-mailu</w:t>
      </w:r>
      <w:r w:rsidR="004F054E" w:rsidRPr="009F1696">
        <w:rPr>
          <w:rFonts w:ascii="Calibri" w:hAnsi="Calibri" w:cs="Calibri"/>
          <w:sz w:val="20"/>
        </w:rPr>
        <w:t>;</w:t>
      </w:r>
    </w:p>
    <w:p w14:paraId="5221E167" w14:textId="1BB139A0" w:rsidR="004F054E" w:rsidRDefault="00047F81" w:rsidP="004F054E">
      <w:pPr>
        <w:pStyle w:val="Odstavecseseznamem"/>
        <w:numPr>
          <w:ilvl w:val="2"/>
          <w:numId w:val="3"/>
        </w:numPr>
        <w:tabs>
          <w:tab w:val="left" w:pos="1259"/>
          <w:tab w:val="left" w:pos="1261"/>
        </w:tabs>
        <w:spacing w:before="120" w:after="120" w:line="288" w:lineRule="auto"/>
        <w:ind w:left="1134" w:hanging="567"/>
        <w:rPr>
          <w:rFonts w:ascii="Calibri" w:hAnsi="Calibri" w:cs="Calibri"/>
          <w:sz w:val="20"/>
        </w:rPr>
      </w:pPr>
      <w:r>
        <w:rPr>
          <w:rFonts w:ascii="Calibri" w:hAnsi="Calibri" w:cs="Calibri"/>
          <w:sz w:val="20"/>
        </w:rPr>
        <w:t>p</w:t>
      </w:r>
      <w:r w:rsidRPr="00047F81">
        <w:rPr>
          <w:rFonts w:ascii="Calibri" w:hAnsi="Calibri" w:cs="Calibri"/>
          <w:sz w:val="20"/>
        </w:rPr>
        <w:t>omáhať Zákazníkovi pri zabezpečovaní súladu s povinnosťami GDPR, vrátane</w:t>
      </w:r>
      <w:r w:rsidR="004F054E" w:rsidRPr="009F1696">
        <w:rPr>
          <w:rFonts w:ascii="Calibri" w:hAnsi="Calibri" w:cs="Calibri"/>
          <w:sz w:val="20"/>
        </w:rPr>
        <w:t xml:space="preserve"> (i) </w:t>
      </w:r>
      <w:r w:rsidRPr="00047F81">
        <w:rPr>
          <w:rFonts w:ascii="Calibri" w:hAnsi="Calibri" w:cs="Calibri"/>
          <w:sz w:val="20"/>
        </w:rPr>
        <w:t>zabezpečenia úrovne ochrany osobných údajov</w:t>
      </w:r>
      <w:r w:rsidR="004F054E" w:rsidRPr="009F1696">
        <w:rPr>
          <w:rFonts w:ascii="Calibri" w:hAnsi="Calibri" w:cs="Calibri"/>
          <w:sz w:val="20"/>
        </w:rPr>
        <w:t xml:space="preserve">, (ii) </w:t>
      </w:r>
      <w:r w:rsidR="00D059EF" w:rsidRPr="00D059EF">
        <w:rPr>
          <w:rFonts w:ascii="Calibri" w:hAnsi="Calibri" w:cs="Calibri"/>
          <w:sz w:val="20"/>
        </w:rPr>
        <w:t>nahlasovania porušenia ochrany osobných údajov Úradu na ochranu osobných údajov a prípadne aj dotknutým osobám</w:t>
      </w:r>
      <w:r w:rsidR="004F054E" w:rsidRPr="009F1696">
        <w:rPr>
          <w:rFonts w:ascii="Calibri" w:hAnsi="Calibri" w:cs="Calibri"/>
          <w:sz w:val="20"/>
        </w:rPr>
        <w:t xml:space="preserve">, (iii) </w:t>
      </w:r>
      <w:r w:rsidR="00D059EF" w:rsidRPr="00D059EF">
        <w:rPr>
          <w:rFonts w:ascii="Calibri" w:hAnsi="Calibri" w:cs="Calibri"/>
          <w:sz w:val="20"/>
        </w:rPr>
        <w:t>posudzovania vplyvu na ochranu osobných údajov</w:t>
      </w:r>
      <w:r w:rsidR="00D059EF" w:rsidRPr="00D059EF">
        <w:rPr>
          <w:rFonts w:ascii="Calibri" w:hAnsi="Calibri" w:cs="Calibri"/>
          <w:sz w:val="20"/>
        </w:rPr>
        <w:t xml:space="preserve"> </w:t>
      </w:r>
      <w:r w:rsidR="004F054E" w:rsidRPr="009F1696">
        <w:rPr>
          <w:rFonts w:ascii="Calibri" w:hAnsi="Calibri" w:cs="Calibri"/>
          <w:sz w:val="20"/>
        </w:rPr>
        <w:t xml:space="preserve">a (iv) </w:t>
      </w:r>
      <w:r w:rsidR="00D059EF" w:rsidRPr="00D059EF">
        <w:rPr>
          <w:rFonts w:ascii="Calibri" w:hAnsi="Calibri" w:cs="Calibri"/>
          <w:sz w:val="20"/>
        </w:rPr>
        <w:t>vykonania predchádzajúcej konzultácie s Úradom na ochranu osobných údajov</w:t>
      </w:r>
      <w:r w:rsidR="004F054E" w:rsidRPr="009F1696">
        <w:rPr>
          <w:rFonts w:ascii="Calibri" w:hAnsi="Calibri" w:cs="Calibri"/>
          <w:sz w:val="20"/>
        </w:rPr>
        <w:t xml:space="preserve">. </w:t>
      </w:r>
      <w:r w:rsidR="001651AC" w:rsidRPr="001651AC">
        <w:rPr>
          <w:rFonts w:ascii="Calibri" w:hAnsi="Calibri" w:cs="Calibri"/>
          <w:sz w:val="20"/>
        </w:rPr>
        <w:t>wflow vybaví tieto požiadavky v rozsahu informácií, ktoré má k dispozícii, do 14 dní od ich doručenia e-mailom</w:t>
      </w:r>
      <w:r w:rsidR="004F054E">
        <w:rPr>
          <w:rFonts w:ascii="Calibri" w:hAnsi="Calibri" w:cs="Calibri"/>
          <w:sz w:val="20"/>
        </w:rPr>
        <w:t>.</w:t>
      </w:r>
    </w:p>
    <w:p w14:paraId="78D0FC70" w14:textId="14F68DF8" w:rsidR="004F054E" w:rsidRDefault="00AE59EB"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AE59EB">
        <w:rPr>
          <w:rFonts w:ascii="Calibri" w:hAnsi="Calibri" w:cs="Calibri"/>
          <w:sz w:val="20"/>
        </w:rPr>
        <w:t>V súlade s GDPR je spoločnosť wflow povinná umožniť Zákazníkovi vykonávať kontroly (vrátane auditov a inšpekcií) a poskytnúť Zákazníkovi všetky informácie potrebné na preukázanie splnenia povinností stanovených v čl. 28 GDPR, a to za účelom kontroly dodržiavania tejto DPA a súvisiacich povinností</w:t>
      </w:r>
      <w:r w:rsidR="004F054E" w:rsidRPr="003A3FF8">
        <w:rPr>
          <w:rFonts w:ascii="Calibri" w:hAnsi="Calibri" w:cs="Calibri"/>
          <w:sz w:val="20"/>
        </w:rPr>
        <w:t>.</w:t>
      </w:r>
      <w:r w:rsidR="001346B3">
        <w:rPr>
          <w:rFonts w:ascii="Calibri" w:hAnsi="Calibri" w:cs="Calibri"/>
          <w:sz w:val="20"/>
        </w:rPr>
        <w:t xml:space="preserve"> </w:t>
      </w:r>
      <w:r w:rsidR="001346B3" w:rsidRPr="001346B3">
        <w:rPr>
          <w:rFonts w:ascii="Calibri" w:hAnsi="Calibri" w:cs="Calibri"/>
          <w:sz w:val="20"/>
        </w:rPr>
        <w:t>Akúkoľvek žiadosť o audit môže Zákazník zaslať na e-mail support@wflow.com, pričom elektronicky sa wflow a Zákazník dohodnú na podmienkach auditu, najmä na bezpečnostných opatreniach a spôsobe zabezpečenia dodržania záväzkov mlčanlivosti počas kontroly</w:t>
      </w:r>
      <w:r w:rsidR="001346B3">
        <w:rPr>
          <w:rFonts w:ascii="Calibri" w:hAnsi="Calibri" w:cs="Calibri"/>
          <w:sz w:val="20"/>
        </w:rPr>
        <w:t xml:space="preserve">. </w:t>
      </w:r>
      <w:r w:rsidR="001346B3" w:rsidRPr="001346B3">
        <w:rPr>
          <w:rFonts w:ascii="Calibri" w:hAnsi="Calibri" w:cs="Calibri"/>
          <w:sz w:val="20"/>
        </w:rPr>
        <w:t>Ak nedôjde k dohode ani do 30 dní od vznesenia požiadavky o vykonanie auditu, podmienky auditu určí wflow</w:t>
      </w:r>
      <w:r w:rsidR="001346B3">
        <w:rPr>
          <w:rFonts w:ascii="Calibri" w:hAnsi="Calibri" w:cs="Calibri"/>
          <w:sz w:val="20"/>
        </w:rPr>
        <w:t>.</w:t>
      </w:r>
    </w:p>
    <w:p w14:paraId="26F27C3A" w14:textId="77777777" w:rsidR="006B61E2" w:rsidRPr="006B61E2" w:rsidRDefault="006B61E2" w:rsidP="006B61E2">
      <w:pPr>
        <w:pStyle w:val="Odstavecseseznamem"/>
        <w:numPr>
          <w:ilvl w:val="1"/>
          <w:numId w:val="3"/>
        </w:numPr>
        <w:tabs>
          <w:tab w:val="left" w:pos="1259"/>
          <w:tab w:val="left" w:pos="1261"/>
        </w:tabs>
        <w:spacing w:before="120" w:after="120" w:line="288" w:lineRule="auto"/>
        <w:rPr>
          <w:rFonts w:ascii="Calibri" w:hAnsi="Calibri" w:cs="Calibri"/>
          <w:sz w:val="20"/>
        </w:rPr>
      </w:pPr>
      <w:r w:rsidRPr="006B61E2">
        <w:rPr>
          <w:rFonts w:ascii="Calibri" w:hAnsi="Calibri" w:cs="Calibri"/>
          <w:sz w:val="20"/>
        </w:rPr>
        <w:t xml:space="preserve">Zákazník ako prevádzkovateľ udeľuje spoločnosti wflow všeobecné povolenie na vykonávanie zmien v zapojení čiastkových spracovateľov. Ak Zákazník vystupuje ako ďalší sprostredkovateľ, potvrdzuje, že má od prevádzkovateľa povolenie na zapojenie wflow ako ďalšieho sprostredkovateľa. Spoločnosť wflow bude Zákazníka informovať najmenej 30 dní pred pridaním alebo výmenou čiastkových spracovateľov. Zákazník môže vzniesť námietky proti zmenám týkajúcim sa čiastkových spracovateľov zapojených do spracovania do desiatich (10) kalendárnych dní od takéhoto oznámenia. V takom prípade budú wflow a Zákazník v dobrej viere </w:t>
      </w:r>
      <w:r w:rsidRPr="006B61E2">
        <w:rPr>
          <w:rFonts w:ascii="Calibri" w:hAnsi="Calibri" w:cs="Calibri"/>
          <w:sz w:val="20"/>
        </w:rPr>
        <w:lastRenderedPageBreak/>
        <w:t>spolupracovať na vyriešení dôvodov vznesenej námietky.</w:t>
      </w:r>
    </w:p>
    <w:p w14:paraId="04715498" w14:textId="3F9478B7" w:rsidR="004F054E" w:rsidRPr="003A3FF8" w:rsidRDefault="006B61E2" w:rsidP="006B61E2">
      <w:pPr>
        <w:pStyle w:val="Odstavecseseznamem"/>
        <w:numPr>
          <w:ilvl w:val="1"/>
          <w:numId w:val="3"/>
        </w:numPr>
        <w:tabs>
          <w:tab w:val="left" w:pos="1259"/>
          <w:tab w:val="left" w:pos="1261"/>
        </w:tabs>
        <w:spacing w:before="120" w:after="120" w:line="288" w:lineRule="auto"/>
        <w:rPr>
          <w:rFonts w:ascii="Calibri" w:hAnsi="Calibri" w:cs="Calibri"/>
          <w:sz w:val="20"/>
        </w:rPr>
      </w:pPr>
      <w:r w:rsidRPr="006B61E2">
        <w:rPr>
          <w:rFonts w:ascii="Calibri" w:hAnsi="Calibri" w:cs="Calibri"/>
          <w:sz w:val="20"/>
        </w:rPr>
        <w:t>Ak wflow posúdi námietky ako dôvodné, ďalšieho spracovateľa do spracovania nezapojí, alebo je oprávnená neposkytnúť konkrétny typ Služby, alebo ukončiť vzájomný zmluvný vzťah so Zákazníkom v rozsahu súvisiacom s daným spracovaním.</w:t>
      </w:r>
      <w:r w:rsidR="004F054E" w:rsidRPr="003A3FF8">
        <w:rPr>
          <w:rFonts w:ascii="Calibri" w:hAnsi="Calibri" w:cs="Calibri"/>
          <w:sz w:val="20"/>
        </w:rPr>
        <w:t>.</w:t>
      </w:r>
    </w:p>
    <w:p w14:paraId="0AC70119" w14:textId="6BA3C20C" w:rsidR="004F054E" w:rsidRDefault="00A52980"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A52980">
        <w:rPr>
          <w:rFonts w:ascii="Calibri" w:hAnsi="Calibri" w:cs="Calibri"/>
          <w:sz w:val="20"/>
        </w:rPr>
        <w:t>Na spracovaní osobných údajov sa ako ďalší spracovatelia na základe zmluvného vzťahu s wflow podieľajú poskytovatelia uvedení v rámci Podmienok, ak sa rozhodnete ich využiť, a taktiež</w:t>
      </w:r>
      <w:r w:rsidR="004F054E" w:rsidRPr="00B975E2">
        <w:rPr>
          <w:rFonts w:ascii="Calibri" w:hAnsi="Calibri" w:cs="Calibri"/>
          <w:sz w:val="20"/>
        </w:rPr>
        <w:t>:</w:t>
      </w:r>
    </w:p>
    <w:tbl>
      <w:tblPr>
        <w:tblStyle w:val="Mkatabulky"/>
        <w:tblW w:w="0" w:type="auto"/>
        <w:tblInd w:w="567" w:type="dxa"/>
        <w:tblLook w:val="04A0" w:firstRow="1" w:lastRow="0" w:firstColumn="1" w:lastColumn="0" w:noHBand="0" w:noVBand="1"/>
      </w:tblPr>
      <w:tblGrid>
        <w:gridCol w:w="2806"/>
        <w:gridCol w:w="2833"/>
        <w:gridCol w:w="2810"/>
      </w:tblGrid>
      <w:tr w:rsidR="004F054E" w:rsidRPr="008D1A15" w14:paraId="309EC7D4" w14:textId="77777777" w:rsidTr="009C5A9A">
        <w:tc>
          <w:tcPr>
            <w:tcW w:w="2806" w:type="dxa"/>
          </w:tcPr>
          <w:p w14:paraId="0F81C033" w14:textId="77777777" w:rsidR="004F054E" w:rsidRPr="008D1A15"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b/>
                <w:bCs/>
              </w:rPr>
            </w:pPr>
            <w:r w:rsidRPr="008D1A15">
              <w:rPr>
                <w:rFonts w:ascii="Calibri" w:hAnsi="Calibri" w:cs="Calibri"/>
                <w:b/>
                <w:bCs/>
              </w:rPr>
              <w:t>Další zpracovatel</w:t>
            </w:r>
          </w:p>
        </w:tc>
        <w:tc>
          <w:tcPr>
            <w:tcW w:w="2833" w:type="dxa"/>
          </w:tcPr>
          <w:p w14:paraId="7FB72D21" w14:textId="77777777" w:rsidR="004F054E" w:rsidRPr="008D1A15"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b/>
                <w:bCs/>
              </w:rPr>
            </w:pPr>
            <w:r w:rsidRPr="008D1A15">
              <w:rPr>
                <w:rFonts w:ascii="Calibri" w:hAnsi="Calibri" w:cs="Calibri"/>
                <w:b/>
                <w:bCs/>
              </w:rPr>
              <w:t>Typ činnosti zajišťované dalším zpracovatelem</w:t>
            </w:r>
          </w:p>
        </w:tc>
        <w:tc>
          <w:tcPr>
            <w:tcW w:w="2810" w:type="dxa"/>
          </w:tcPr>
          <w:p w14:paraId="314B4B91" w14:textId="77777777" w:rsidR="004F054E" w:rsidRPr="008D1A15"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b/>
                <w:bCs/>
              </w:rPr>
            </w:pPr>
            <w:r w:rsidRPr="008D1A15">
              <w:rPr>
                <w:rFonts w:ascii="Calibri" w:hAnsi="Calibri" w:cs="Calibri"/>
                <w:b/>
                <w:bCs/>
              </w:rPr>
              <w:t>Doplňující informace</w:t>
            </w:r>
          </w:p>
        </w:tc>
      </w:tr>
      <w:tr w:rsidR="004F054E" w14:paraId="4195DBE6" w14:textId="77777777" w:rsidTr="009C5A9A">
        <w:tc>
          <w:tcPr>
            <w:tcW w:w="2806" w:type="dxa"/>
          </w:tcPr>
          <w:p w14:paraId="5664D4CC" w14:textId="77777777" w:rsidR="004F054E"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rPr>
            </w:pPr>
            <w:r w:rsidRPr="003A3FF8">
              <w:rPr>
                <w:rFonts w:ascii="Calibri" w:hAnsi="Calibri" w:cs="Calibri"/>
              </w:rPr>
              <w:t>Microsoft Azure</w:t>
            </w:r>
          </w:p>
        </w:tc>
        <w:tc>
          <w:tcPr>
            <w:tcW w:w="2833" w:type="dxa"/>
          </w:tcPr>
          <w:p w14:paraId="75448C91" w14:textId="77777777" w:rsidR="004F054E"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rPr>
            </w:pPr>
            <w:r>
              <w:rPr>
                <w:rFonts w:ascii="Calibri" w:hAnsi="Calibri" w:cs="Calibri"/>
              </w:rPr>
              <w:t>Provoz Platformy a uložení osobních údajů</w:t>
            </w:r>
          </w:p>
        </w:tc>
        <w:tc>
          <w:tcPr>
            <w:tcW w:w="2810" w:type="dxa"/>
          </w:tcPr>
          <w:p w14:paraId="61D19D8C" w14:textId="77777777" w:rsidR="004F054E"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rPr>
            </w:pPr>
            <w:r>
              <w:rPr>
                <w:rFonts w:ascii="Calibri" w:hAnsi="Calibri" w:cs="Calibri"/>
              </w:rPr>
              <w:t>Jsou využívána datová centra v Irsku a Nizozemsku.</w:t>
            </w:r>
          </w:p>
        </w:tc>
      </w:tr>
      <w:tr w:rsidR="004F054E" w14:paraId="30AD21FB" w14:textId="77777777" w:rsidTr="009C5A9A">
        <w:tc>
          <w:tcPr>
            <w:tcW w:w="2806" w:type="dxa"/>
          </w:tcPr>
          <w:p w14:paraId="2D21F0CE" w14:textId="77777777" w:rsidR="004F054E"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rPr>
            </w:pPr>
            <w:r>
              <w:rPr>
                <w:rFonts w:ascii="Calibri" w:hAnsi="Calibri" w:cs="Calibri"/>
              </w:rPr>
              <w:t>Rossum Ltd</w:t>
            </w:r>
          </w:p>
        </w:tc>
        <w:tc>
          <w:tcPr>
            <w:tcW w:w="2833" w:type="dxa"/>
          </w:tcPr>
          <w:p w14:paraId="0A1FD80B" w14:textId="77777777" w:rsidR="004F054E"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rPr>
            </w:pPr>
            <w:r>
              <w:rPr>
                <w:rFonts w:ascii="Calibri" w:hAnsi="Calibri" w:cs="Calibri"/>
              </w:rPr>
              <w:t>Část Služby, která je integrována do Platformy</w:t>
            </w:r>
          </w:p>
        </w:tc>
        <w:tc>
          <w:tcPr>
            <w:tcW w:w="2810" w:type="dxa"/>
          </w:tcPr>
          <w:p w14:paraId="02AFE33C" w14:textId="77777777" w:rsidR="004F054E"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rPr>
            </w:pPr>
            <w:r>
              <w:rPr>
                <w:rFonts w:ascii="Calibri" w:hAnsi="Calibri" w:cs="Calibri"/>
              </w:rPr>
              <w:t>Společnost je usazena v zemi s odpovídající ochranou ve smyslu čl. 45 GDPR</w:t>
            </w:r>
          </w:p>
        </w:tc>
      </w:tr>
      <w:tr w:rsidR="004F054E" w14:paraId="5650AB48" w14:textId="77777777" w:rsidTr="009C5A9A">
        <w:tc>
          <w:tcPr>
            <w:tcW w:w="2806" w:type="dxa"/>
          </w:tcPr>
          <w:p w14:paraId="7CFD61F7" w14:textId="77777777" w:rsidR="004F054E"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rPr>
            </w:pPr>
            <w:r w:rsidRPr="00E33E05">
              <w:rPr>
                <w:rFonts w:ascii="Calibri" w:hAnsi="Calibri" w:cs="Calibri"/>
              </w:rPr>
              <w:t>Intercom, Inc.</w:t>
            </w:r>
          </w:p>
        </w:tc>
        <w:tc>
          <w:tcPr>
            <w:tcW w:w="2833" w:type="dxa"/>
          </w:tcPr>
          <w:p w14:paraId="1FA43206" w14:textId="77777777" w:rsidR="004F054E"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rPr>
            </w:pPr>
            <w:r>
              <w:rPr>
                <w:rFonts w:ascii="Calibri" w:hAnsi="Calibri" w:cs="Calibri"/>
              </w:rPr>
              <w:t>Zajištění platformy pro sběr informací v rámci helpdesku.</w:t>
            </w:r>
          </w:p>
        </w:tc>
        <w:tc>
          <w:tcPr>
            <w:tcW w:w="2810" w:type="dxa"/>
          </w:tcPr>
          <w:p w14:paraId="791FDC3B" w14:textId="77777777" w:rsidR="004F054E" w:rsidRDefault="004F054E" w:rsidP="00230817">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rPr>
            </w:pPr>
            <w:r>
              <w:rPr>
                <w:rFonts w:ascii="Calibri" w:hAnsi="Calibri" w:cs="Calibri"/>
              </w:rPr>
              <w:t>Společnost je zapsaná v rámci Data Privacy Framework</w:t>
            </w:r>
          </w:p>
        </w:tc>
      </w:tr>
      <w:tr w:rsidR="00F64625" w14:paraId="026224AA" w14:textId="77777777" w:rsidTr="009C5A9A">
        <w:tc>
          <w:tcPr>
            <w:tcW w:w="2806" w:type="dxa"/>
          </w:tcPr>
          <w:p w14:paraId="28E41F81" w14:textId="7EF7799D" w:rsidR="00F64625" w:rsidRDefault="00F64625" w:rsidP="00230817">
            <w:pPr>
              <w:pStyle w:val="Odstavecseseznamem"/>
              <w:tabs>
                <w:tab w:val="left" w:pos="1259"/>
                <w:tab w:val="left" w:pos="1261"/>
              </w:tabs>
              <w:spacing w:before="120" w:after="120" w:line="288" w:lineRule="auto"/>
              <w:ind w:left="0" w:firstLine="0"/>
              <w:rPr>
                <w:rFonts w:ascii="Calibri" w:hAnsi="Calibri" w:cs="Calibri"/>
              </w:rPr>
            </w:pPr>
            <w:r>
              <w:rPr>
                <w:rFonts w:ascii="Calibri" w:hAnsi="Calibri" w:cs="Calibri"/>
              </w:rPr>
              <w:t>Signi.com</w:t>
            </w:r>
          </w:p>
        </w:tc>
        <w:tc>
          <w:tcPr>
            <w:tcW w:w="2833" w:type="dxa"/>
          </w:tcPr>
          <w:p w14:paraId="52995AC6" w14:textId="16162550" w:rsidR="00F64625" w:rsidRDefault="00F64625" w:rsidP="00853322">
            <w:pPr>
              <w:pStyle w:val="Odstavecseseznamem"/>
              <w:widowControl w:val="0"/>
              <w:tabs>
                <w:tab w:val="left" w:pos="1259"/>
                <w:tab w:val="left" w:pos="1261"/>
              </w:tabs>
              <w:autoSpaceDE w:val="0"/>
              <w:autoSpaceDN w:val="0"/>
              <w:spacing w:before="120" w:after="120" w:line="288" w:lineRule="auto"/>
              <w:ind w:left="0" w:firstLine="0"/>
              <w:rPr>
                <w:rFonts w:ascii="Calibri" w:hAnsi="Calibri" w:cs="Calibri"/>
              </w:rPr>
            </w:pPr>
            <w:r w:rsidRPr="00853322">
              <w:rPr>
                <w:rFonts w:ascii="Calibri" w:hAnsi="Calibri" w:cs="Calibri"/>
              </w:rPr>
              <w:t>Zajištění elektronického podepisování dokumentů</w:t>
            </w:r>
          </w:p>
        </w:tc>
        <w:tc>
          <w:tcPr>
            <w:tcW w:w="2810" w:type="dxa"/>
          </w:tcPr>
          <w:p w14:paraId="603C3FA2" w14:textId="77777777" w:rsidR="00F64625" w:rsidRDefault="00F64625" w:rsidP="00230817">
            <w:pPr>
              <w:pStyle w:val="Odstavecseseznamem"/>
              <w:tabs>
                <w:tab w:val="left" w:pos="1259"/>
                <w:tab w:val="left" w:pos="1261"/>
              </w:tabs>
              <w:spacing w:before="120" w:after="120" w:line="288" w:lineRule="auto"/>
              <w:ind w:left="0" w:firstLine="0"/>
              <w:rPr>
                <w:rFonts w:ascii="Calibri" w:hAnsi="Calibri" w:cs="Calibri"/>
              </w:rPr>
            </w:pPr>
          </w:p>
        </w:tc>
      </w:tr>
    </w:tbl>
    <w:p w14:paraId="07C3D651" w14:textId="77777777" w:rsidR="004F054E" w:rsidRPr="003A3FF8" w:rsidRDefault="004F054E" w:rsidP="004F054E">
      <w:r w:rsidRPr="00B975E2">
        <w:rPr>
          <w:spacing w:val="-7"/>
        </w:rPr>
        <w:t xml:space="preserve"> </w:t>
      </w:r>
    </w:p>
    <w:p w14:paraId="7F01A0F6" w14:textId="26B6D4AF" w:rsidR="004F054E" w:rsidRDefault="00102A15"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102A15">
        <w:rPr>
          <w:rFonts w:ascii="Calibri" w:hAnsi="Calibri" w:cs="Calibri"/>
          <w:sz w:val="20"/>
        </w:rPr>
        <w:t>Akýkoľvek ďalší spracovateľ zapojený do spracovania vykonávaného spoločnosťou wflow je zmluvne viazaný rovnakými povinnosťami, ako sú uvedené v tejto DPA</w:t>
      </w:r>
      <w:r w:rsidR="004F054E" w:rsidRPr="00B975E2">
        <w:rPr>
          <w:rFonts w:ascii="Calibri" w:hAnsi="Calibri" w:cs="Calibri"/>
          <w:sz w:val="20"/>
        </w:rPr>
        <w:t>.</w:t>
      </w:r>
    </w:p>
    <w:p w14:paraId="7C88FEC4" w14:textId="26C6CECF" w:rsidR="004F054E" w:rsidRPr="00372399" w:rsidRDefault="00E83B25"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E83B25">
        <w:rPr>
          <w:rFonts w:ascii="Calibri" w:hAnsi="Calibri" w:cs="Calibri"/>
          <w:sz w:val="20"/>
        </w:rPr>
        <w:t>vnako ako v Podmienkach. Celková zodpovednosť spoločnosti wflow vyplývajúca z DPA, Zmluvy alebo súvisiaca s nimi, bez ohľadu na to, či je žaloba alebo nárok založený na DPA, Zmluve, delikte alebo inom základe, v žiadnom prípade neprekročí sumu, ktorú spoločnosť wflow obdržala od Zákazníka za používanie Platformy a/alebo Služieb počas 4 mesiacov bezprostredne predchádzajúcich dátumu udalosti, ktorá viedla k vzniku nároku, maximálnu sumu 50 000 Kč. Limity náhrady škody podľa DPA a Zmluvy sa nekombinujú – maximálna možná výška nároku je stále 50 000 Kč, bez ohľadu na to, v akej súvislosti ujma vznikla</w:t>
      </w:r>
      <w:r w:rsidR="004F054E" w:rsidRPr="00BC1067">
        <w:rPr>
          <w:rFonts w:ascii="Calibri" w:hAnsi="Calibri" w:cs="Calibri"/>
          <w:sz w:val="20"/>
        </w:rPr>
        <w:t>.</w:t>
      </w:r>
    </w:p>
    <w:p w14:paraId="2EA299B8" w14:textId="1C029371" w:rsidR="004F054E" w:rsidRPr="00B975E2" w:rsidRDefault="00B147A7"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B147A7">
        <w:rPr>
          <w:rFonts w:ascii="Calibri" w:hAnsi="Calibri" w:cs="Calibri"/>
          <w:sz w:val="20"/>
        </w:rPr>
        <w:t>Spoločnosť wflow je oprávnená vyúčtovať Zákazníkovi účelne vynaložené náklady spojené s vybavovaním akejkoľvek žiadosti a plnením akejkoľvek povinnosti podľa tejto DPA, a to za hodinovú sadzbu vo výške 2 000 Kč.</w:t>
      </w:r>
    </w:p>
    <w:p w14:paraId="2EEFECB4" w14:textId="5D6C3740" w:rsidR="004F054E" w:rsidRPr="00B359E4" w:rsidRDefault="00F9251A" w:rsidP="004F054E">
      <w:pPr>
        <w:pStyle w:val="Nadpis1"/>
        <w:numPr>
          <w:ilvl w:val="0"/>
          <w:numId w:val="3"/>
        </w:numPr>
        <w:tabs>
          <w:tab w:val="left" w:pos="540"/>
          <w:tab w:val="num" w:pos="720"/>
        </w:tabs>
        <w:spacing w:before="320" w:after="100" w:line="288" w:lineRule="auto"/>
        <w:ind w:left="567" w:hanging="567"/>
        <w:rPr>
          <w:rFonts w:ascii="Calibri" w:hAnsi="Calibri" w:cs="Calibri"/>
        </w:rPr>
      </w:pPr>
      <w:r w:rsidRPr="00F9251A">
        <w:rPr>
          <w:rFonts w:ascii="Calibri" w:hAnsi="Calibri" w:cs="Calibri"/>
        </w:rPr>
        <w:t>Technické a organizačné opatrenia</w:t>
      </w:r>
    </w:p>
    <w:p w14:paraId="45588C75" w14:textId="5ED609CB" w:rsidR="004F054E" w:rsidRPr="00B975E2" w:rsidRDefault="007034BD" w:rsidP="004F054E">
      <w:pPr>
        <w:pStyle w:val="Odstavecseseznamem"/>
        <w:numPr>
          <w:ilvl w:val="1"/>
          <w:numId w:val="3"/>
        </w:numPr>
        <w:tabs>
          <w:tab w:val="left" w:pos="1259"/>
          <w:tab w:val="left" w:pos="1261"/>
        </w:tabs>
        <w:spacing w:before="120" w:after="120" w:line="288" w:lineRule="auto"/>
        <w:ind w:left="567" w:hanging="567"/>
        <w:rPr>
          <w:rFonts w:ascii="Calibri" w:hAnsi="Calibri" w:cs="Calibri"/>
          <w:sz w:val="20"/>
        </w:rPr>
      </w:pPr>
      <w:r w:rsidRPr="007034BD">
        <w:rPr>
          <w:rFonts w:ascii="Calibri" w:hAnsi="Calibri" w:cs="Calibri"/>
          <w:sz w:val="20"/>
        </w:rPr>
        <w:t>wflow sa zaväzuje zaviesť a udržiavať technické a organizačné opatrenia v súvislosti so spracovaním osobných údajov, a to minimálne v nasledujúcom rozsahu:</w:t>
      </w:r>
    </w:p>
    <w:p w14:paraId="711140E3" w14:textId="7FA62AAB" w:rsidR="004F054E" w:rsidRPr="00B975E2" w:rsidRDefault="00B2161F" w:rsidP="004F054E">
      <w:pPr>
        <w:pStyle w:val="Odstavecseseznamem"/>
        <w:numPr>
          <w:ilvl w:val="0"/>
          <w:numId w:val="1"/>
        </w:numPr>
        <w:tabs>
          <w:tab w:val="left" w:pos="1799"/>
          <w:tab w:val="left" w:pos="1801"/>
        </w:tabs>
        <w:spacing w:before="120" w:after="120" w:line="288" w:lineRule="auto"/>
        <w:ind w:left="1134" w:hanging="567"/>
        <w:rPr>
          <w:rFonts w:ascii="Calibri" w:hAnsi="Calibri" w:cs="Calibri"/>
          <w:sz w:val="20"/>
        </w:rPr>
      </w:pPr>
      <w:r w:rsidRPr="00B2161F">
        <w:rPr>
          <w:rFonts w:ascii="Calibri" w:hAnsi="Calibri" w:cs="Calibri"/>
          <w:sz w:val="20"/>
        </w:rPr>
        <w:t>zabezpečené dátové centrum s certifikáciou ISO 27001 nachádzajúce sa v EÚ, v ktorom sú zavedené logické opatrenia (firewall, heslá, roly a oprávnenia) a fyzické opatrenia na kontrolu prístupu (dvere, zámky, recepcia/stráž, elektronické zabezpečenie, kamerový systém)</w:t>
      </w:r>
      <w:r w:rsidR="004F054E" w:rsidRPr="00B975E2">
        <w:rPr>
          <w:rFonts w:ascii="Calibri" w:hAnsi="Calibri" w:cs="Calibri"/>
          <w:sz w:val="20"/>
        </w:rPr>
        <w:t>;</w:t>
      </w:r>
    </w:p>
    <w:p w14:paraId="3DF3433E" w14:textId="26CF3BD6" w:rsidR="004F054E" w:rsidRPr="00B359E4" w:rsidRDefault="002C428F" w:rsidP="004F054E">
      <w:pPr>
        <w:pStyle w:val="Odstavecseseznamem"/>
        <w:numPr>
          <w:ilvl w:val="0"/>
          <w:numId w:val="1"/>
        </w:numPr>
        <w:tabs>
          <w:tab w:val="left" w:pos="1801"/>
        </w:tabs>
        <w:spacing w:before="120" w:after="120" w:line="288" w:lineRule="auto"/>
        <w:ind w:left="1134" w:hanging="567"/>
        <w:jc w:val="left"/>
        <w:rPr>
          <w:rFonts w:ascii="Calibri" w:hAnsi="Calibri" w:cs="Calibri"/>
          <w:sz w:val="20"/>
        </w:rPr>
      </w:pPr>
      <w:r w:rsidRPr="002C428F">
        <w:rPr>
          <w:rFonts w:ascii="Calibri" w:hAnsi="Calibri" w:cs="Calibri"/>
          <w:sz w:val="20"/>
        </w:rPr>
        <w:t>šifrovanie prenášaných dát Zákazníkov;</w:t>
      </w:r>
    </w:p>
    <w:p w14:paraId="38678840" w14:textId="32758971" w:rsidR="004F054E" w:rsidRPr="00B359E4" w:rsidRDefault="002C428F" w:rsidP="004F054E">
      <w:pPr>
        <w:pStyle w:val="Odstavecseseznamem"/>
        <w:numPr>
          <w:ilvl w:val="0"/>
          <w:numId w:val="1"/>
        </w:numPr>
        <w:tabs>
          <w:tab w:val="left" w:pos="1801"/>
        </w:tabs>
        <w:spacing w:before="120" w:after="120" w:line="288" w:lineRule="auto"/>
        <w:ind w:left="1134" w:hanging="567"/>
        <w:jc w:val="left"/>
        <w:rPr>
          <w:rFonts w:ascii="Calibri" w:hAnsi="Calibri" w:cs="Calibri"/>
          <w:sz w:val="20"/>
        </w:rPr>
      </w:pPr>
      <w:r w:rsidRPr="002C428F">
        <w:rPr>
          <w:rFonts w:ascii="Calibri" w:hAnsi="Calibri" w:cs="Calibri"/>
          <w:sz w:val="20"/>
        </w:rPr>
        <w:t>silná politika hesiel v Platforme a šifrovanie hesiel;</w:t>
      </w:r>
    </w:p>
    <w:p w14:paraId="76E2DA36" w14:textId="4A42DECF" w:rsidR="004F054E" w:rsidRPr="00B975E2" w:rsidRDefault="002C428F" w:rsidP="004F054E">
      <w:pPr>
        <w:pStyle w:val="Odstavecseseznamem"/>
        <w:numPr>
          <w:ilvl w:val="0"/>
          <w:numId w:val="1"/>
        </w:numPr>
        <w:tabs>
          <w:tab w:val="left" w:pos="1799"/>
          <w:tab w:val="left" w:pos="1801"/>
        </w:tabs>
        <w:spacing w:before="120" w:after="120" w:line="288" w:lineRule="auto"/>
        <w:ind w:left="1134" w:hanging="567"/>
        <w:rPr>
          <w:rFonts w:ascii="Calibri" w:hAnsi="Calibri" w:cs="Calibri"/>
          <w:sz w:val="20"/>
        </w:rPr>
      </w:pPr>
      <w:r w:rsidRPr="002C428F">
        <w:rPr>
          <w:rFonts w:ascii="Calibri" w:hAnsi="Calibri" w:cs="Calibri"/>
          <w:sz w:val="20"/>
        </w:rPr>
        <w:lastRenderedPageBreak/>
        <w:t>povinnosť mlčanlivosti všetkých zamestnancov wflow, ktorí majú prístup k osobným údajom;</w:t>
      </w:r>
    </w:p>
    <w:p w14:paraId="77DA3716" w14:textId="2E789B23" w:rsidR="004F054E" w:rsidRPr="00B975E2" w:rsidRDefault="00C22275" w:rsidP="004F054E">
      <w:pPr>
        <w:pStyle w:val="Odstavecseseznamem"/>
        <w:numPr>
          <w:ilvl w:val="0"/>
          <w:numId w:val="1"/>
        </w:numPr>
        <w:tabs>
          <w:tab w:val="left" w:pos="1799"/>
          <w:tab w:val="left" w:pos="1801"/>
        </w:tabs>
        <w:spacing w:before="120" w:after="120" w:line="288" w:lineRule="auto"/>
        <w:ind w:left="1134" w:hanging="567"/>
        <w:rPr>
          <w:rFonts w:ascii="Calibri" w:hAnsi="Calibri" w:cs="Calibri"/>
          <w:sz w:val="20"/>
        </w:rPr>
      </w:pPr>
      <w:r w:rsidRPr="00C22275">
        <w:rPr>
          <w:rFonts w:ascii="Calibri" w:hAnsi="Calibri" w:cs="Calibri"/>
          <w:sz w:val="20"/>
        </w:rPr>
        <w:t>uzavretie zmlúv o spracovaní údajov v súlade s článkom 28 GDPR so všetkými spracovateľmi;</w:t>
      </w:r>
    </w:p>
    <w:p w14:paraId="09802F5F" w14:textId="249B08A1" w:rsidR="004F054E" w:rsidRPr="00B975E2" w:rsidRDefault="00C22275" w:rsidP="004F054E">
      <w:pPr>
        <w:pStyle w:val="Odstavecseseznamem"/>
        <w:numPr>
          <w:ilvl w:val="0"/>
          <w:numId w:val="1"/>
        </w:numPr>
        <w:tabs>
          <w:tab w:val="left" w:pos="1801"/>
        </w:tabs>
        <w:spacing w:before="120" w:after="120" w:line="288" w:lineRule="auto"/>
        <w:ind w:left="1134" w:hanging="567"/>
        <w:jc w:val="left"/>
        <w:rPr>
          <w:rFonts w:ascii="Calibri" w:hAnsi="Calibri" w:cs="Calibri"/>
          <w:sz w:val="20"/>
        </w:rPr>
      </w:pPr>
      <w:r w:rsidRPr="00C22275">
        <w:rPr>
          <w:rFonts w:ascii="Calibri" w:hAnsi="Calibri" w:cs="Calibri"/>
          <w:sz w:val="20"/>
        </w:rPr>
        <w:t>interná smernica o ochrane údajov, vrátane systému kontroly prístupu k osobným údajom;</w:t>
      </w:r>
    </w:p>
    <w:p w14:paraId="15A6040A" w14:textId="7C48D371" w:rsidR="004F054E" w:rsidRPr="00B359E4" w:rsidRDefault="00D0425A" w:rsidP="004F054E">
      <w:pPr>
        <w:pStyle w:val="Odstavecseseznamem"/>
        <w:numPr>
          <w:ilvl w:val="0"/>
          <w:numId w:val="1"/>
        </w:numPr>
        <w:tabs>
          <w:tab w:val="left" w:pos="1801"/>
        </w:tabs>
        <w:spacing w:before="120" w:after="120" w:line="288" w:lineRule="auto"/>
        <w:ind w:left="1134" w:hanging="567"/>
        <w:jc w:val="left"/>
        <w:rPr>
          <w:rFonts w:ascii="Calibri" w:hAnsi="Calibri" w:cs="Calibri"/>
          <w:sz w:val="20"/>
        </w:rPr>
      </w:pPr>
      <w:r w:rsidRPr="00D0425A">
        <w:rPr>
          <w:rFonts w:ascii="Calibri" w:hAnsi="Calibri" w:cs="Calibri"/>
          <w:sz w:val="20"/>
        </w:rPr>
        <w:t>pravidelné automatické zálohovanie;</w:t>
      </w:r>
    </w:p>
    <w:p w14:paraId="1CF5B3C6" w14:textId="197A0564" w:rsidR="004F054E" w:rsidRPr="003A3FF8" w:rsidRDefault="00D0425A" w:rsidP="004F054E">
      <w:pPr>
        <w:pStyle w:val="Odstavecseseznamem"/>
        <w:numPr>
          <w:ilvl w:val="0"/>
          <w:numId w:val="1"/>
        </w:numPr>
        <w:tabs>
          <w:tab w:val="left" w:pos="1801"/>
        </w:tabs>
        <w:spacing w:before="120" w:after="120" w:line="288" w:lineRule="auto"/>
        <w:ind w:left="1134" w:hanging="567"/>
        <w:jc w:val="left"/>
        <w:rPr>
          <w:rFonts w:ascii="Calibri" w:hAnsi="Calibri" w:cs="Calibri"/>
          <w:sz w:val="20"/>
        </w:rPr>
      </w:pPr>
      <w:r w:rsidRPr="00D0425A">
        <w:rPr>
          <w:rFonts w:ascii="Calibri" w:hAnsi="Calibri" w:cs="Calibri"/>
          <w:sz w:val="20"/>
        </w:rPr>
        <w:t>pravidelná revízia bezpečnostnej koncepcie;</w:t>
      </w:r>
    </w:p>
    <w:p w14:paraId="6771E6DF" w14:textId="5E2546C7" w:rsidR="003239FA" w:rsidRPr="003A3FF8" w:rsidRDefault="00FA53C6" w:rsidP="003239FA">
      <w:pPr>
        <w:pStyle w:val="Odstavecseseznamem"/>
        <w:numPr>
          <w:ilvl w:val="0"/>
          <w:numId w:val="1"/>
        </w:numPr>
        <w:tabs>
          <w:tab w:val="left" w:pos="1801"/>
        </w:tabs>
        <w:spacing w:before="120" w:after="120" w:line="288" w:lineRule="auto"/>
        <w:ind w:left="1134" w:hanging="567"/>
        <w:jc w:val="left"/>
        <w:rPr>
          <w:rFonts w:ascii="Calibri" w:hAnsi="Calibri" w:cs="Calibri"/>
          <w:sz w:val="20"/>
        </w:rPr>
      </w:pPr>
      <w:r w:rsidRPr="00FA53C6">
        <w:rPr>
          <w:rFonts w:ascii="Calibri" w:hAnsi="Calibri" w:cs="Calibri"/>
          <w:spacing w:val="-2"/>
          <w:sz w:val="20"/>
        </w:rPr>
        <w:t>ďalšie opatrenia uvedené v článku 9 Zmluvy.</w:t>
      </w:r>
      <w:r w:rsidR="003239FA" w:rsidRPr="00B975E2">
        <w:rPr>
          <w:rFonts w:ascii="Calibri" w:hAnsi="Calibri" w:cs="Calibri"/>
          <w:spacing w:val="-2"/>
          <w:sz w:val="20"/>
        </w:rPr>
        <w:t>.</w:t>
      </w:r>
    </w:p>
    <w:p w14:paraId="18FE78FE" w14:textId="15843D34" w:rsidR="004F054E" w:rsidRPr="00B975E2" w:rsidRDefault="008D2145" w:rsidP="004F054E">
      <w:pPr>
        <w:pStyle w:val="Odstavecseseznamem"/>
        <w:numPr>
          <w:ilvl w:val="1"/>
          <w:numId w:val="3"/>
        </w:numPr>
        <w:tabs>
          <w:tab w:val="left" w:pos="1259"/>
          <w:tab w:val="left" w:pos="1261"/>
        </w:tabs>
        <w:spacing w:before="120" w:after="120" w:line="288" w:lineRule="auto"/>
        <w:ind w:left="567" w:hanging="567"/>
        <w:rPr>
          <w:color w:val="000000"/>
        </w:rPr>
      </w:pPr>
      <w:r w:rsidRPr="008D2145">
        <w:rPr>
          <w:rFonts w:ascii="Calibri" w:hAnsi="Calibri" w:cs="Calibri"/>
          <w:sz w:val="20"/>
        </w:rPr>
        <w:t>V prípade, že wflow zistí porušenie zabezpečenia osobných údajov, oznámi ho Zákazníkovi písomne bez zbytočného odkladu, avšak najneskôr do 72 hodín od okamihu, keď sa o porušení dozvie, a poskytne všetky známe informácie. Pre vylúčenie pochybností wflow vynaloží primerané úsilie na poskytnutie informácií podľa článku 33 ods. 3 GDPR, nie je však povinná poskytnúť všetky informácie, ak ich nemá k dispozícii</w:t>
      </w:r>
      <w:r w:rsidR="004F054E">
        <w:rPr>
          <w:rFonts w:ascii="Calibri" w:hAnsi="Calibri" w:cs="Calibri"/>
          <w:sz w:val="20"/>
        </w:rPr>
        <w:t>.</w:t>
      </w:r>
    </w:p>
    <w:p w14:paraId="30BA55B1" w14:textId="731E2962" w:rsidR="00A725A3" w:rsidRPr="00997F27" w:rsidRDefault="00A725A3" w:rsidP="00997F27">
      <w:pPr>
        <w:tabs>
          <w:tab w:val="left" w:pos="1801"/>
        </w:tabs>
        <w:rPr>
          <w:sz w:val="20"/>
        </w:rPr>
      </w:pPr>
    </w:p>
    <w:sectPr w:rsidR="00A725A3" w:rsidRPr="00997F27" w:rsidSect="00371C5F">
      <w:footerReference w:type="even" r:id="rId14"/>
      <w:footerReference w:type="default" r:id="rId15"/>
      <w:footerReference w:type="first" r:id="rId16"/>
      <w:pgSz w:w="11906" w:h="16838" w:code="9"/>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951B0" w14:textId="77777777" w:rsidR="005A63EF" w:rsidRDefault="005A63EF" w:rsidP="00794CF6">
      <w:r>
        <w:separator/>
      </w:r>
    </w:p>
  </w:endnote>
  <w:endnote w:type="continuationSeparator" w:id="0">
    <w:p w14:paraId="064B94A1" w14:textId="77777777" w:rsidR="005A63EF" w:rsidRDefault="005A63EF" w:rsidP="00794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13FAA" w14:textId="77777777" w:rsidR="00274742" w:rsidRDefault="00274742">
    <w:pPr>
      <w:pStyle w:val="Zpat"/>
    </w:pPr>
  </w:p>
  <w:p w14:paraId="52A43818" w14:textId="1FE4A14B" w:rsidR="00274742" w:rsidRDefault="00AA74FC" w:rsidP="00DF63E8">
    <w:pPr>
      <w:pStyle w:val="Zpat"/>
      <w:spacing w:before="120"/>
      <w:jc w:val="right"/>
    </w:pPr>
    <w:r w:rsidRPr="00DF63E8">
      <w:rPr>
        <w:sz w:val="16"/>
      </w:rPr>
      <w:fldChar w:fldCharType="begin"/>
    </w:r>
    <w:r w:rsidRPr="00DF63E8">
      <w:rPr>
        <w:sz w:val="16"/>
      </w:rPr>
      <w:instrText xml:space="preserve"> DOCPROPERTY BBDocRef \* MERGEFORMAT </w:instrText>
    </w:r>
    <w:r w:rsidRPr="00DF63E8">
      <w:rPr>
        <w:sz w:val="16"/>
      </w:rPr>
      <w:fldChar w:fldCharType="separate"/>
    </w:r>
    <w:r w:rsidR="008E6A00">
      <w:rPr>
        <w:b/>
        <w:bCs/>
        <w:sz w:val="16"/>
      </w:rPr>
      <w:t>Chyba! Neznámý název vlastnosti dokumentu.</w:t>
    </w:r>
    <w:r w:rsidRPr="00DF63E8">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B839E" w14:textId="212ABF0C" w:rsidR="00853322" w:rsidRDefault="00853322">
    <w:pPr>
      <w:pStyle w:val="Zpat"/>
      <w:rPr>
        <w:sz w:val="16"/>
        <w:szCs w:val="16"/>
      </w:rPr>
    </w:pPr>
  </w:p>
  <w:p w14:paraId="33F759B9" w14:textId="77777777" w:rsidR="00AA74FC" w:rsidRPr="00853322" w:rsidRDefault="00AA74FC">
    <w:pPr>
      <w:pStyle w:val="Zpat"/>
      <w:rPr>
        <w:sz w:val="16"/>
        <w:szCs w:val="16"/>
      </w:rPr>
    </w:pPr>
  </w:p>
  <w:p w14:paraId="2C1B18A5" w14:textId="597E24ED" w:rsidR="00274742" w:rsidRPr="00B71919" w:rsidRDefault="00274742" w:rsidP="00DF63E8">
    <w:pPr>
      <w:pStyle w:val="Zpat"/>
      <w:spacing w:before="12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75070" w14:textId="77777777" w:rsidR="00274742" w:rsidRDefault="00274742" w:rsidP="00B71919">
    <w:pPr>
      <w:pStyle w:val="Zpat"/>
    </w:pPr>
  </w:p>
  <w:p w14:paraId="54F5DE22" w14:textId="74311DBE" w:rsidR="00274742" w:rsidRPr="00B71919" w:rsidRDefault="00AA74FC" w:rsidP="00DF63E8">
    <w:pPr>
      <w:pStyle w:val="Zpat"/>
      <w:spacing w:before="120"/>
      <w:jc w:val="right"/>
    </w:pPr>
    <w:r w:rsidRPr="00DF63E8">
      <w:rPr>
        <w:sz w:val="16"/>
      </w:rPr>
      <w:fldChar w:fldCharType="begin"/>
    </w:r>
    <w:r w:rsidRPr="00DF63E8">
      <w:rPr>
        <w:sz w:val="16"/>
      </w:rPr>
      <w:instrText xml:space="preserve"> DOCPROPERTY BBDocRef \* MERGEFORMAT </w:instrText>
    </w:r>
    <w:r w:rsidRPr="00DF63E8">
      <w:rPr>
        <w:sz w:val="16"/>
      </w:rPr>
      <w:fldChar w:fldCharType="separate"/>
    </w:r>
    <w:r w:rsidR="008E6A00">
      <w:rPr>
        <w:b/>
        <w:bCs/>
        <w:sz w:val="16"/>
      </w:rPr>
      <w:t>Chyba! Neznámý název vlastnosti dokumentu.</w:t>
    </w:r>
    <w:r w:rsidRPr="00DF63E8">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1084E" w14:textId="77777777" w:rsidR="005A63EF" w:rsidRDefault="005A63EF" w:rsidP="00794CF6">
      <w:r>
        <w:separator/>
      </w:r>
    </w:p>
  </w:footnote>
  <w:footnote w:type="continuationSeparator" w:id="0">
    <w:p w14:paraId="17DF5520" w14:textId="77777777" w:rsidR="005A63EF" w:rsidRDefault="005A63EF" w:rsidP="00794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A7E69"/>
    <w:multiLevelType w:val="hybridMultilevel"/>
    <w:tmpl w:val="91D05C5A"/>
    <w:lvl w:ilvl="0" w:tplc="FFFFFFFF">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D9466E"/>
    <w:multiLevelType w:val="multilevel"/>
    <w:tmpl w:val="22B85D12"/>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2" w15:restartNumberingAfterBreak="0">
    <w:nsid w:val="044B6E8C"/>
    <w:multiLevelType w:val="hybridMultilevel"/>
    <w:tmpl w:val="642A0E66"/>
    <w:lvl w:ilvl="0" w:tplc="B420D2FE">
      <w:numFmt w:val="bullet"/>
      <w:lvlText w:val="-"/>
      <w:lvlJc w:val="left"/>
      <w:pPr>
        <w:ind w:left="1621" w:hanging="360"/>
      </w:pPr>
      <w:rPr>
        <w:rFonts w:ascii="Arial" w:eastAsia="Arial" w:hAnsi="Arial" w:cs="Arial" w:hint="default"/>
        <w:b w:val="0"/>
        <w:bCs w:val="0"/>
        <w:i w:val="0"/>
        <w:iCs w:val="0"/>
        <w:spacing w:val="0"/>
        <w:w w:val="99"/>
        <w:sz w:val="20"/>
        <w:szCs w:val="20"/>
        <w:lang w:val="cs-CZ" w:eastAsia="en-US" w:bidi="ar-SA"/>
      </w:rPr>
    </w:lvl>
    <w:lvl w:ilvl="1" w:tplc="D80E125C">
      <w:numFmt w:val="bullet"/>
      <w:lvlText w:val="•"/>
      <w:lvlJc w:val="left"/>
      <w:pPr>
        <w:ind w:left="2424" w:hanging="360"/>
      </w:pPr>
      <w:rPr>
        <w:rFonts w:hint="default"/>
        <w:lang w:val="cs-CZ" w:eastAsia="en-US" w:bidi="ar-SA"/>
      </w:rPr>
    </w:lvl>
    <w:lvl w:ilvl="2" w:tplc="9FC0122E">
      <w:numFmt w:val="bullet"/>
      <w:lvlText w:val="•"/>
      <w:lvlJc w:val="left"/>
      <w:pPr>
        <w:ind w:left="3228" w:hanging="360"/>
      </w:pPr>
      <w:rPr>
        <w:rFonts w:hint="default"/>
        <w:lang w:val="cs-CZ" w:eastAsia="en-US" w:bidi="ar-SA"/>
      </w:rPr>
    </w:lvl>
    <w:lvl w:ilvl="3" w:tplc="BA6A0D40">
      <w:numFmt w:val="bullet"/>
      <w:lvlText w:val="•"/>
      <w:lvlJc w:val="left"/>
      <w:pPr>
        <w:ind w:left="4032" w:hanging="360"/>
      </w:pPr>
      <w:rPr>
        <w:rFonts w:hint="default"/>
        <w:lang w:val="cs-CZ" w:eastAsia="en-US" w:bidi="ar-SA"/>
      </w:rPr>
    </w:lvl>
    <w:lvl w:ilvl="4" w:tplc="C12C4ACE">
      <w:numFmt w:val="bullet"/>
      <w:lvlText w:val="•"/>
      <w:lvlJc w:val="left"/>
      <w:pPr>
        <w:ind w:left="4836" w:hanging="360"/>
      </w:pPr>
      <w:rPr>
        <w:rFonts w:hint="default"/>
        <w:lang w:val="cs-CZ" w:eastAsia="en-US" w:bidi="ar-SA"/>
      </w:rPr>
    </w:lvl>
    <w:lvl w:ilvl="5" w:tplc="3F1CA8D6">
      <w:numFmt w:val="bullet"/>
      <w:lvlText w:val="•"/>
      <w:lvlJc w:val="left"/>
      <w:pPr>
        <w:ind w:left="5640" w:hanging="360"/>
      </w:pPr>
      <w:rPr>
        <w:rFonts w:hint="default"/>
        <w:lang w:val="cs-CZ" w:eastAsia="en-US" w:bidi="ar-SA"/>
      </w:rPr>
    </w:lvl>
    <w:lvl w:ilvl="6" w:tplc="9D94CA66">
      <w:numFmt w:val="bullet"/>
      <w:lvlText w:val="•"/>
      <w:lvlJc w:val="left"/>
      <w:pPr>
        <w:ind w:left="6444" w:hanging="360"/>
      </w:pPr>
      <w:rPr>
        <w:rFonts w:hint="default"/>
        <w:lang w:val="cs-CZ" w:eastAsia="en-US" w:bidi="ar-SA"/>
      </w:rPr>
    </w:lvl>
    <w:lvl w:ilvl="7" w:tplc="22C893EE">
      <w:numFmt w:val="bullet"/>
      <w:lvlText w:val="•"/>
      <w:lvlJc w:val="left"/>
      <w:pPr>
        <w:ind w:left="7248" w:hanging="360"/>
      </w:pPr>
      <w:rPr>
        <w:rFonts w:hint="default"/>
        <w:lang w:val="cs-CZ" w:eastAsia="en-US" w:bidi="ar-SA"/>
      </w:rPr>
    </w:lvl>
    <w:lvl w:ilvl="8" w:tplc="812A8626">
      <w:numFmt w:val="bullet"/>
      <w:lvlText w:val="•"/>
      <w:lvlJc w:val="left"/>
      <w:pPr>
        <w:ind w:left="8052" w:hanging="360"/>
      </w:pPr>
      <w:rPr>
        <w:rFonts w:hint="default"/>
        <w:lang w:val="cs-CZ" w:eastAsia="en-US" w:bidi="ar-SA"/>
      </w:rPr>
    </w:lvl>
  </w:abstractNum>
  <w:abstractNum w:abstractNumId="3" w15:restartNumberingAfterBreak="0">
    <w:nsid w:val="06D54BA9"/>
    <w:multiLevelType w:val="multilevel"/>
    <w:tmpl w:val="98161BEA"/>
    <w:lvl w:ilvl="0">
      <w:start w:val="1"/>
      <w:numFmt w:val="decimal"/>
      <w:lvlText w:val="%1."/>
      <w:lvlJc w:val="left"/>
      <w:pPr>
        <w:ind w:left="567" w:hanging="567"/>
      </w:pPr>
      <w:rPr>
        <w:rFonts w:asciiTheme="minorHAnsi" w:hAnsiTheme="minorHAnsi"/>
        <w:b/>
        <w:i w:val="0"/>
        <w:caps/>
        <w:smallCaps w:val="0"/>
        <w:vanish w:val="0"/>
        <w:sz w:val="20"/>
      </w:rPr>
    </w:lvl>
    <w:lvl w:ilvl="1">
      <w:start w:val="1"/>
      <w:numFmt w:val="decimal"/>
      <w:lvlText w:val="%1.%2."/>
      <w:lvlJc w:val="left"/>
      <w:pPr>
        <w:tabs>
          <w:tab w:val="num" w:pos="567"/>
        </w:tabs>
        <w:ind w:left="567" w:hanging="567"/>
      </w:pPr>
      <w:rPr>
        <w:rFonts w:asciiTheme="minorHAnsi" w:hAnsiTheme="minorHAnsi" w:hint="default"/>
        <w:b w:val="0"/>
        <w:i w:val="0"/>
        <w:caps w:val="0"/>
        <w:vanish w:val="0"/>
        <w:sz w:val="20"/>
      </w:rPr>
    </w:lvl>
    <w:lvl w:ilvl="2">
      <w:start w:val="1"/>
      <w:numFmt w:val="lowerLetter"/>
      <w:lvlText w:val="%3)"/>
      <w:lvlJc w:val="left"/>
      <w:pPr>
        <w:ind w:left="1134" w:hanging="567"/>
      </w:pPr>
      <w:rPr>
        <w:rFonts w:asciiTheme="minorHAnsi" w:hAnsiTheme="minorHAnsi" w:hint="default"/>
        <w:b w:val="0"/>
        <w:i w:val="0"/>
        <w:caps w:val="0"/>
        <w:vanish w:val="0"/>
        <w:sz w:val="20"/>
      </w:rPr>
    </w:lvl>
    <w:lvl w:ilvl="3">
      <w:start w:val="1"/>
      <w:numFmt w:val="bullet"/>
      <w:lvlText w:val=""/>
      <w:lvlJc w:val="left"/>
      <w:pPr>
        <w:ind w:left="1701" w:hanging="567"/>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9A5AB4"/>
    <w:multiLevelType w:val="multilevel"/>
    <w:tmpl w:val="FF169AD8"/>
    <w:lvl w:ilvl="0">
      <w:start w:val="1"/>
      <w:numFmt w:val="decimal"/>
      <w:lvlText w:val="%1."/>
      <w:lvlJc w:val="left"/>
      <w:pPr>
        <w:ind w:left="541" w:hanging="436"/>
      </w:pPr>
      <w:rPr>
        <w:rFonts w:ascii="Arial" w:eastAsia="Arial" w:hAnsi="Arial" w:cs="Arial" w:hint="default"/>
        <w:b/>
        <w:bCs/>
        <w:i w:val="0"/>
        <w:iCs w:val="0"/>
        <w:spacing w:val="-2"/>
        <w:w w:val="100"/>
        <w:sz w:val="20"/>
        <w:szCs w:val="20"/>
        <w:lang w:val="cs-CZ" w:eastAsia="en-US" w:bidi="ar-SA"/>
      </w:rPr>
    </w:lvl>
    <w:lvl w:ilvl="1">
      <w:start w:val="1"/>
      <w:numFmt w:val="decimal"/>
      <w:lvlText w:val="%1.%2."/>
      <w:lvlJc w:val="left"/>
      <w:pPr>
        <w:ind w:left="1261" w:hanging="786"/>
      </w:pPr>
      <w:rPr>
        <w:rFonts w:ascii="Arial" w:eastAsia="Arial" w:hAnsi="Arial" w:cs="Arial" w:hint="default"/>
        <w:b w:val="0"/>
        <w:bCs w:val="0"/>
        <w:i w:val="0"/>
        <w:iCs w:val="0"/>
        <w:spacing w:val="-2"/>
        <w:w w:val="99"/>
        <w:sz w:val="20"/>
        <w:szCs w:val="20"/>
        <w:lang w:val="cs-CZ" w:eastAsia="en-US" w:bidi="ar-SA"/>
      </w:rPr>
    </w:lvl>
    <w:lvl w:ilvl="2">
      <w:start w:val="1"/>
      <w:numFmt w:val="decimal"/>
      <w:lvlText w:val="%1.%2.%3."/>
      <w:lvlJc w:val="left"/>
      <w:pPr>
        <w:ind w:left="2071" w:hanging="771"/>
      </w:pPr>
      <w:rPr>
        <w:rFonts w:ascii="Arial" w:eastAsia="Arial" w:hAnsi="Arial" w:cs="Arial" w:hint="default"/>
        <w:b w:val="0"/>
        <w:bCs w:val="0"/>
        <w:i w:val="0"/>
        <w:iCs w:val="0"/>
        <w:spacing w:val="-2"/>
        <w:w w:val="99"/>
        <w:sz w:val="20"/>
        <w:szCs w:val="20"/>
        <w:lang w:val="cs-CZ" w:eastAsia="en-US" w:bidi="ar-SA"/>
      </w:rPr>
    </w:lvl>
    <w:lvl w:ilvl="3">
      <w:numFmt w:val="bullet"/>
      <w:lvlText w:val="●"/>
      <w:lvlJc w:val="left"/>
      <w:pPr>
        <w:ind w:left="2521" w:hanging="450"/>
      </w:pPr>
      <w:rPr>
        <w:rFonts w:ascii="Arial" w:eastAsia="Arial" w:hAnsi="Arial" w:cs="Arial" w:hint="default"/>
        <w:b w:val="0"/>
        <w:bCs w:val="0"/>
        <w:i w:val="0"/>
        <w:iCs w:val="0"/>
        <w:spacing w:val="0"/>
        <w:w w:val="100"/>
        <w:sz w:val="20"/>
        <w:szCs w:val="20"/>
        <w:lang w:val="cs-CZ" w:eastAsia="en-US" w:bidi="ar-SA"/>
      </w:rPr>
    </w:lvl>
    <w:lvl w:ilvl="4">
      <w:numFmt w:val="bullet"/>
      <w:lvlText w:val="•"/>
      <w:lvlJc w:val="left"/>
      <w:pPr>
        <w:ind w:left="2520" w:hanging="450"/>
      </w:pPr>
      <w:rPr>
        <w:rFonts w:hint="default"/>
        <w:lang w:val="cs-CZ" w:eastAsia="en-US" w:bidi="ar-SA"/>
      </w:rPr>
    </w:lvl>
    <w:lvl w:ilvl="5">
      <w:numFmt w:val="bullet"/>
      <w:lvlText w:val="•"/>
      <w:lvlJc w:val="left"/>
      <w:pPr>
        <w:ind w:left="3710" w:hanging="450"/>
      </w:pPr>
      <w:rPr>
        <w:rFonts w:hint="default"/>
        <w:lang w:val="cs-CZ" w:eastAsia="en-US" w:bidi="ar-SA"/>
      </w:rPr>
    </w:lvl>
    <w:lvl w:ilvl="6">
      <w:numFmt w:val="bullet"/>
      <w:lvlText w:val="•"/>
      <w:lvlJc w:val="left"/>
      <w:pPr>
        <w:ind w:left="4900" w:hanging="450"/>
      </w:pPr>
      <w:rPr>
        <w:rFonts w:hint="default"/>
        <w:lang w:val="cs-CZ" w:eastAsia="en-US" w:bidi="ar-SA"/>
      </w:rPr>
    </w:lvl>
    <w:lvl w:ilvl="7">
      <w:numFmt w:val="bullet"/>
      <w:lvlText w:val="•"/>
      <w:lvlJc w:val="left"/>
      <w:pPr>
        <w:ind w:left="6090" w:hanging="450"/>
      </w:pPr>
      <w:rPr>
        <w:rFonts w:hint="default"/>
        <w:lang w:val="cs-CZ" w:eastAsia="en-US" w:bidi="ar-SA"/>
      </w:rPr>
    </w:lvl>
    <w:lvl w:ilvl="8">
      <w:numFmt w:val="bullet"/>
      <w:lvlText w:val="•"/>
      <w:lvlJc w:val="left"/>
      <w:pPr>
        <w:ind w:left="7280" w:hanging="450"/>
      </w:pPr>
      <w:rPr>
        <w:rFonts w:hint="default"/>
        <w:lang w:val="cs-CZ" w:eastAsia="en-US" w:bidi="ar-SA"/>
      </w:rPr>
    </w:lvl>
  </w:abstractNum>
  <w:abstractNum w:abstractNumId="5" w15:restartNumberingAfterBreak="0">
    <w:nsid w:val="091C1720"/>
    <w:multiLevelType w:val="multilevel"/>
    <w:tmpl w:val="A4224C08"/>
    <w:lvl w:ilvl="0">
      <w:start w:val="1"/>
      <w:numFmt w:val="decimal"/>
      <w:lvlText w:val="%1."/>
      <w:lvlJc w:val="left"/>
      <w:pPr>
        <w:ind w:left="901" w:hanging="526"/>
        <w:jc w:val="right"/>
      </w:pPr>
      <w:rPr>
        <w:rFonts w:ascii="Arial" w:eastAsia="Arial" w:hAnsi="Arial" w:cs="Arial" w:hint="default"/>
        <w:b/>
        <w:bCs/>
        <w:i w:val="0"/>
        <w:iCs w:val="0"/>
        <w:spacing w:val="-2"/>
        <w:w w:val="100"/>
        <w:sz w:val="20"/>
        <w:szCs w:val="20"/>
        <w:lang w:val="cs-CZ" w:eastAsia="en-US" w:bidi="ar-SA"/>
      </w:rPr>
    </w:lvl>
    <w:lvl w:ilvl="1">
      <w:start w:val="1"/>
      <w:numFmt w:val="decimal"/>
      <w:lvlText w:val="%1.%2."/>
      <w:lvlJc w:val="left"/>
      <w:pPr>
        <w:ind w:left="1621" w:hanging="695"/>
      </w:pPr>
      <w:rPr>
        <w:rFonts w:ascii="Arial" w:eastAsia="Arial" w:hAnsi="Arial" w:cs="Arial" w:hint="default"/>
        <w:b w:val="0"/>
        <w:bCs w:val="0"/>
        <w:i w:val="0"/>
        <w:iCs w:val="0"/>
        <w:spacing w:val="-2"/>
        <w:w w:val="99"/>
        <w:sz w:val="20"/>
        <w:szCs w:val="20"/>
        <w:lang w:val="cs-CZ" w:eastAsia="en-US" w:bidi="ar-SA"/>
      </w:rPr>
    </w:lvl>
    <w:lvl w:ilvl="2">
      <w:start w:val="1"/>
      <w:numFmt w:val="decimal"/>
      <w:lvlText w:val="%1.%2.%3."/>
      <w:lvlJc w:val="left"/>
      <w:pPr>
        <w:ind w:left="1358" w:hanging="790"/>
      </w:pPr>
      <w:rPr>
        <w:rFonts w:ascii="Arial" w:eastAsia="Arial" w:hAnsi="Arial" w:cs="Arial" w:hint="default"/>
        <w:b w:val="0"/>
        <w:bCs w:val="0"/>
        <w:i w:val="0"/>
        <w:iCs w:val="0"/>
        <w:spacing w:val="-2"/>
        <w:w w:val="99"/>
        <w:sz w:val="20"/>
        <w:szCs w:val="20"/>
        <w:lang w:val="cs-CZ" w:eastAsia="en-US" w:bidi="ar-SA"/>
      </w:rPr>
    </w:lvl>
    <w:lvl w:ilvl="3">
      <w:numFmt w:val="bullet"/>
      <w:lvlText w:val="•"/>
      <w:lvlJc w:val="left"/>
      <w:pPr>
        <w:ind w:left="3412" w:hanging="790"/>
      </w:pPr>
      <w:rPr>
        <w:rFonts w:hint="default"/>
        <w:lang w:val="cs-CZ" w:eastAsia="en-US" w:bidi="ar-SA"/>
      </w:rPr>
    </w:lvl>
    <w:lvl w:ilvl="4">
      <w:numFmt w:val="bullet"/>
      <w:lvlText w:val="•"/>
      <w:lvlJc w:val="left"/>
      <w:pPr>
        <w:ind w:left="4305" w:hanging="790"/>
      </w:pPr>
      <w:rPr>
        <w:rFonts w:hint="default"/>
        <w:lang w:val="cs-CZ" w:eastAsia="en-US" w:bidi="ar-SA"/>
      </w:rPr>
    </w:lvl>
    <w:lvl w:ilvl="5">
      <w:numFmt w:val="bullet"/>
      <w:lvlText w:val="•"/>
      <w:lvlJc w:val="left"/>
      <w:pPr>
        <w:ind w:left="5197" w:hanging="790"/>
      </w:pPr>
      <w:rPr>
        <w:rFonts w:hint="default"/>
        <w:lang w:val="cs-CZ" w:eastAsia="en-US" w:bidi="ar-SA"/>
      </w:rPr>
    </w:lvl>
    <w:lvl w:ilvl="6">
      <w:numFmt w:val="bullet"/>
      <w:lvlText w:val="•"/>
      <w:lvlJc w:val="left"/>
      <w:pPr>
        <w:ind w:left="6090" w:hanging="790"/>
      </w:pPr>
      <w:rPr>
        <w:rFonts w:hint="default"/>
        <w:lang w:val="cs-CZ" w:eastAsia="en-US" w:bidi="ar-SA"/>
      </w:rPr>
    </w:lvl>
    <w:lvl w:ilvl="7">
      <w:numFmt w:val="bullet"/>
      <w:lvlText w:val="•"/>
      <w:lvlJc w:val="left"/>
      <w:pPr>
        <w:ind w:left="6982" w:hanging="790"/>
      </w:pPr>
      <w:rPr>
        <w:rFonts w:hint="default"/>
        <w:lang w:val="cs-CZ" w:eastAsia="en-US" w:bidi="ar-SA"/>
      </w:rPr>
    </w:lvl>
    <w:lvl w:ilvl="8">
      <w:numFmt w:val="bullet"/>
      <w:lvlText w:val="•"/>
      <w:lvlJc w:val="left"/>
      <w:pPr>
        <w:ind w:left="7875" w:hanging="790"/>
      </w:pPr>
      <w:rPr>
        <w:rFonts w:hint="default"/>
        <w:lang w:val="cs-CZ" w:eastAsia="en-US" w:bidi="ar-SA"/>
      </w:rPr>
    </w:lvl>
  </w:abstractNum>
  <w:abstractNum w:abstractNumId="6" w15:restartNumberingAfterBreak="0">
    <w:nsid w:val="094E31B6"/>
    <w:multiLevelType w:val="hybridMultilevel"/>
    <w:tmpl w:val="BB4CFC96"/>
    <w:lvl w:ilvl="0" w:tplc="230E2550">
      <w:start w:val="1"/>
      <w:numFmt w:val="lowerRoman"/>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10390FDD"/>
    <w:multiLevelType w:val="hybridMultilevel"/>
    <w:tmpl w:val="8A32136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F7121C"/>
    <w:multiLevelType w:val="multilevel"/>
    <w:tmpl w:val="F574139C"/>
    <w:lvl w:ilvl="0">
      <w:start w:val="1"/>
      <w:numFmt w:val="decimal"/>
      <w:lvlText w:val="%1."/>
      <w:lvlJc w:val="left"/>
      <w:pPr>
        <w:ind w:left="360" w:hanging="360"/>
      </w:pPr>
      <w:rPr>
        <w:b/>
      </w:rPr>
    </w:lvl>
    <w:lvl w:ilvl="1">
      <w:start w:val="1"/>
      <w:numFmt w:val="decimal"/>
      <w:lvlText w:val="%1.%2."/>
      <w:lvlJc w:val="left"/>
      <w:pPr>
        <w:ind w:left="792" w:hanging="792"/>
      </w:pPr>
      <w:rPr>
        <w:rFonts w:ascii="Calibri" w:eastAsia="Calibri" w:hAnsi="Calibri" w:cs="Calibri"/>
        <w:b w:val="0"/>
      </w:r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D81FA1"/>
    <w:multiLevelType w:val="hybridMultilevel"/>
    <w:tmpl w:val="4FAC0E52"/>
    <w:lvl w:ilvl="0" w:tplc="D9B80AB6">
      <w:start w:val="1"/>
      <w:numFmt w:val="bullet"/>
      <w:lvlText w:val="•"/>
      <w:lvlJc w:val="left"/>
      <w:pPr>
        <w:tabs>
          <w:tab w:val="num" w:pos="720"/>
        </w:tabs>
        <w:ind w:left="720" w:hanging="360"/>
      </w:pPr>
      <w:rPr>
        <w:rFonts w:ascii="Arial" w:hAnsi="Arial" w:hint="default"/>
      </w:rPr>
    </w:lvl>
    <w:lvl w:ilvl="1" w:tplc="40B857FA" w:tentative="1">
      <w:start w:val="1"/>
      <w:numFmt w:val="bullet"/>
      <w:lvlText w:val="•"/>
      <w:lvlJc w:val="left"/>
      <w:pPr>
        <w:tabs>
          <w:tab w:val="num" w:pos="1440"/>
        </w:tabs>
        <w:ind w:left="1440" w:hanging="360"/>
      </w:pPr>
      <w:rPr>
        <w:rFonts w:ascii="Arial" w:hAnsi="Arial" w:hint="default"/>
      </w:rPr>
    </w:lvl>
    <w:lvl w:ilvl="2" w:tplc="8856B0EA" w:tentative="1">
      <w:start w:val="1"/>
      <w:numFmt w:val="bullet"/>
      <w:lvlText w:val="•"/>
      <w:lvlJc w:val="left"/>
      <w:pPr>
        <w:tabs>
          <w:tab w:val="num" w:pos="2160"/>
        </w:tabs>
        <w:ind w:left="2160" w:hanging="360"/>
      </w:pPr>
      <w:rPr>
        <w:rFonts w:ascii="Arial" w:hAnsi="Arial" w:hint="default"/>
      </w:rPr>
    </w:lvl>
    <w:lvl w:ilvl="3" w:tplc="A7363C46" w:tentative="1">
      <w:start w:val="1"/>
      <w:numFmt w:val="bullet"/>
      <w:lvlText w:val="•"/>
      <w:lvlJc w:val="left"/>
      <w:pPr>
        <w:tabs>
          <w:tab w:val="num" w:pos="2880"/>
        </w:tabs>
        <w:ind w:left="2880" w:hanging="360"/>
      </w:pPr>
      <w:rPr>
        <w:rFonts w:ascii="Arial" w:hAnsi="Arial" w:hint="default"/>
      </w:rPr>
    </w:lvl>
    <w:lvl w:ilvl="4" w:tplc="957EB0B8" w:tentative="1">
      <w:start w:val="1"/>
      <w:numFmt w:val="bullet"/>
      <w:lvlText w:val="•"/>
      <w:lvlJc w:val="left"/>
      <w:pPr>
        <w:tabs>
          <w:tab w:val="num" w:pos="3600"/>
        </w:tabs>
        <w:ind w:left="3600" w:hanging="360"/>
      </w:pPr>
      <w:rPr>
        <w:rFonts w:ascii="Arial" w:hAnsi="Arial" w:hint="default"/>
      </w:rPr>
    </w:lvl>
    <w:lvl w:ilvl="5" w:tplc="23E43002" w:tentative="1">
      <w:start w:val="1"/>
      <w:numFmt w:val="bullet"/>
      <w:lvlText w:val="•"/>
      <w:lvlJc w:val="left"/>
      <w:pPr>
        <w:tabs>
          <w:tab w:val="num" w:pos="4320"/>
        </w:tabs>
        <w:ind w:left="4320" w:hanging="360"/>
      </w:pPr>
      <w:rPr>
        <w:rFonts w:ascii="Arial" w:hAnsi="Arial" w:hint="default"/>
      </w:rPr>
    </w:lvl>
    <w:lvl w:ilvl="6" w:tplc="39807052" w:tentative="1">
      <w:start w:val="1"/>
      <w:numFmt w:val="bullet"/>
      <w:lvlText w:val="•"/>
      <w:lvlJc w:val="left"/>
      <w:pPr>
        <w:tabs>
          <w:tab w:val="num" w:pos="5040"/>
        </w:tabs>
        <w:ind w:left="5040" w:hanging="360"/>
      </w:pPr>
      <w:rPr>
        <w:rFonts w:ascii="Arial" w:hAnsi="Arial" w:hint="default"/>
      </w:rPr>
    </w:lvl>
    <w:lvl w:ilvl="7" w:tplc="81168E24" w:tentative="1">
      <w:start w:val="1"/>
      <w:numFmt w:val="bullet"/>
      <w:lvlText w:val="•"/>
      <w:lvlJc w:val="left"/>
      <w:pPr>
        <w:tabs>
          <w:tab w:val="num" w:pos="5760"/>
        </w:tabs>
        <w:ind w:left="5760" w:hanging="360"/>
      </w:pPr>
      <w:rPr>
        <w:rFonts w:ascii="Arial" w:hAnsi="Arial" w:hint="default"/>
      </w:rPr>
    </w:lvl>
    <w:lvl w:ilvl="8" w:tplc="6D6AD34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0463F3"/>
    <w:multiLevelType w:val="multilevel"/>
    <w:tmpl w:val="F574139C"/>
    <w:lvl w:ilvl="0">
      <w:start w:val="1"/>
      <w:numFmt w:val="decimal"/>
      <w:lvlText w:val="%1."/>
      <w:lvlJc w:val="left"/>
      <w:pPr>
        <w:ind w:left="360" w:hanging="360"/>
      </w:pPr>
      <w:rPr>
        <w:b/>
      </w:rPr>
    </w:lvl>
    <w:lvl w:ilvl="1">
      <w:start w:val="1"/>
      <w:numFmt w:val="decimal"/>
      <w:lvlText w:val="%1.%2."/>
      <w:lvlJc w:val="left"/>
      <w:pPr>
        <w:ind w:left="792" w:hanging="792"/>
      </w:pPr>
      <w:rPr>
        <w:rFonts w:ascii="Calibri" w:eastAsia="Calibri" w:hAnsi="Calibri" w:cs="Calibri"/>
        <w:b w:val="0"/>
      </w:r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D77F22"/>
    <w:multiLevelType w:val="hybridMultilevel"/>
    <w:tmpl w:val="3EF83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112558F"/>
    <w:multiLevelType w:val="multilevel"/>
    <w:tmpl w:val="0EF8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6B5EA9"/>
    <w:multiLevelType w:val="multilevel"/>
    <w:tmpl w:val="77080A38"/>
    <w:styleLink w:val="BulletList"/>
    <w:lvl w:ilvl="0">
      <w:start w:val="1"/>
      <w:numFmt w:val="bullet"/>
      <w:pStyle w:val="BBBulletatMargin"/>
      <w:lvlText w:val=""/>
      <w:lvlJc w:val="left"/>
      <w:pPr>
        <w:tabs>
          <w:tab w:val="num" w:pos="720"/>
        </w:tabs>
        <w:ind w:left="720" w:hanging="720"/>
      </w:pPr>
      <w:rPr>
        <w:rFonts w:ascii="Symbol" w:hAnsi="Symbol" w:hint="default"/>
      </w:rPr>
    </w:lvl>
    <w:lvl w:ilvl="1">
      <w:start w:val="1"/>
      <w:numFmt w:val="bullet"/>
      <w:pStyle w:val="BBBullet1"/>
      <w:lvlText w:val=""/>
      <w:lvlJc w:val="left"/>
      <w:pPr>
        <w:tabs>
          <w:tab w:val="num" w:pos="1622"/>
        </w:tabs>
        <w:ind w:left="1622" w:hanging="902"/>
      </w:pPr>
      <w:rPr>
        <w:rFonts w:ascii="Symbol" w:hAnsi="Symbol" w:hint="default"/>
      </w:rPr>
    </w:lvl>
    <w:lvl w:ilvl="2">
      <w:start w:val="1"/>
      <w:numFmt w:val="bullet"/>
      <w:pStyle w:val="BBBullet2"/>
      <w:lvlText w:val=""/>
      <w:lvlJc w:val="left"/>
      <w:pPr>
        <w:tabs>
          <w:tab w:val="num" w:pos="1622"/>
        </w:tabs>
        <w:ind w:left="1622" w:hanging="902"/>
      </w:pPr>
      <w:rPr>
        <w:rFonts w:ascii="Symbol" w:hAnsi="Symbol" w:hint="default"/>
      </w:rPr>
    </w:lvl>
    <w:lvl w:ilvl="3">
      <w:start w:val="1"/>
      <w:numFmt w:val="bullet"/>
      <w:pStyle w:val="BBBullet3"/>
      <w:lvlText w:val=""/>
      <w:lvlJc w:val="left"/>
      <w:pPr>
        <w:tabs>
          <w:tab w:val="num" w:pos="2699"/>
        </w:tabs>
        <w:ind w:left="2699" w:hanging="1077"/>
      </w:pPr>
      <w:rPr>
        <w:rFonts w:ascii="Symbol" w:hAnsi="Symbol" w:hint="default"/>
      </w:rPr>
    </w:lvl>
    <w:lvl w:ilvl="4">
      <w:start w:val="1"/>
      <w:numFmt w:val="bullet"/>
      <w:pStyle w:val="BBBullet4"/>
      <w:lvlText w:val=""/>
      <w:lvlJc w:val="left"/>
      <w:pPr>
        <w:tabs>
          <w:tab w:val="num" w:pos="3238"/>
        </w:tabs>
        <w:ind w:left="3238" w:hanging="539"/>
      </w:pPr>
      <w:rPr>
        <w:rFonts w:ascii="Symbol" w:hAnsi="Symbol" w:hint="default"/>
      </w:rPr>
    </w:lvl>
    <w:lvl w:ilvl="5">
      <w:start w:val="1"/>
      <w:numFmt w:val="bullet"/>
      <w:pStyle w:val="BBBullet5"/>
      <w:lvlText w:val=""/>
      <w:lvlJc w:val="left"/>
      <w:pPr>
        <w:tabs>
          <w:tab w:val="num" w:pos="3238"/>
        </w:tabs>
        <w:ind w:left="3238" w:hanging="539"/>
      </w:pPr>
      <w:rPr>
        <w:rFonts w:ascii="Symbol" w:hAnsi="Symbol" w:hint="default"/>
      </w:rPr>
    </w:lvl>
    <w:lvl w:ilvl="6">
      <w:start w:val="1"/>
      <w:numFmt w:val="bullet"/>
      <w:pStyle w:val="BBBullet6"/>
      <w:lvlText w:val=""/>
      <w:lvlJc w:val="left"/>
      <w:pPr>
        <w:tabs>
          <w:tab w:val="num" w:pos="3912"/>
        </w:tabs>
        <w:ind w:left="3912" w:hanging="674"/>
      </w:pPr>
      <w:rPr>
        <w:rFonts w:ascii="Symbol" w:hAnsi="Symbol" w:hint="default"/>
      </w:rPr>
    </w:lvl>
    <w:lvl w:ilvl="7">
      <w:start w:val="1"/>
      <w:numFmt w:val="bullet"/>
      <w:pStyle w:val="BBBullet7"/>
      <w:lvlText w:val=""/>
      <w:lvlJc w:val="left"/>
      <w:pPr>
        <w:tabs>
          <w:tab w:val="num" w:pos="4587"/>
        </w:tabs>
        <w:ind w:left="4587" w:hanging="675"/>
      </w:pPr>
      <w:rPr>
        <w:rFonts w:ascii="Symbol" w:hAnsi="Symbol" w:hint="default"/>
      </w:rPr>
    </w:lvl>
    <w:lvl w:ilvl="8">
      <w:start w:val="1"/>
      <w:numFmt w:val="bullet"/>
      <w:pStyle w:val="BBBullet8"/>
      <w:lvlText w:val=""/>
      <w:lvlJc w:val="left"/>
      <w:pPr>
        <w:tabs>
          <w:tab w:val="num" w:pos="5262"/>
        </w:tabs>
        <w:ind w:left="5262" w:hanging="675"/>
      </w:pPr>
      <w:rPr>
        <w:rFonts w:ascii="Symbol" w:hAnsi="Symbol" w:hint="default"/>
      </w:rPr>
    </w:lvl>
  </w:abstractNum>
  <w:abstractNum w:abstractNumId="14" w15:restartNumberingAfterBreak="0">
    <w:nsid w:val="2F7F54EC"/>
    <w:multiLevelType w:val="hybridMultilevel"/>
    <w:tmpl w:val="4A308662"/>
    <w:lvl w:ilvl="0" w:tplc="DC740E4E">
      <w:numFmt w:val="bullet"/>
      <w:lvlText w:val="●"/>
      <w:lvlJc w:val="left"/>
      <w:pPr>
        <w:ind w:left="1801" w:hanging="631"/>
      </w:pPr>
      <w:rPr>
        <w:rFonts w:ascii="Arial" w:eastAsia="Arial" w:hAnsi="Arial" w:cs="Arial" w:hint="default"/>
        <w:b w:val="0"/>
        <w:bCs w:val="0"/>
        <w:i w:val="0"/>
        <w:iCs w:val="0"/>
        <w:spacing w:val="0"/>
        <w:w w:val="100"/>
        <w:sz w:val="22"/>
        <w:szCs w:val="22"/>
        <w:lang w:val="cs-CZ" w:eastAsia="en-US" w:bidi="ar-SA"/>
      </w:rPr>
    </w:lvl>
    <w:lvl w:ilvl="1" w:tplc="4C1E8362">
      <w:numFmt w:val="bullet"/>
      <w:lvlText w:val="•"/>
      <w:lvlJc w:val="left"/>
      <w:pPr>
        <w:ind w:left="2586" w:hanging="631"/>
      </w:pPr>
      <w:rPr>
        <w:rFonts w:hint="default"/>
        <w:lang w:val="cs-CZ" w:eastAsia="en-US" w:bidi="ar-SA"/>
      </w:rPr>
    </w:lvl>
    <w:lvl w:ilvl="2" w:tplc="A7248692">
      <w:numFmt w:val="bullet"/>
      <w:lvlText w:val="•"/>
      <w:lvlJc w:val="left"/>
      <w:pPr>
        <w:ind w:left="3372" w:hanging="631"/>
      </w:pPr>
      <w:rPr>
        <w:rFonts w:hint="default"/>
        <w:lang w:val="cs-CZ" w:eastAsia="en-US" w:bidi="ar-SA"/>
      </w:rPr>
    </w:lvl>
    <w:lvl w:ilvl="3" w:tplc="031CA10E">
      <w:numFmt w:val="bullet"/>
      <w:lvlText w:val="•"/>
      <w:lvlJc w:val="left"/>
      <w:pPr>
        <w:ind w:left="4158" w:hanging="631"/>
      </w:pPr>
      <w:rPr>
        <w:rFonts w:hint="default"/>
        <w:lang w:val="cs-CZ" w:eastAsia="en-US" w:bidi="ar-SA"/>
      </w:rPr>
    </w:lvl>
    <w:lvl w:ilvl="4" w:tplc="2CB220FA">
      <w:numFmt w:val="bullet"/>
      <w:lvlText w:val="•"/>
      <w:lvlJc w:val="left"/>
      <w:pPr>
        <w:ind w:left="4944" w:hanging="631"/>
      </w:pPr>
      <w:rPr>
        <w:rFonts w:hint="default"/>
        <w:lang w:val="cs-CZ" w:eastAsia="en-US" w:bidi="ar-SA"/>
      </w:rPr>
    </w:lvl>
    <w:lvl w:ilvl="5" w:tplc="8278ACBE">
      <w:numFmt w:val="bullet"/>
      <w:lvlText w:val="•"/>
      <w:lvlJc w:val="left"/>
      <w:pPr>
        <w:ind w:left="5730" w:hanging="631"/>
      </w:pPr>
      <w:rPr>
        <w:rFonts w:hint="default"/>
        <w:lang w:val="cs-CZ" w:eastAsia="en-US" w:bidi="ar-SA"/>
      </w:rPr>
    </w:lvl>
    <w:lvl w:ilvl="6" w:tplc="7BE0CF68">
      <w:numFmt w:val="bullet"/>
      <w:lvlText w:val="•"/>
      <w:lvlJc w:val="left"/>
      <w:pPr>
        <w:ind w:left="6516" w:hanging="631"/>
      </w:pPr>
      <w:rPr>
        <w:rFonts w:hint="default"/>
        <w:lang w:val="cs-CZ" w:eastAsia="en-US" w:bidi="ar-SA"/>
      </w:rPr>
    </w:lvl>
    <w:lvl w:ilvl="7" w:tplc="666CC244">
      <w:numFmt w:val="bullet"/>
      <w:lvlText w:val="•"/>
      <w:lvlJc w:val="left"/>
      <w:pPr>
        <w:ind w:left="7302" w:hanging="631"/>
      </w:pPr>
      <w:rPr>
        <w:rFonts w:hint="default"/>
        <w:lang w:val="cs-CZ" w:eastAsia="en-US" w:bidi="ar-SA"/>
      </w:rPr>
    </w:lvl>
    <w:lvl w:ilvl="8" w:tplc="5B44A5EE">
      <w:numFmt w:val="bullet"/>
      <w:lvlText w:val="•"/>
      <w:lvlJc w:val="left"/>
      <w:pPr>
        <w:ind w:left="8088" w:hanging="631"/>
      </w:pPr>
      <w:rPr>
        <w:rFonts w:hint="default"/>
        <w:lang w:val="cs-CZ" w:eastAsia="en-US" w:bidi="ar-SA"/>
      </w:rPr>
    </w:lvl>
  </w:abstractNum>
  <w:abstractNum w:abstractNumId="15" w15:restartNumberingAfterBreak="0">
    <w:nsid w:val="352F0B5A"/>
    <w:multiLevelType w:val="multilevel"/>
    <w:tmpl w:val="608AEAC8"/>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869E7"/>
    <w:multiLevelType w:val="hybridMultilevel"/>
    <w:tmpl w:val="1542CF6A"/>
    <w:lvl w:ilvl="0" w:tplc="96781C18">
      <w:start w:val="1"/>
      <w:numFmt w:val="bullet"/>
      <w:lvlText w:val="•"/>
      <w:lvlJc w:val="left"/>
      <w:pPr>
        <w:tabs>
          <w:tab w:val="num" w:pos="720"/>
        </w:tabs>
        <w:ind w:left="720" w:hanging="360"/>
      </w:pPr>
      <w:rPr>
        <w:rFonts w:ascii="Arial" w:hAnsi="Arial" w:hint="default"/>
      </w:rPr>
    </w:lvl>
    <w:lvl w:ilvl="1" w:tplc="25F45AD6" w:tentative="1">
      <w:start w:val="1"/>
      <w:numFmt w:val="bullet"/>
      <w:lvlText w:val="•"/>
      <w:lvlJc w:val="left"/>
      <w:pPr>
        <w:tabs>
          <w:tab w:val="num" w:pos="1440"/>
        </w:tabs>
        <w:ind w:left="1440" w:hanging="360"/>
      </w:pPr>
      <w:rPr>
        <w:rFonts w:ascii="Arial" w:hAnsi="Arial" w:hint="default"/>
      </w:rPr>
    </w:lvl>
    <w:lvl w:ilvl="2" w:tplc="5810E62C" w:tentative="1">
      <w:start w:val="1"/>
      <w:numFmt w:val="bullet"/>
      <w:lvlText w:val="•"/>
      <w:lvlJc w:val="left"/>
      <w:pPr>
        <w:tabs>
          <w:tab w:val="num" w:pos="2160"/>
        </w:tabs>
        <w:ind w:left="2160" w:hanging="360"/>
      </w:pPr>
      <w:rPr>
        <w:rFonts w:ascii="Arial" w:hAnsi="Arial" w:hint="default"/>
      </w:rPr>
    </w:lvl>
    <w:lvl w:ilvl="3" w:tplc="D96C9D30" w:tentative="1">
      <w:start w:val="1"/>
      <w:numFmt w:val="bullet"/>
      <w:lvlText w:val="•"/>
      <w:lvlJc w:val="left"/>
      <w:pPr>
        <w:tabs>
          <w:tab w:val="num" w:pos="2880"/>
        </w:tabs>
        <w:ind w:left="2880" w:hanging="360"/>
      </w:pPr>
      <w:rPr>
        <w:rFonts w:ascii="Arial" w:hAnsi="Arial" w:hint="default"/>
      </w:rPr>
    </w:lvl>
    <w:lvl w:ilvl="4" w:tplc="D9C6152A" w:tentative="1">
      <w:start w:val="1"/>
      <w:numFmt w:val="bullet"/>
      <w:lvlText w:val="•"/>
      <w:lvlJc w:val="left"/>
      <w:pPr>
        <w:tabs>
          <w:tab w:val="num" w:pos="3600"/>
        </w:tabs>
        <w:ind w:left="3600" w:hanging="360"/>
      </w:pPr>
      <w:rPr>
        <w:rFonts w:ascii="Arial" w:hAnsi="Arial" w:hint="default"/>
      </w:rPr>
    </w:lvl>
    <w:lvl w:ilvl="5" w:tplc="62ACD1F8" w:tentative="1">
      <w:start w:val="1"/>
      <w:numFmt w:val="bullet"/>
      <w:lvlText w:val="•"/>
      <w:lvlJc w:val="left"/>
      <w:pPr>
        <w:tabs>
          <w:tab w:val="num" w:pos="4320"/>
        </w:tabs>
        <w:ind w:left="4320" w:hanging="360"/>
      </w:pPr>
      <w:rPr>
        <w:rFonts w:ascii="Arial" w:hAnsi="Arial" w:hint="default"/>
      </w:rPr>
    </w:lvl>
    <w:lvl w:ilvl="6" w:tplc="90F81D58" w:tentative="1">
      <w:start w:val="1"/>
      <w:numFmt w:val="bullet"/>
      <w:lvlText w:val="•"/>
      <w:lvlJc w:val="left"/>
      <w:pPr>
        <w:tabs>
          <w:tab w:val="num" w:pos="5040"/>
        </w:tabs>
        <w:ind w:left="5040" w:hanging="360"/>
      </w:pPr>
      <w:rPr>
        <w:rFonts w:ascii="Arial" w:hAnsi="Arial" w:hint="default"/>
      </w:rPr>
    </w:lvl>
    <w:lvl w:ilvl="7" w:tplc="33F811F4" w:tentative="1">
      <w:start w:val="1"/>
      <w:numFmt w:val="bullet"/>
      <w:lvlText w:val="•"/>
      <w:lvlJc w:val="left"/>
      <w:pPr>
        <w:tabs>
          <w:tab w:val="num" w:pos="5760"/>
        </w:tabs>
        <w:ind w:left="5760" w:hanging="360"/>
      </w:pPr>
      <w:rPr>
        <w:rFonts w:ascii="Arial" w:hAnsi="Arial" w:hint="default"/>
      </w:rPr>
    </w:lvl>
    <w:lvl w:ilvl="8" w:tplc="21A4E03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C2C365B"/>
    <w:multiLevelType w:val="multilevel"/>
    <w:tmpl w:val="39002E5A"/>
    <w:styleLink w:val="NumberingMain"/>
    <w:lvl w:ilvl="0">
      <w:start w:val="1"/>
      <w:numFmt w:val="decimal"/>
      <w:pStyle w:val="BBHeading1"/>
      <w:lvlText w:val="%1."/>
      <w:lvlJc w:val="left"/>
      <w:pPr>
        <w:ind w:left="720" w:hanging="720"/>
      </w:pPr>
    </w:lvl>
    <w:lvl w:ilvl="1">
      <w:start w:val="1"/>
      <w:numFmt w:val="decimal"/>
      <w:pStyle w:val="BBClause2"/>
      <w:lvlText w:val="%1.%2"/>
      <w:lvlJc w:val="left"/>
      <w:pPr>
        <w:ind w:left="720" w:hanging="720"/>
      </w:pPr>
    </w:lvl>
    <w:lvl w:ilvl="2">
      <w:start w:val="1"/>
      <w:numFmt w:val="decimal"/>
      <w:pStyle w:val="BBClause3"/>
      <w:lvlText w:val="%1.%2.%3"/>
      <w:lvlJc w:val="left"/>
      <w:pPr>
        <w:tabs>
          <w:tab w:val="num" w:pos="1622"/>
        </w:tabs>
        <w:ind w:left="1622" w:hanging="902"/>
      </w:pPr>
    </w:lvl>
    <w:lvl w:ilvl="3">
      <w:start w:val="1"/>
      <w:numFmt w:val="decimal"/>
      <w:pStyle w:val="BBClause4"/>
      <w:lvlText w:val="%1.%2.%3.%4"/>
      <w:lvlJc w:val="left"/>
      <w:pPr>
        <w:tabs>
          <w:tab w:val="num" w:pos="2699"/>
        </w:tabs>
        <w:ind w:left="2699" w:hanging="1077"/>
      </w:pPr>
    </w:lvl>
    <w:lvl w:ilvl="4">
      <w:start w:val="1"/>
      <w:numFmt w:val="lowerLetter"/>
      <w:pStyle w:val="BBClause5"/>
      <w:lvlText w:val="(%5)"/>
      <w:lvlJc w:val="left"/>
      <w:pPr>
        <w:tabs>
          <w:tab w:val="num" w:pos="2699"/>
        </w:tabs>
        <w:ind w:left="2699" w:hanging="1077"/>
      </w:pPr>
    </w:lvl>
    <w:lvl w:ilvl="5">
      <w:start w:val="1"/>
      <w:numFmt w:val="lowerRoman"/>
      <w:pStyle w:val="BBClause6"/>
      <w:lvlText w:val="(%6)"/>
      <w:lvlJc w:val="left"/>
      <w:pPr>
        <w:tabs>
          <w:tab w:val="num" w:pos="3238"/>
        </w:tabs>
        <w:ind w:left="3238" w:hanging="539"/>
      </w:pPr>
    </w:lvl>
    <w:lvl w:ilvl="6">
      <w:start w:val="1"/>
      <w:numFmt w:val="upperLetter"/>
      <w:pStyle w:val="BBClause7"/>
      <w:lvlText w:val="(%7)"/>
      <w:lvlJc w:val="left"/>
      <w:pPr>
        <w:tabs>
          <w:tab w:val="num" w:pos="3912"/>
        </w:tabs>
        <w:ind w:left="3912" w:hanging="674"/>
      </w:pPr>
    </w:lvl>
    <w:lvl w:ilvl="7">
      <w:start w:val="1"/>
      <w:numFmt w:val="upperRoman"/>
      <w:pStyle w:val="BBClause8"/>
      <w:lvlText w:val="(%8)"/>
      <w:lvlJc w:val="left"/>
      <w:pPr>
        <w:tabs>
          <w:tab w:val="num" w:pos="4587"/>
        </w:tabs>
        <w:ind w:left="4587" w:hanging="675"/>
      </w:pPr>
    </w:lvl>
    <w:lvl w:ilvl="8">
      <w:start w:val="1"/>
      <w:numFmt w:val="lowerRoman"/>
      <w:pStyle w:val="BBClause9"/>
      <w:lvlText w:val="%9."/>
      <w:lvlJc w:val="left"/>
      <w:pPr>
        <w:tabs>
          <w:tab w:val="num" w:pos="5262"/>
        </w:tabs>
        <w:ind w:left="5262" w:hanging="675"/>
      </w:pPr>
    </w:lvl>
  </w:abstractNum>
  <w:abstractNum w:abstractNumId="18" w15:restartNumberingAfterBreak="0">
    <w:nsid w:val="3ECC60D5"/>
    <w:multiLevelType w:val="hybridMultilevel"/>
    <w:tmpl w:val="9EE2CF20"/>
    <w:lvl w:ilvl="0" w:tplc="96C8F09E">
      <w:start w:val="9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A22FCD"/>
    <w:multiLevelType w:val="multilevel"/>
    <w:tmpl w:val="EDA6B7F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250" w:hanging="18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0" w15:restartNumberingAfterBreak="0">
    <w:nsid w:val="4C0E6FD2"/>
    <w:multiLevelType w:val="multilevel"/>
    <w:tmpl w:val="F574139C"/>
    <w:lvl w:ilvl="0">
      <w:start w:val="1"/>
      <w:numFmt w:val="decimal"/>
      <w:lvlText w:val="%1."/>
      <w:lvlJc w:val="left"/>
      <w:pPr>
        <w:ind w:left="360" w:hanging="360"/>
      </w:pPr>
      <w:rPr>
        <w:b/>
      </w:rPr>
    </w:lvl>
    <w:lvl w:ilvl="1">
      <w:start w:val="1"/>
      <w:numFmt w:val="decimal"/>
      <w:lvlText w:val="%1.%2."/>
      <w:lvlJc w:val="left"/>
      <w:pPr>
        <w:ind w:left="792" w:hanging="792"/>
      </w:pPr>
      <w:rPr>
        <w:rFonts w:ascii="Calibri" w:eastAsia="Calibri" w:hAnsi="Calibri" w:cs="Calibri"/>
        <w:b w:val="0"/>
      </w:r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272562"/>
    <w:multiLevelType w:val="hybridMultilevel"/>
    <w:tmpl w:val="BDF293D2"/>
    <w:lvl w:ilvl="0" w:tplc="6D54C49A">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125EA9"/>
    <w:multiLevelType w:val="hybridMultilevel"/>
    <w:tmpl w:val="D910EC12"/>
    <w:lvl w:ilvl="0" w:tplc="04050001">
      <w:start w:val="1"/>
      <w:numFmt w:val="bullet"/>
      <w:lvlText w:val=""/>
      <w:lvlJc w:val="left"/>
      <w:pPr>
        <w:ind w:left="2448" w:hanging="360"/>
      </w:pPr>
      <w:rPr>
        <w:rFonts w:ascii="Symbol" w:hAnsi="Symbol" w:hint="default"/>
      </w:rPr>
    </w:lvl>
    <w:lvl w:ilvl="1" w:tplc="04050003" w:tentative="1">
      <w:start w:val="1"/>
      <w:numFmt w:val="bullet"/>
      <w:lvlText w:val="o"/>
      <w:lvlJc w:val="left"/>
      <w:pPr>
        <w:ind w:left="3168" w:hanging="360"/>
      </w:pPr>
      <w:rPr>
        <w:rFonts w:ascii="Courier New" w:hAnsi="Courier New" w:cs="Courier New" w:hint="default"/>
      </w:rPr>
    </w:lvl>
    <w:lvl w:ilvl="2" w:tplc="04050005" w:tentative="1">
      <w:start w:val="1"/>
      <w:numFmt w:val="bullet"/>
      <w:lvlText w:val=""/>
      <w:lvlJc w:val="left"/>
      <w:pPr>
        <w:ind w:left="3888" w:hanging="360"/>
      </w:pPr>
      <w:rPr>
        <w:rFonts w:ascii="Wingdings" w:hAnsi="Wingdings" w:hint="default"/>
      </w:rPr>
    </w:lvl>
    <w:lvl w:ilvl="3" w:tplc="04050001" w:tentative="1">
      <w:start w:val="1"/>
      <w:numFmt w:val="bullet"/>
      <w:lvlText w:val=""/>
      <w:lvlJc w:val="left"/>
      <w:pPr>
        <w:ind w:left="4608" w:hanging="360"/>
      </w:pPr>
      <w:rPr>
        <w:rFonts w:ascii="Symbol" w:hAnsi="Symbol" w:hint="default"/>
      </w:rPr>
    </w:lvl>
    <w:lvl w:ilvl="4" w:tplc="04050003" w:tentative="1">
      <w:start w:val="1"/>
      <w:numFmt w:val="bullet"/>
      <w:lvlText w:val="o"/>
      <w:lvlJc w:val="left"/>
      <w:pPr>
        <w:ind w:left="5328" w:hanging="360"/>
      </w:pPr>
      <w:rPr>
        <w:rFonts w:ascii="Courier New" w:hAnsi="Courier New" w:cs="Courier New" w:hint="default"/>
      </w:rPr>
    </w:lvl>
    <w:lvl w:ilvl="5" w:tplc="04050005" w:tentative="1">
      <w:start w:val="1"/>
      <w:numFmt w:val="bullet"/>
      <w:lvlText w:val=""/>
      <w:lvlJc w:val="left"/>
      <w:pPr>
        <w:ind w:left="6048" w:hanging="360"/>
      </w:pPr>
      <w:rPr>
        <w:rFonts w:ascii="Wingdings" w:hAnsi="Wingdings" w:hint="default"/>
      </w:rPr>
    </w:lvl>
    <w:lvl w:ilvl="6" w:tplc="04050001" w:tentative="1">
      <w:start w:val="1"/>
      <w:numFmt w:val="bullet"/>
      <w:lvlText w:val=""/>
      <w:lvlJc w:val="left"/>
      <w:pPr>
        <w:ind w:left="6768" w:hanging="360"/>
      </w:pPr>
      <w:rPr>
        <w:rFonts w:ascii="Symbol" w:hAnsi="Symbol" w:hint="default"/>
      </w:rPr>
    </w:lvl>
    <w:lvl w:ilvl="7" w:tplc="04050003" w:tentative="1">
      <w:start w:val="1"/>
      <w:numFmt w:val="bullet"/>
      <w:lvlText w:val="o"/>
      <w:lvlJc w:val="left"/>
      <w:pPr>
        <w:ind w:left="7488" w:hanging="360"/>
      </w:pPr>
      <w:rPr>
        <w:rFonts w:ascii="Courier New" w:hAnsi="Courier New" w:cs="Courier New" w:hint="default"/>
      </w:rPr>
    </w:lvl>
    <w:lvl w:ilvl="8" w:tplc="04050005" w:tentative="1">
      <w:start w:val="1"/>
      <w:numFmt w:val="bullet"/>
      <w:lvlText w:val=""/>
      <w:lvlJc w:val="left"/>
      <w:pPr>
        <w:ind w:left="8208" w:hanging="360"/>
      </w:pPr>
      <w:rPr>
        <w:rFonts w:ascii="Wingdings" w:hAnsi="Wingdings" w:hint="default"/>
      </w:rPr>
    </w:lvl>
  </w:abstractNum>
  <w:abstractNum w:abstractNumId="23" w15:restartNumberingAfterBreak="0">
    <w:nsid w:val="53C86015"/>
    <w:multiLevelType w:val="hybridMultilevel"/>
    <w:tmpl w:val="EB5607A8"/>
    <w:lvl w:ilvl="0" w:tplc="98185358">
      <w:start w:val="19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896458"/>
    <w:multiLevelType w:val="hybridMultilevel"/>
    <w:tmpl w:val="B49A1B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CB72A85"/>
    <w:multiLevelType w:val="hybridMultilevel"/>
    <w:tmpl w:val="0B5AB628"/>
    <w:lvl w:ilvl="0" w:tplc="3CC4B162">
      <w:start w:val="9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0C3BB4"/>
    <w:multiLevelType w:val="multilevel"/>
    <w:tmpl w:val="98161BEA"/>
    <w:styleLink w:val="SEDLAKOVALEGAL-vcerovovseznam"/>
    <w:lvl w:ilvl="0">
      <w:start w:val="1"/>
      <w:numFmt w:val="decimal"/>
      <w:lvlText w:val="%1."/>
      <w:lvlJc w:val="left"/>
      <w:pPr>
        <w:ind w:left="567" w:hanging="567"/>
      </w:pPr>
      <w:rPr>
        <w:rFonts w:asciiTheme="minorHAnsi" w:hAnsiTheme="minorHAnsi"/>
        <w:b/>
        <w:i w:val="0"/>
        <w:caps/>
        <w:smallCaps w:val="0"/>
        <w:vanish w:val="0"/>
        <w:sz w:val="20"/>
      </w:rPr>
    </w:lvl>
    <w:lvl w:ilvl="1">
      <w:start w:val="1"/>
      <w:numFmt w:val="decimal"/>
      <w:lvlText w:val="%1.%2."/>
      <w:lvlJc w:val="left"/>
      <w:pPr>
        <w:tabs>
          <w:tab w:val="num" w:pos="567"/>
        </w:tabs>
        <w:ind w:left="567" w:hanging="567"/>
      </w:pPr>
      <w:rPr>
        <w:rFonts w:asciiTheme="minorHAnsi" w:hAnsiTheme="minorHAnsi" w:hint="default"/>
        <w:b w:val="0"/>
        <w:i w:val="0"/>
        <w:caps w:val="0"/>
        <w:vanish w:val="0"/>
        <w:sz w:val="20"/>
      </w:rPr>
    </w:lvl>
    <w:lvl w:ilvl="2">
      <w:start w:val="1"/>
      <w:numFmt w:val="lowerLetter"/>
      <w:lvlText w:val="%3)"/>
      <w:lvlJc w:val="left"/>
      <w:pPr>
        <w:ind w:left="1134" w:hanging="567"/>
      </w:pPr>
      <w:rPr>
        <w:rFonts w:asciiTheme="minorHAnsi" w:hAnsiTheme="minorHAnsi" w:hint="default"/>
        <w:b w:val="0"/>
        <w:i w:val="0"/>
        <w:caps w:val="0"/>
        <w:vanish w:val="0"/>
        <w:sz w:val="20"/>
      </w:rPr>
    </w:lvl>
    <w:lvl w:ilvl="3">
      <w:start w:val="1"/>
      <w:numFmt w:val="bullet"/>
      <w:lvlText w:val=""/>
      <w:lvlJc w:val="left"/>
      <w:pPr>
        <w:ind w:left="1701" w:hanging="567"/>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2D22CD"/>
    <w:multiLevelType w:val="hybridMultilevel"/>
    <w:tmpl w:val="C24EB548"/>
    <w:lvl w:ilvl="0" w:tplc="0405000F">
      <w:start w:val="1"/>
      <w:numFmt w:val="decimal"/>
      <w:lvlText w:val="%1."/>
      <w:lvlJc w:val="left"/>
      <w:pPr>
        <w:ind w:left="502" w:hanging="360"/>
      </w:pPr>
      <w:rPr>
        <w:rFonts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8" w15:restartNumberingAfterBreak="0">
    <w:nsid w:val="6F997FDF"/>
    <w:multiLevelType w:val="multilevel"/>
    <w:tmpl w:val="DC24ECC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2C12ABB"/>
    <w:multiLevelType w:val="hybridMultilevel"/>
    <w:tmpl w:val="E25A34DA"/>
    <w:lvl w:ilvl="0" w:tplc="D7047544">
      <w:numFmt w:val="bullet"/>
      <w:lvlText w:val="●"/>
      <w:lvlJc w:val="left"/>
      <w:pPr>
        <w:ind w:left="2341" w:hanging="360"/>
      </w:pPr>
      <w:rPr>
        <w:rFonts w:ascii="Arial" w:eastAsia="Arial" w:hAnsi="Arial" w:cs="Arial" w:hint="default"/>
        <w:b w:val="0"/>
        <w:bCs w:val="0"/>
        <w:i w:val="0"/>
        <w:iCs w:val="0"/>
        <w:spacing w:val="0"/>
        <w:w w:val="100"/>
        <w:sz w:val="20"/>
        <w:szCs w:val="20"/>
        <w:lang w:val="cs-CZ" w:eastAsia="en-US" w:bidi="ar-SA"/>
      </w:rPr>
    </w:lvl>
    <w:lvl w:ilvl="1" w:tplc="2F8A2390">
      <w:numFmt w:val="bullet"/>
      <w:lvlText w:val="•"/>
      <w:lvlJc w:val="left"/>
      <w:pPr>
        <w:ind w:left="3072" w:hanging="360"/>
      </w:pPr>
      <w:rPr>
        <w:rFonts w:hint="default"/>
        <w:lang w:val="cs-CZ" w:eastAsia="en-US" w:bidi="ar-SA"/>
      </w:rPr>
    </w:lvl>
    <w:lvl w:ilvl="2" w:tplc="D02A9162">
      <w:numFmt w:val="bullet"/>
      <w:lvlText w:val="•"/>
      <w:lvlJc w:val="left"/>
      <w:pPr>
        <w:ind w:left="3804" w:hanging="360"/>
      </w:pPr>
      <w:rPr>
        <w:rFonts w:hint="default"/>
        <w:lang w:val="cs-CZ" w:eastAsia="en-US" w:bidi="ar-SA"/>
      </w:rPr>
    </w:lvl>
    <w:lvl w:ilvl="3" w:tplc="DB968978">
      <w:numFmt w:val="bullet"/>
      <w:lvlText w:val="•"/>
      <w:lvlJc w:val="left"/>
      <w:pPr>
        <w:ind w:left="4536" w:hanging="360"/>
      </w:pPr>
      <w:rPr>
        <w:rFonts w:hint="default"/>
        <w:lang w:val="cs-CZ" w:eastAsia="en-US" w:bidi="ar-SA"/>
      </w:rPr>
    </w:lvl>
    <w:lvl w:ilvl="4" w:tplc="4E326ACC">
      <w:numFmt w:val="bullet"/>
      <w:lvlText w:val="•"/>
      <w:lvlJc w:val="left"/>
      <w:pPr>
        <w:ind w:left="5268" w:hanging="360"/>
      </w:pPr>
      <w:rPr>
        <w:rFonts w:hint="default"/>
        <w:lang w:val="cs-CZ" w:eastAsia="en-US" w:bidi="ar-SA"/>
      </w:rPr>
    </w:lvl>
    <w:lvl w:ilvl="5" w:tplc="871A70F4">
      <w:numFmt w:val="bullet"/>
      <w:lvlText w:val="•"/>
      <w:lvlJc w:val="left"/>
      <w:pPr>
        <w:ind w:left="6000" w:hanging="360"/>
      </w:pPr>
      <w:rPr>
        <w:rFonts w:hint="default"/>
        <w:lang w:val="cs-CZ" w:eastAsia="en-US" w:bidi="ar-SA"/>
      </w:rPr>
    </w:lvl>
    <w:lvl w:ilvl="6" w:tplc="B2B2C70C">
      <w:numFmt w:val="bullet"/>
      <w:lvlText w:val="•"/>
      <w:lvlJc w:val="left"/>
      <w:pPr>
        <w:ind w:left="6732" w:hanging="360"/>
      </w:pPr>
      <w:rPr>
        <w:rFonts w:hint="default"/>
        <w:lang w:val="cs-CZ" w:eastAsia="en-US" w:bidi="ar-SA"/>
      </w:rPr>
    </w:lvl>
    <w:lvl w:ilvl="7" w:tplc="9B386164">
      <w:numFmt w:val="bullet"/>
      <w:lvlText w:val="•"/>
      <w:lvlJc w:val="left"/>
      <w:pPr>
        <w:ind w:left="7464" w:hanging="360"/>
      </w:pPr>
      <w:rPr>
        <w:rFonts w:hint="default"/>
        <w:lang w:val="cs-CZ" w:eastAsia="en-US" w:bidi="ar-SA"/>
      </w:rPr>
    </w:lvl>
    <w:lvl w:ilvl="8" w:tplc="AF58602C">
      <w:numFmt w:val="bullet"/>
      <w:lvlText w:val="•"/>
      <w:lvlJc w:val="left"/>
      <w:pPr>
        <w:ind w:left="8196" w:hanging="360"/>
      </w:pPr>
      <w:rPr>
        <w:rFonts w:hint="default"/>
        <w:lang w:val="cs-CZ" w:eastAsia="en-US" w:bidi="ar-SA"/>
      </w:rPr>
    </w:lvl>
  </w:abstractNum>
  <w:num w:numId="1" w16cid:durableId="1854688831">
    <w:abstractNumId w:val="14"/>
  </w:num>
  <w:num w:numId="2" w16cid:durableId="356273800">
    <w:abstractNumId w:val="2"/>
  </w:num>
  <w:num w:numId="3" w16cid:durableId="748306796">
    <w:abstractNumId w:val="4"/>
  </w:num>
  <w:num w:numId="4" w16cid:durableId="595869876">
    <w:abstractNumId w:val="29"/>
  </w:num>
  <w:num w:numId="5" w16cid:durableId="2067795938">
    <w:abstractNumId w:val="5"/>
  </w:num>
  <w:num w:numId="6" w16cid:durableId="863980699">
    <w:abstractNumId w:val="26"/>
  </w:num>
  <w:num w:numId="7" w16cid:durableId="1454982395">
    <w:abstractNumId w:val="13"/>
  </w:num>
  <w:num w:numId="8" w16cid:durableId="1737239658">
    <w:abstractNumId w:val="17"/>
  </w:num>
  <w:num w:numId="9" w16cid:durableId="291639775">
    <w:abstractNumId w:val="1"/>
  </w:num>
  <w:num w:numId="10" w16cid:durableId="1999770455">
    <w:abstractNumId w:val="17"/>
    <w:lvlOverride w:ilvl="0">
      <w:lvl w:ilvl="0">
        <w:numFmt w:val="decimal"/>
        <w:pStyle w:val="BBHeading1"/>
        <w:lvlText w:val="%1."/>
        <w:lvlJc w:val="left"/>
        <w:pPr>
          <w:ind w:left="862" w:hanging="720"/>
        </w:pPr>
        <w:rPr>
          <w:rFonts w:hint="default"/>
        </w:rPr>
      </w:lvl>
    </w:lvlOverride>
    <w:lvlOverride w:ilvl="1">
      <w:lvl w:ilvl="1">
        <w:numFmt w:val="decimal"/>
        <w:pStyle w:val="BBClause2"/>
        <w:lvlText w:val="%1.%2"/>
        <w:lvlJc w:val="left"/>
        <w:pPr>
          <w:ind w:left="720" w:hanging="720"/>
        </w:pPr>
        <w:rPr>
          <w:rFonts w:hint="default"/>
          <w:b w:val="0"/>
        </w:rPr>
      </w:lvl>
    </w:lvlOverride>
    <w:lvlOverride w:ilvl="2">
      <w:lvl w:ilvl="2">
        <w:numFmt w:val="decimal"/>
        <w:pStyle w:val="BBClause3"/>
        <w:lvlText w:val="%1.%2.%3"/>
        <w:lvlJc w:val="left"/>
        <w:pPr>
          <w:tabs>
            <w:tab w:val="num" w:pos="1622"/>
          </w:tabs>
          <w:ind w:left="1622" w:hanging="902"/>
        </w:pPr>
        <w:rPr>
          <w:rFonts w:hint="default"/>
        </w:rPr>
      </w:lvl>
    </w:lvlOverride>
    <w:lvlOverride w:ilvl="3">
      <w:lvl w:ilvl="3">
        <w:numFmt w:val="decimal"/>
        <w:pStyle w:val="BBClause4"/>
        <w:lvlText w:val="%1.%2.%3.%4"/>
        <w:lvlJc w:val="left"/>
        <w:pPr>
          <w:tabs>
            <w:tab w:val="num" w:pos="2699"/>
          </w:tabs>
          <w:ind w:left="2699" w:hanging="1077"/>
        </w:pPr>
        <w:rPr>
          <w:rFonts w:hint="default"/>
        </w:rPr>
      </w:lvl>
    </w:lvlOverride>
    <w:lvlOverride w:ilvl="4">
      <w:lvl w:ilvl="4">
        <w:numFmt w:val="lowerLetter"/>
        <w:pStyle w:val="BBClause5"/>
        <w:lvlText w:val="(%5)"/>
        <w:lvlJc w:val="left"/>
        <w:pPr>
          <w:tabs>
            <w:tab w:val="num" w:pos="2699"/>
          </w:tabs>
          <w:ind w:left="2699" w:hanging="1077"/>
        </w:pPr>
        <w:rPr>
          <w:rFonts w:hint="default"/>
        </w:rPr>
      </w:lvl>
    </w:lvlOverride>
    <w:lvlOverride w:ilvl="5">
      <w:lvl w:ilvl="5">
        <w:numFmt w:val="lowerRoman"/>
        <w:pStyle w:val="BBClause6"/>
        <w:lvlText w:val="(%6)"/>
        <w:lvlJc w:val="left"/>
        <w:pPr>
          <w:tabs>
            <w:tab w:val="num" w:pos="3238"/>
          </w:tabs>
          <w:ind w:left="3238" w:hanging="539"/>
        </w:pPr>
        <w:rPr>
          <w:rFonts w:hint="default"/>
        </w:rPr>
      </w:lvl>
    </w:lvlOverride>
    <w:lvlOverride w:ilvl="6">
      <w:lvl w:ilvl="6">
        <w:numFmt w:val="upperLetter"/>
        <w:pStyle w:val="BBClause7"/>
        <w:lvlText w:val="(%7)"/>
        <w:lvlJc w:val="left"/>
        <w:pPr>
          <w:tabs>
            <w:tab w:val="num" w:pos="3912"/>
          </w:tabs>
          <w:ind w:left="3912" w:hanging="674"/>
        </w:pPr>
        <w:rPr>
          <w:rFonts w:hint="default"/>
        </w:rPr>
      </w:lvl>
    </w:lvlOverride>
    <w:lvlOverride w:ilvl="7">
      <w:lvl w:ilvl="7">
        <w:numFmt w:val="upperRoman"/>
        <w:pStyle w:val="BBClause8"/>
        <w:lvlText w:val="(%8)"/>
        <w:lvlJc w:val="left"/>
        <w:pPr>
          <w:tabs>
            <w:tab w:val="num" w:pos="4587"/>
          </w:tabs>
          <w:ind w:left="4587" w:hanging="675"/>
        </w:pPr>
        <w:rPr>
          <w:rFonts w:hint="default"/>
        </w:rPr>
      </w:lvl>
    </w:lvlOverride>
    <w:lvlOverride w:ilvl="8">
      <w:lvl w:ilvl="8">
        <w:numFmt w:val="lowerRoman"/>
        <w:pStyle w:val="BBClause9"/>
        <w:lvlText w:val="%9."/>
        <w:lvlJc w:val="left"/>
        <w:pPr>
          <w:tabs>
            <w:tab w:val="num" w:pos="5262"/>
          </w:tabs>
          <w:ind w:left="5262" w:hanging="675"/>
        </w:pPr>
        <w:rPr>
          <w:rFonts w:hint="default"/>
        </w:rPr>
      </w:lvl>
    </w:lvlOverride>
  </w:num>
  <w:num w:numId="11" w16cid:durableId="503935020">
    <w:abstractNumId w:val="6"/>
  </w:num>
  <w:num w:numId="12" w16cid:durableId="1616865686">
    <w:abstractNumId w:val="17"/>
    <w:lvlOverride w:ilvl="0">
      <w:lvl w:ilvl="0">
        <w:numFmt w:val="decimal"/>
        <w:pStyle w:val="BBHeading1"/>
        <w:lvlText w:val="%1."/>
        <w:lvlJc w:val="left"/>
        <w:pPr>
          <w:ind w:left="720" w:hanging="720"/>
        </w:pPr>
        <w:rPr>
          <w:rFonts w:hint="default"/>
          <w:b w:val="0"/>
        </w:rPr>
      </w:lvl>
    </w:lvlOverride>
    <w:lvlOverride w:ilvl="1">
      <w:lvl w:ilvl="1">
        <w:numFmt w:val="decimal"/>
        <w:pStyle w:val="BBClause2"/>
        <w:lvlText w:val="%1.%2"/>
        <w:lvlJc w:val="left"/>
        <w:pPr>
          <w:ind w:left="720" w:hanging="720"/>
        </w:pPr>
        <w:rPr>
          <w:rFonts w:hint="default"/>
        </w:rPr>
      </w:lvl>
    </w:lvlOverride>
    <w:lvlOverride w:ilvl="2">
      <w:lvl w:ilvl="2">
        <w:numFmt w:val="decimal"/>
        <w:pStyle w:val="BBClause3"/>
        <w:lvlText w:val="%1.%2.%3"/>
        <w:lvlJc w:val="left"/>
        <w:pPr>
          <w:tabs>
            <w:tab w:val="num" w:pos="1622"/>
          </w:tabs>
          <w:ind w:left="1622" w:hanging="902"/>
        </w:pPr>
        <w:rPr>
          <w:rFonts w:hint="default"/>
        </w:rPr>
      </w:lvl>
    </w:lvlOverride>
    <w:lvlOverride w:ilvl="3">
      <w:lvl w:ilvl="3">
        <w:numFmt w:val="decimal"/>
        <w:pStyle w:val="BBClause4"/>
        <w:lvlText w:val="%1.%2.%3.%4"/>
        <w:lvlJc w:val="left"/>
        <w:pPr>
          <w:tabs>
            <w:tab w:val="num" w:pos="2699"/>
          </w:tabs>
          <w:ind w:left="2699" w:hanging="1077"/>
        </w:pPr>
        <w:rPr>
          <w:rFonts w:hint="default"/>
        </w:rPr>
      </w:lvl>
    </w:lvlOverride>
    <w:lvlOverride w:ilvl="4">
      <w:lvl w:ilvl="4">
        <w:numFmt w:val="lowerLetter"/>
        <w:pStyle w:val="BBClause5"/>
        <w:lvlText w:val="(%5)"/>
        <w:lvlJc w:val="left"/>
        <w:pPr>
          <w:tabs>
            <w:tab w:val="num" w:pos="2699"/>
          </w:tabs>
          <w:ind w:left="2699" w:hanging="1077"/>
        </w:pPr>
        <w:rPr>
          <w:rFonts w:hint="default"/>
        </w:rPr>
      </w:lvl>
    </w:lvlOverride>
    <w:lvlOverride w:ilvl="5">
      <w:lvl w:ilvl="5">
        <w:numFmt w:val="lowerRoman"/>
        <w:pStyle w:val="BBClause6"/>
        <w:lvlText w:val="(%6)"/>
        <w:lvlJc w:val="left"/>
        <w:pPr>
          <w:tabs>
            <w:tab w:val="num" w:pos="3238"/>
          </w:tabs>
          <w:ind w:left="3238" w:hanging="539"/>
        </w:pPr>
        <w:rPr>
          <w:rFonts w:hint="default"/>
        </w:rPr>
      </w:lvl>
    </w:lvlOverride>
    <w:lvlOverride w:ilvl="6">
      <w:lvl w:ilvl="6">
        <w:numFmt w:val="upperLetter"/>
        <w:pStyle w:val="BBClause7"/>
        <w:lvlText w:val="(%7)"/>
        <w:lvlJc w:val="left"/>
        <w:pPr>
          <w:tabs>
            <w:tab w:val="num" w:pos="3912"/>
          </w:tabs>
          <w:ind w:left="3912" w:hanging="674"/>
        </w:pPr>
        <w:rPr>
          <w:rFonts w:hint="default"/>
        </w:rPr>
      </w:lvl>
    </w:lvlOverride>
    <w:lvlOverride w:ilvl="7">
      <w:lvl w:ilvl="7">
        <w:numFmt w:val="upperRoman"/>
        <w:pStyle w:val="BBClause8"/>
        <w:lvlText w:val="(%8)"/>
        <w:lvlJc w:val="left"/>
        <w:pPr>
          <w:tabs>
            <w:tab w:val="num" w:pos="4587"/>
          </w:tabs>
          <w:ind w:left="4587" w:hanging="675"/>
        </w:pPr>
        <w:rPr>
          <w:rFonts w:hint="default"/>
        </w:rPr>
      </w:lvl>
    </w:lvlOverride>
    <w:lvlOverride w:ilvl="8">
      <w:lvl w:ilvl="8">
        <w:numFmt w:val="lowerRoman"/>
        <w:pStyle w:val="BBClause9"/>
        <w:lvlText w:val="%9."/>
        <w:lvlJc w:val="left"/>
        <w:pPr>
          <w:tabs>
            <w:tab w:val="num" w:pos="5262"/>
          </w:tabs>
          <w:ind w:left="5262" w:hanging="675"/>
        </w:pPr>
        <w:rPr>
          <w:rFonts w:hint="default"/>
        </w:rPr>
      </w:lvl>
    </w:lvlOverride>
  </w:num>
  <w:num w:numId="13" w16cid:durableId="190341689">
    <w:abstractNumId w:val="7"/>
  </w:num>
  <w:num w:numId="14" w16cid:durableId="1672902393">
    <w:abstractNumId w:val="16"/>
  </w:num>
  <w:num w:numId="15" w16cid:durableId="175582014">
    <w:abstractNumId w:val="0"/>
  </w:num>
  <w:num w:numId="16" w16cid:durableId="855001321">
    <w:abstractNumId w:val="9"/>
  </w:num>
  <w:num w:numId="17" w16cid:durableId="86316672">
    <w:abstractNumId w:val="21"/>
  </w:num>
  <w:num w:numId="18" w16cid:durableId="1063942596">
    <w:abstractNumId w:val="24"/>
  </w:num>
  <w:num w:numId="19" w16cid:durableId="1895701207">
    <w:abstractNumId w:val="23"/>
  </w:num>
  <w:num w:numId="20" w16cid:durableId="404035310">
    <w:abstractNumId w:val="18"/>
  </w:num>
  <w:num w:numId="21" w16cid:durableId="1927029866">
    <w:abstractNumId w:val="25"/>
  </w:num>
  <w:num w:numId="22" w16cid:durableId="1047872795">
    <w:abstractNumId w:val="27"/>
  </w:num>
  <w:num w:numId="23" w16cid:durableId="1495492822">
    <w:abstractNumId w:val="15"/>
  </w:num>
  <w:num w:numId="24" w16cid:durableId="843127080">
    <w:abstractNumId w:val="22"/>
  </w:num>
  <w:num w:numId="25" w16cid:durableId="863709792">
    <w:abstractNumId w:val="19"/>
  </w:num>
  <w:num w:numId="26" w16cid:durableId="1054891701">
    <w:abstractNumId w:val="17"/>
    <w:lvlOverride w:ilvl="0">
      <w:lvl w:ilvl="0">
        <w:numFmt w:val="decimal"/>
        <w:pStyle w:val="BBHeading1"/>
        <w:lvlText w:val="%1."/>
        <w:lvlJc w:val="left"/>
        <w:pPr>
          <w:ind w:left="862" w:hanging="720"/>
        </w:pPr>
        <w:rPr>
          <w:rFonts w:hint="default"/>
        </w:rPr>
      </w:lvl>
    </w:lvlOverride>
    <w:lvlOverride w:ilvl="1">
      <w:lvl w:ilvl="1">
        <w:numFmt w:val="decimal"/>
        <w:pStyle w:val="BBClause2"/>
        <w:lvlText w:val="%1.%2"/>
        <w:lvlJc w:val="left"/>
        <w:pPr>
          <w:ind w:left="720" w:hanging="720"/>
        </w:pPr>
        <w:rPr>
          <w:rFonts w:hint="default"/>
          <w:b w:val="0"/>
        </w:rPr>
      </w:lvl>
    </w:lvlOverride>
    <w:lvlOverride w:ilvl="2">
      <w:lvl w:ilvl="2">
        <w:numFmt w:val="decimal"/>
        <w:pStyle w:val="BBClause3"/>
        <w:lvlText w:val="%1.%2.%3"/>
        <w:lvlJc w:val="left"/>
        <w:pPr>
          <w:tabs>
            <w:tab w:val="num" w:pos="1622"/>
          </w:tabs>
          <w:ind w:left="1622" w:hanging="902"/>
        </w:pPr>
        <w:rPr>
          <w:rFonts w:hint="default"/>
        </w:rPr>
      </w:lvl>
    </w:lvlOverride>
    <w:lvlOverride w:ilvl="3">
      <w:lvl w:ilvl="3">
        <w:numFmt w:val="decimal"/>
        <w:pStyle w:val="BBClause4"/>
        <w:lvlText w:val="%1.%2.%3.%4"/>
        <w:lvlJc w:val="left"/>
        <w:pPr>
          <w:tabs>
            <w:tab w:val="num" w:pos="2699"/>
          </w:tabs>
          <w:ind w:left="2699" w:hanging="1077"/>
        </w:pPr>
        <w:rPr>
          <w:rFonts w:hint="default"/>
        </w:rPr>
      </w:lvl>
    </w:lvlOverride>
    <w:lvlOverride w:ilvl="4">
      <w:lvl w:ilvl="4">
        <w:numFmt w:val="lowerLetter"/>
        <w:pStyle w:val="BBClause5"/>
        <w:lvlText w:val="(%5)"/>
        <w:lvlJc w:val="left"/>
        <w:pPr>
          <w:tabs>
            <w:tab w:val="num" w:pos="2699"/>
          </w:tabs>
          <w:ind w:left="2699" w:hanging="1077"/>
        </w:pPr>
        <w:rPr>
          <w:rFonts w:hint="default"/>
        </w:rPr>
      </w:lvl>
    </w:lvlOverride>
    <w:lvlOverride w:ilvl="5">
      <w:lvl w:ilvl="5">
        <w:numFmt w:val="lowerRoman"/>
        <w:pStyle w:val="BBClause6"/>
        <w:lvlText w:val="(%6)"/>
        <w:lvlJc w:val="left"/>
        <w:pPr>
          <w:tabs>
            <w:tab w:val="num" w:pos="3238"/>
          </w:tabs>
          <w:ind w:left="3238" w:hanging="539"/>
        </w:pPr>
        <w:rPr>
          <w:rFonts w:hint="default"/>
        </w:rPr>
      </w:lvl>
    </w:lvlOverride>
    <w:lvlOverride w:ilvl="6">
      <w:lvl w:ilvl="6">
        <w:numFmt w:val="upperLetter"/>
        <w:pStyle w:val="BBClause7"/>
        <w:lvlText w:val="(%7)"/>
        <w:lvlJc w:val="left"/>
        <w:pPr>
          <w:tabs>
            <w:tab w:val="num" w:pos="3912"/>
          </w:tabs>
          <w:ind w:left="3912" w:hanging="674"/>
        </w:pPr>
        <w:rPr>
          <w:rFonts w:hint="default"/>
        </w:rPr>
      </w:lvl>
    </w:lvlOverride>
    <w:lvlOverride w:ilvl="7">
      <w:lvl w:ilvl="7">
        <w:numFmt w:val="upperRoman"/>
        <w:pStyle w:val="BBClause8"/>
        <w:lvlText w:val="(%8)"/>
        <w:lvlJc w:val="left"/>
        <w:pPr>
          <w:tabs>
            <w:tab w:val="num" w:pos="4587"/>
          </w:tabs>
          <w:ind w:left="4587" w:hanging="675"/>
        </w:pPr>
        <w:rPr>
          <w:rFonts w:hint="default"/>
        </w:rPr>
      </w:lvl>
    </w:lvlOverride>
    <w:lvlOverride w:ilvl="8">
      <w:lvl w:ilvl="8">
        <w:numFmt w:val="lowerRoman"/>
        <w:pStyle w:val="BBClause9"/>
        <w:lvlText w:val="%9."/>
        <w:lvlJc w:val="left"/>
        <w:pPr>
          <w:tabs>
            <w:tab w:val="num" w:pos="5262"/>
          </w:tabs>
          <w:ind w:left="5262" w:hanging="675"/>
        </w:pPr>
        <w:rPr>
          <w:rFonts w:hint="default"/>
        </w:rPr>
      </w:lvl>
    </w:lvlOverride>
  </w:num>
  <w:num w:numId="27" w16cid:durableId="413089997">
    <w:abstractNumId w:val="20"/>
  </w:num>
  <w:num w:numId="28" w16cid:durableId="431451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13507828">
    <w:abstractNumId w:val="3"/>
  </w:num>
  <w:num w:numId="30" w16cid:durableId="1107770689">
    <w:abstractNumId w:val="11"/>
  </w:num>
  <w:num w:numId="31" w16cid:durableId="828712707">
    <w:abstractNumId w:val="10"/>
  </w:num>
  <w:num w:numId="32" w16cid:durableId="1830125358">
    <w:abstractNumId w:val="8"/>
  </w:num>
  <w:num w:numId="33" w16cid:durableId="729301707">
    <w:abstractNumId w:val="12"/>
  </w:num>
  <w:num w:numId="34" w16cid:durableId="104078828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5A3"/>
    <w:rsid w:val="0000124C"/>
    <w:rsid w:val="00012436"/>
    <w:rsid w:val="00014A4C"/>
    <w:rsid w:val="00044D25"/>
    <w:rsid w:val="0004544F"/>
    <w:rsid w:val="00047F81"/>
    <w:rsid w:val="00057E93"/>
    <w:rsid w:val="000617E6"/>
    <w:rsid w:val="00085FE2"/>
    <w:rsid w:val="00090370"/>
    <w:rsid w:val="000A1B64"/>
    <w:rsid w:val="000A6E58"/>
    <w:rsid w:val="000C0871"/>
    <w:rsid w:val="000C6EAB"/>
    <w:rsid w:val="000D0BB2"/>
    <w:rsid w:val="00102A15"/>
    <w:rsid w:val="00103ED3"/>
    <w:rsid w:val="00106036"/>
    <w:rsid w:val="0011409B"/>
    <w:rsid w:val="00115ECB"/>
    <w:rsid w:val="00122E05"/>
    <w:rsid w:val="00123D33"/>
    <w:rsid w:val="00127A25"/>
    <w:rsid w:val="001346B3"/>
    <w:rsid w:val="00151BCF"/>
    <w:rsid w:val="00153D2C"/>
    <w:rsid w:val="001651AC"/>
    <w:rsid w:val="0018565D"/>
    <w:rsid w:val="00187754"/>
    <w:rsid w:val="0019321E"/>
    <w:rsid w:val="00196966"/>
    <w:rsid w:val="001A4316"/>
    <w:rsid w:val="001C7411"/>
    <w:rsid w:val="001D5EBD"/>
    <w:rsid w:val="001E0D76"/>
    <w:rsid w:val="001F6ED9"/>
    <w:rsid w:val="00205622"/>
    <w:rsid w:val="0021134D"/>
    <w:rsid w:val="00215491"/>
    <w:rsid w:val="00225EDB"/>
    <w:rsid w:val="00230817"/>
    <w:rsid w:val="00234B73"/>
    <w:rsid w:val="00237CD6"/>
    <w:rsid w:val="0025625F"/>
    <w:rsid w:val="00257897"/>
    <w:rsid w:val="0026129F"/>
    <w:rsid w:val="002705F6"/>
    <w:rsid w:val="00274742"/>
    <w:rsid w:val="00290BF7"/>
    <w:rsid w:val="00290F17"/>
    <w:rsid w:val="002A3BD2"/>
    <w:rsid w:val="002A7626"/>
    <w:rsid w:val="002C0076"/>
    <w:rsid w:val="002C428F"/>
    <w:rsid w:val="00306C0B"/>
    <w:rsid w:val="00313293"/>
    <w:rsid w:val="00313519"/>
    <w:rsid w:val="0032075D"/>
    <w:rsid w:val="0032104E"/>
    <w:rsid w:val="0032135F"/>
    <w:rsid w:val="003239FA"/>
    <w:rsid w:val="003260A0"/>
    <w:rsid w:val="003376ED"/>
    <w:rsid w:val="003661F4"/>
    <w:rsid w:val="00371C5F"/>
    <w:rsid w:val="00385A63"/>
    <w:rsid w:val="0039759F"/>
    <w:rsid w:val="003A1462"/>
    <w:rsid w:val="003A5142"/>
    <w:rsid w:val="003B3FFC"/>
    <w:rsid w:val="003B5C2B"/>
    <w:rsid w:val="003B6146"/>
    <w:rsid w:val="003C2C1B"/>
    <w:rsid w:val="003D7E66"/>
    <w:rsid w:val="003F7C1B"/>
    <w:rsid w:val="00405FA3"/>
    <w:rsid w:val="0041191F"/>
    <w:rsid w:val="00420F3A"/>
    <w:rsid w:val="00430AB9"/>
    <w:rsid w:val="00437837"/>
    <w:rsid w:val="00445CB6"/>
    <w:rsid w:val="00461D00"/>
    <w:rsid w:val="0046431E"/>
    <w:rsid w:val="004769E6"/>
    <w:rsid w:val="00480E1E"/>
    <w:rsid w:val="0048514E"/>
    <w:rsid w:val="004A001B"/>
    <w:rsid w:val="004B79B9"/>
    <w:rsid w:val="004E1F2D"/>
    <w:rsid w:val="004E5AA8"/>
    <w:rsid w:val="004F054E"/>
    <w:rsid w:val="0050495A"/>
    <w:rsid w:val="0052168D"/>
    <w:rsid w:val="00522DC7"/>
    <w:rsid w:val="00527281"/>
    <w:rsid w:val="00533BD8"/>
    <w:rsid w:val="00565B4F"/>
    <w:rsid w:val="00567A8E"/>
    <w:rsid w:val="005709F9"/>
    <w:rsid w:val="005728A4"/>
    <w:rsid w:val="00574874"/>
    <w:rsid w:val="00577CE4"/>
    <w:rsid w:val="005975AD"/>
    <w:rsid w:val="005A63EF"/>
    <w:rsid w:val="005B46D6"/>
    <w:rsid w:val="005B4DA3"/>
    <w:rsid w:val="005D2011"/>
    <w:rsid w:val="005D3862"/>
    <w:rsid w:val="005E212C"/>
    <w:rsid w:val="005E4317"/>
    <w:rsid w:val="005E5572"/>
    <w:rsid w:val="006007FB"/>
    <w:rsid w:val="0060510D"/>
    <w:rsid w:val="006074B0"/>
    <w:rsid w:val="00613FFE"/>
    <w:rsid w:val="0061678A"/>
    <w:rsid w:val="00625921"/>
    <w:rsid w:val="00627E94"/>
    <w:rsid w:val="006336AB"/>
    <w:rsid w:val="00633D0C"/>
    <w:rsid w:val="006471AD"/>
    <w:rsid w:val="00647C33"/>
    <w:rsid w:val="0065179A"/>
    <w:rsid w:val="006530B7"/>
    <w:rsid w:val="00656CC0"/>
    <w:rsid w:val="006616AC"/>
    <w:rsid w:val="006911E2"/>
    <w:rsid w:val="006B61D8"/>
    <w:rsid w:val="006B61E2"/>
    <w:rsid w:val="006C28C5"/>
    <w:rsid w:val="006E346C"/>
    <w:rsid w:val="006F1AA5"/>
    <w:rsid w:val="006F3FA7"/>
    <w:rsid w:val="00702B1C"/>
    <w:rsid w:val="007034BD"/>
    <w:rsid w:val="00704D3E"/>
    <w:rsid w:val="00712BD3"/>
    <w:rsid w:val="00714C6B"/>
    <w:rsid w:val="0071606A"/>
    <w:rsid w:val="00716524"/>
    <w:rsid w:val="00734AF5"/>
    <w:rsid w:val="0074051B"/>
    <w:rsid w:val="00746438"/>
    <w:rsid w:val="00762A6A"/>
    <w:rsid w:val="0077038A"/>
    <w:rsid w:val="0077277E"/>
    <w:rsid w:val="0077667C"/>
    <w:rsid w:val="00787851"/>
    <w:rsid w:val="00794CF6"/>
    <w:rsid w:val="007971DA"/>
    <w:rsid w:val="007A2EBA"/>
    <w:rsid w:val="007A3B51"/>
    <w:rsid w:val="007B165F"/>
    <w:rsid w:val="007D64F7"/>
    <w:rsid w:val="007F3359"/>
    <w:rsid w:val="00802A4C"/>
    <w:rsid w:val="00830FF3"/>
    <w:rsid w:val="00835CF2"/>
    <w:rsid w:val="00843D42"/>
    <w:rsid w:val="00850BF9"/>
    <w:rsid w:val="008510FA"/>
    <w:rsid w:val="00853322"/>
    <w:rsid w:val="008626B8"/>
    <w:rsid w:val="00874C01"/>
    <w:rsid w:val="00892E58"/>
    <w:rsid w:val="008B2D45"/>
    <w:rsid w:val="008C6234"/>
    <w:rsid w:val="008C6F3B"/>
    <w:rsid w:val="008C7D97"/>
    <w:rsid w:val="008D2145"/>
    <w:rsid w:val="008E6A00"/>
    <w:rsid w:val="008F052B"/>
    <w:rsid w:val="008F579A"/>
    <w:rsid w:val="0090146F"/>
    <w:rsid w:val="009203B4"/>
    <w:rsid w:val="00923F70"/>
    <w:rsid w:val="009240EC"/>
    <w:rsid w:val="0093327C"/>
    <w:rsid w:val="00935659"/>
    <w:rsid w:val="0096053C"/>
    <w:rsid w:val="00971DA4"/>
    <w:rsid w:val="00973B96"/>
    <w:rsid w:val="00977505"/>
    <w:rsid w:val="00997F27"/>
    <w:rsid w:val="009A132F"/>
    <w:rsid w:val="009A26F8"/>
    <w:rsid w:val="009A3DBF"/>
    <w:rsid w:val="009B2B02"/>
    <w:rsid w:val="009B30E7"/>
    <w:rsid w:val="009B6817"/>
    <w:rsid w:val="009B7976"/>
    <w:rsid w:val="009F47C2"/>
    <w:rsid w:val="00A2304C"/>
    <w:rsid w:val="00A2567C"/>
    <w:rsid w:val="00A26860"/>
    <w:rsid w:val="00A40617"/>
    <w:rsid w:val="00A5119B"/>
    <w:rsid w:val="00A52980"/>
    <w:rsid w:val="00A725A3"/>
    <w:rsid w:val="00A811D0"/>
    <w:rsid w:val="00A85171"/>
    <w:rsid w:val="00A94805"/>
    <w:rsid w:val="00A95799"/>
    <w:rsid w:val="00AA74FC"/>
    <w:rsid w:val="00AB2F25"/>
    <w:rsid w:val="00AB5796"/>
    <w:rsid w:val="00AC3460"/>
    <w:rsid w:val="00AD3F68"/>
    <w:rsid w:val="00AD43F2"/>
    <w:rsid w:val="00AE59EB"/>
    <w:rsid w:val="00B05474"/>
    <w:rsid w:val="00B06EA2"/>
    <w:rsid w:val="00B147A7"/>
    <w:rsid w:val="00B2161F"/>
    <w:rsid w:val="00B246CB"/>
    <w:rsid w:val="00B43B36"/>
    <w:rsid w:val="00B52CFC"/>
    <w:rsid w:val="00B64124"/>
    <w:rsid w:val="00B82376"/>
    <w:rsid w:val="00BA0336"/>
    <w:rsid w:val="00BA0DE9"/>
    <w:rsid w:val="00BA202B"/>
    <w:rsid w:val="00BB0BE5"/>
    <w:rsid w:val="00BC51C2"/>
    <w:rsid w:val="00BD4214"/>
    <w:rsid w:val="00BE2020"/>
    <w:rsid w:val="00BE21D6"/>
    <w:rsid w:val="00BE4619"/>
    <w:rsid w:val="00BE68B4"/>
    <w:rsid w:val="00BF3228"/>
    <w:rsid w:val="00C22275"/>
    <w:rsid w:val="00C35E9B"/>
    <w:rsid w:val="00C601D0"/>
    <w:rsid w:val="00C86F8B"/>
    <w:rsid w:val="00C94CFF"/>
    <w:rsid w:val="00C95AD9"/>
    <w:rsid w:val="00C95C14"/>
    <w:rsid w:val="00CC40BA"/>
    <w:rsid w:val="00CE034A"/>
    <w:rsid w:val="00CE101F"/>
    <w:rsid w:val="00CE115C"/>
    <w:rsid w:val="00CE41D7"/>
    <w:rsid w:val="00D00575"/>
    <w:rsid w:val="00D0425A"/>
    <w:rsid w:val="00D04FA6"/>
    <w:rsid w:val="00D059EF"/>
    <w:rsid w:val="00D3038F"/>
    <w:rsid w:val="00D32981"/>
    <w:rsid w:val="00D339A8"/>
    <w:rsid w:val="00D40FB9"/>
    <w:rsid w:val="00D43A29"/>
    <w:rsid w:val="00D572F4"/>
    <w:rsid w:val="00D65CAA"/>
    <w:rsid w:val="00D83843"/>
    <w:rsid w:val="00D9192E"/>
    <w:rsid w:val="00DA685B"/>
    <w:rsid w:val="00DC065A"/>
    <w:rsid w:val="00DC0C1F"/>
    <w:rsid w:val="00DC19B5"/>
    <w:rsid w:val="00DE177C"/>
    <w:rsid w:val="00DE49FC"/>
    <w:rsid w:val="00DF4FA5"/>
    <w:rsid w:val="00E0421F"/>
    <w:rsid w:val="00E171F1"/>
    <w:rsid w:val="00E25B07"/>
    <w:rsid w:val="00E31312"/>
    <w:rsid w:val="00E35551"/>
    <w:rsid w:val="00E45899"/>
    <w:rsid w:val="00E51F8D"/>
    <w:rsid w:val="00E54E66"/>
    <w:rsid w:val="00E640A1"/>
    <w:rsid w:val="00E700F2"/>
    <w:rsid w:val="00E70318"/>
    <w:rsid w:val="00E724FA"/>
    <w:rsid w:val="00E83B25"/>
    <w:rsid w:val="00E93324"/>
    <w:rsid w:val="00EA1AF2"/>
    <w:rsid w:val="00EB38F2"/>
    <w:rsid w:val="00EC4300"/>
    <w:rsid w:val="00EE02A5"/>
    <w:rsid w:val="00EF172A"/>
    <w:rsid w:val="00EF292E"/>
    <w:rsid w:val="00EF415A"/>
    <w:rsid w:val="00EF4643"/>
    <w:rsid w:val="00F02104"/>
    <w:rsid w:val="00F06413"/>
    <w:rsid w:val="00F1420C"/>
    <w:rsid w:val="00F30A4B"/>
    <w:rsid w:val="00F3183A"/>
    <w:rsid w:val="00F46AD4"/>
    <w:rsid w:val="00F54275"/>
    <w:rsid w:val="00F55462"/>
    <w:rsid w:val="00F64615"/>
    <w:rsid w:val="00F64625"/>
    <w:rsid w:val="00F65613"/>
    <w:rsid w:val="00F66F02"/>
    <w:rsid w:val="00F71383"/>
    <w:rsid w:val="00F72412"/>
    <w:rsid w:val="00F8068D"/>
    <w:rsid w:val="00F9251A"/>
    <w:rsid w:val="00FA53C6"/>
    <w:rsid w:val="00FB36BD"/>
    <w:rsid w:val="00FC0EF4"/>
    <w:rsid w:val="00FD6F78"/>
    <w:rsid w:val="00FE09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942D0"/>
  <w15:docId w15:val="{2F3C279C-98C5-DC44-B254-87109B2C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link w:val="Nadpis1Char"/>
    <w:uiPriority w:val="9"/>
    <w:qFormat/>
    <w:pPr>
      <w:ind w:left="900" w:hanging="640"/>
      <w:outlineLvl w:val="0"/>
    </w:pPr>
    <w:rPr>
      <w:b/>
      <w:bCs/>
      <w:sz w:val="20"/>
      <w:szCs w:val="20"/>
    </w:rPr>
  </w:style>
  <w:style w:type="paragraph" w:styleId="Nadpis2">
    <w:name w:val="heading 2"/>
    <w:basedOn w:val="Normln"/>
    <w:next w:val="Normln"/>
    <w:link w:val="Nadpis2Char"/>
    <w:uiPriority w:val="9"/>
    <w:unhideWhenUsed/>
    <w:qFormat/>
    <w:rsid w:val="00B52CF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semiHidden/>
    <w:qFormat/>
    <w:rsid w:val="00997F27"/>
    <w:pPr>
      <w:keepNext/>
      <w:keepLines/>
      <w:widowControl/>
      <w:autoSpaceDE/>
      <w:autoSpaceDN/>
      <w:spacing w:before="40"/>
      <w:outlineLvl w:val="2"/>
    </w:pPr>
    <w:rPr>
      <w:rFonts w:asciiTheme="majorHAnsi" w:eastAsiaTheme="majorEastAsia" w:hAnsiTheme="majorHAnsi" w:cstheme="majorBidi"/>
      <w:color w:val="243F60" w:themeColor="accent1" w:themeShade="7F"/>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aliases w:val="B&amp;B Body Text"/>
    <w:basedOn w:val="Normln"/>
    <w:link w:val="ZkladntextChar"/>
    <w:uiPriority w:val="1"/>
    <w:qFormat/>
    <w:rPr>
      <w:sz w:val="20"/>
      <w:szCs w:val="20"/>
    </w:rPr>
  </w:style>
  <w:style w:type="paragraph" w:styleId="Nzev">
    <w:name w:val="Title"/>
    <w:basedOn w:val="Normln"/>
    <w:link w:val="NzevChar"/>
    <w:uiPriority w:val="10"/>
    <w:qFormat/>
    <w:pPr>
      <w:spacing w:before="80"/>
      <w:ind w:left="149" w:right="90"/>
      <w:jc w:val="center"/>
    </w:pPr>
    <w:rPr>
      <w:b/>
      <w:bCs/>
      <w:sz w:val="24"/>
      <w:szCs w:val="24"/>
    </w:rPr>
  </w:style>
  <w:style w:type="paragraph" w:styleId="Odstavecseseznamem">
    <w:name w:val="List Paragraph"/>
    <w:basedOn w:val="Normln"/>
    <w:uiPriority w:val="34"/>
    <w:qFormat/>
    <w:pPr>
      <w:ind w:left="1621" w:hanging="805"/>
      <w:jc w:val="both"/>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6007FB"/>
    <w:rPr>
      <w:sz w:val="16"/>
      <w:szCs w:val="16"/>
    </w:rPr>
  </w:style>
  <w:style w:type="paragraph" w:styleId="Textkomente">
    <w:name w:val="annotation text"/>
    <w:basedOn w:val="Normln"/>
    <w:link w:val="TextkomenteChar"/>
    <w:uiPriority w:val="99"/>
    <w:semiHidden/>
    <w:unhideWhenUsed/>
    <w:rsid w:val="006007FB"/>
    <w:rPr>
      <w:sz w:val="20"/>
      <w:szCs w:val="20"/>
    </w:rPr>
  </w:style>
  <w:style w:type="character" w:customStyle="1" w:styleId="TextkomenteChar">
    <w:name w:val="Text komentáře Char"/>
    <w:basedOn w:val="Standardnpsmoodstavce"/>
    <w:link w:val="Textkomente"/>
    <w:uiPriority w:val="99"/>
    <w:semiHidden/>
    <w:rsid w:val="006007FB"/>
    <w:rPr>
      <w:rFonts w:ascii="Arial" w:eastAsia="Arial" w:hAnsi="Arial" w:cs="Arial"/>
      <w:sz w:val="20"/>
      <w:szCs w:val="20"/>
      <w:lang w:val="cs-CZ"/>
    </w:rPr>
  </w:style>
  <w:style w:type="paragraph" w:styleId="Pedmtkomente">
    <w:name w:val="annotation subject"/>
    <w:basedOn w:val="Textkomente"/>
    <w:next w:val="Textkomente"/>
    <w:link w:val="PedmtkomenteChar"/>
    <w:uiPriority w:val="99"/>
    <w:semiHidden/>
    <w:unhideWhenUsed/>
    <w:rsid w:val="006007FB"/>
    <w:rPr>
      <w:b/>
      <w:bCs/>
    </w:rPr>
  </w:style>
  <w:style w:type="character" w:customStyle="1" w:styleId="PedmtkomenteChar">
    <w:name w:val="Předmět komentáře Char"/>
    <w:basedOn w:val="TextkomenteChar"/>
    <w:link w:val="Pedmtkomente"/>
    <w:uiPriority w:val="99"/>
    <w:semiHidden/>
    <w:rsid w:val="006007FB"/>
    <w:rPr>
      <w:rFonts w:ascii="Arial" w:eastAsia="Arial" w:hAnsi="Arial" w:cs="Arial"/>
      <w:b/>
      <w:bCs/>
      <w:sz w:val="20"/>
      <w:szCs w:val="20"/>
      <w:lang w:val="cs-CZ"/>
    </w:rPr>
  </w:style>
  <w:style w:type="paragraph" w:styleId="Revize">
    <w:name w:val="Revision"/>
    <w:hidden/>
    <w:uiPriority w:val="99"/>
    <w:semiHidden/>
    <w:rsid w:val="00B52CFC"/>
    <w:pPr>
      <w:widowControl/>
      <w:autoSpaceDE/>
      <w:autoSpaceDN/>
    </w:pPr>
    <w:rPr>
      <w:rFonts w:ascii="Arial" w:eastAsia="Arial" w:hAnsi="Arial" w:cs="Arial"/>
      <w:lang w:val="cs-CZ"/>
    </w:rPr>
  </w:style>
  <w:style w:type="character" w:customStyle="1" w:styleId="Nadpis2Char">
    <w:name w:val="Nadpis 2 Char"/>
    <w:basedOn w:val="Standardnpsmoodstavce"/>
    <w:link w:val="Nadpis2"/>
    <w:uiPriority w:val="9"/>
    <w:semiHidden/>
    <w:rsid w:val="00B52CFC"/>
    <w:rPr>
      <w:rFonts w:asciiTheme="majorHAnsi" w:eastAsiaTheme="majorEastAsia" w:hAnsiTheme="majorHAnsi" w:cstheme="majorBidi"/>
      <w:color w:val="365F91" w:themeColor="accent1" w:themeShade="BF"/>
      <w:sz w:val="26"/>
      <w:szCs w:val="26"/>
      <w:lang w:val="cs-CZ"/>
    </w:rPr>
  </w:style>
  <w:style w:type="numbering" w:customStyle="1" w:styleId="SEDLAKOVALEGAL-vcerovovseznam">
    <w:name w:val="SEDLAKOVA LEGAL - víceúrovňový seznam"/>
    <w:basedOn w:val="Bezseznamu"/>
    <w:uiPriority w:val="99"/>
    <w:rsid w:val="00B52CFC"/>
    <w:pPr>
      <w:numPr>
        <w:numId w:val="6"/>
      </w:numPr>
    </w:pPr>
  </w:style>
  <w:style w:type="paragraph" w:styleId="Zhlav">
    <w:name w:val="header"/>
    <w:aliases w:val="B&amp;B Header"/>
    <w:basedOn w:val="Normln"/>
    <w:link w:val="ZhlavChar"/>
    <w:uiPriority w:val="99"/>
    <w:unhideWhenUsed/>
    <w:rsid w:val="00794CF6"/>
    <w:pPr>
      <w:tabs>
        <w:tab w:val="center" w:pos="4536"/>
        <w:tab w:val="right" w:pos="9072"/>
      </w:tabs>
    </w:pPr>
  </w:style>
  <w:style w:type="character" w:customStyle="1" w:styleId="ZhlavChar">
    <w:name w:val="Záhlaví Char"/>
    <w:aliases w:val="B&amp;B Header Char"/>
    <w:basedOn w:val="Standardnpsmoodstavce"/>
    <w:link w:val="Zhlav"/>
    <w:uiPriority w:val="99"/>
    <w:rsid w:val="00794CF6"/>
    <w:rPr>
      <w:rFonts w:ascii="Arial" w:eastAsia="Arial" w:hAnsi="Arial" w:cs="Arial"/>
      <w:lang w:val="cs-CZ"/>
    </w:rPr>
  </w:style>
  <w:style w:type="paragraph" w:styleId="Zpat">
    <w:name w:val="footer"/>
    <w:basedOn w:val="Normln"/>
    <w:link w:val="ZpatChar"/>
    <w:uiPriority w:val="99"/>
    <w:unhideWhenUsed/>
    <w:rsid w:val="00794CF6"/>
    <w:pPr>
      <w:tabs>
        <w:tab w:val="center" w:pos="4536"/>
        <w:tab w:val="right" w:pos="9072"/>
      </w:tabs>
    </w:pPr>
  </w:style>
  <w:style w:type="character" w:customStyle="1" w:styleId="ZpatChar">
    <w:name w:val="Zápatí Char"/>
    <w:basedOn w:val="Standardnpsmoodstavce"/>
    <w:link w:val="Zpat"/>
    <w:uiPriority w:val="99"/>
    <w:rsid w:val="00794CF6"/>
    <w:rPr>
      <w:rFonts w:ascii="Arial" w:eastAsia="Arial" w:hAnsi="Arial" w:cs="Arial"/>
      <w:lang w:val="cs-CZ"/>
    </w:rPr>
  </w:style>
  <w:style w:type="character" w:styleId="Hypertextovodkaz">
    <w:name w:val="Hyperlink"/>
    <w:basedOn w:val="Standardnpsmoodstavce"/>
    <w:uiPriority w:val="99"/>
    <w:unhideWhenUsed/>
    <w:rsid w:val="00E35551"/>
    <w:rPr>
      <w:color w:val="0000FF" w:themeColor="hyperlink"/>
      <w:u w:val="single"/>
    </w:rPr>
  </w:style>
  <w:style w:type="character" w:styleId="Nevyeenzmnka">
    <w:name w:val="Unresolved Mention"/>
    <w:basedOn w:val="Standardnpsmoodstavce"/>
    <w:uiPriority w:val="99"/>
    <w:semiHidden/>
    <w:unhideWhenUsed/>
    <w:rsid w:val="00E35551"/>
    <w:rPr>
      <w:color w:val="605E5C"/>
      <w:shd w:val="clear" w:color="auto" w:fill="E1DFDD"/>
    </w:rPr>
  </w:style>
  <w:style w:type="character" w:styleId="Sledovanodkaz">
    <w:name w:val="FollowedHyperlink"/>
    <w:basedOn w:val="Standardnpsmoodstavce"/>
    <w:uiPriority w:val="99"/>
    <w:semiHidden/>
    <w:unhideWhenUsed/>
    <w:rsid w:val="006F3FA7"/>
    <w:rPr>
      <w:color w:val="800080" w:themeColor="followedHyperlink"/>
      <w:u w:val="single"/>
    </w:rPr>
  </w:style>
  <w:style w:type="character" w:customStyle="1" w:styleId="Nadpis3Char">
    <w:name w:val="Nadpis 3 Char"/>
    <w:basedOn w:val="Standardnpsmoodstavce"/>
    <w:link w:val="Nadpis3"/>
    <w:uiPriority w:val="9"/>
    <w:semiHidden/>
    <w:rsid w:val="00997F27"/>
    <w:rPr>
      <w:rFonts w:asciiTheme="majorHAnsi" w:eastAsiaTheme="majorEastAsia" w:hAnsiTheme="majorHAnsi" w:cstheme="majorBidi"/>
      <w:color w:val="243F60" w:themeColor="accent1" w:themeShade="7F"/>
      <w:sz w:val="24"/>
      <w:szCs w:val="24"/>
      <w:lang w:val="cs-CZ" w:eastAsia="cs-CZ"/>
    </w:rPr>
  </w:style>
  <w:style w:type="character" w:customStyle="1" w:styleId="ZkladntextChar">
    <w:name w:val="Základní text Char"/>
    <w:aliases w:val="B&amp;B Body Text Char"/>
    <w:basedOn w:val="Standardnpsmoodstavce"/>
    <w:link w:val="Zkladntext"/>
    <w:uiPriority w:val="1"/>
    <w:rsid w:val="00997F27"/>
    <w:rPr>
      <w:rFonts w:ascii="Arial" w:eastAsia="Arial" w:hAnsi="Arial" w:cs="Arial"/>
      <w:sz w:val="20"/>
      <w:szCs w:val="20"/>
      <w:lang w:val="cs-CZ"/>
    </w:rPr>
  </w:style>
  <w:style w:type="paragraph" w:customStyle="1" w:styleId="MemoHeading">
    <w:name w:val="Memo Heading"/>
    <w:basedOn w:val="Zkladntext"/>
    <w:next w:val="Zkladntext"/>
    <w:semiHidden/>
    <w:qFormat/>
    <w:rsid w:val="00997F27"/>
    <w:pPr>
      <w:widowControl/>
      <w:autoSpaceDE/>
      <w:autoSpaceDN/>
      <w:spacing w:after="480"/>
      <w:jc w:val="center"/>
    </w:pPr>
    <w:rPr>
      <w:rFonts w:ascii="Georgia" w:eastAsiaTheme="minorHAnsi" w:hAnsi="Georgia" w:cs="Times New Roman"/>
      <w:b/>
      <w:spacing w:val="50"/>
      <w:sz w:val="28"/>
      <w:lang w:val="en-GB"/>
    </w:rPr>
  </w:style>
  <w:style w:type="table" w:styleId="Mkatabulky">
    <w:name w:val="Table Grid"/>
    <w:basedOn w:val="Normlntabulka"/>
    <w:uiPriority w:val="59"/>
    <w:rsid w:val="00997F27"/>
    <w:pPr>
      <w:widowControl/>
      <w:autoSpaceDE/>
      <w:autoSpaceDN/>
    </w:pPr>
    <w:rPr>
      <w:rFonts w:asciiTheme="majorHAnsi" w:hAnsiTheme="majorHAns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semiHidden/>
    <w:rsid w:val="00997F27"/>
    <w:pPr>
      <w:widowControl/>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autoSpaceDE/>
      <w:autoSpaceDN/>
      <w:spacing w:after="240"/>
      <w:ind w:left="1152" w:right="1152"/>
    </w:pPr>
    <w:rPr>
      <w:rFonts w:asciiTheme="minorHAnsi" w:eastAsiaTheme="minorEastAsia" w:hAnsiTheme="minorHAnsi" w:cstheme="minorBidi"/>
      <w:i/>
      <w:iCs/>
      <w:color w:val="4F81BD" w:themeColor="accent1"/>
      <w:szCs w:val="20"/>
      <w:lang w:val="en-GB"/>
    </w:rPr>
  </w:style>
  <w:style w:type="paragraph" w:styleId="Textbubliny">
    <w:name w:val="Balloon Text"/>
    <w:basedOn w:val="Normln"/>
    <w:link w:val="TextbublinyChar"/>
    <w:uiPriority w:val="99"/>
    <w:semiHidden/>
    <w:rsid w:val="00997F27"/>
    <w:pPr>
      <w:widowControl/>
      <w:autoSpaceDE/>
      <w:autoSpaceDN/>
    </w:pPr>
    <w:rPr>
      <w:rFonts w:ascii="Tahoma" w:eastAsiaTheme="minorHAnsi" w:hAnsi="Tahoma" w:cs="Tahoma"/>
      <w:sz w:val="16"/>
      <w:szCs w:val="16"/>
      <w:lang w:val="en-GB"/>
    </w:rPr>
  </w:style>
  <w:style w:type="character" w:customStyle="1" w:styleId="TextbublinyChar">
    <w:name w:val="Text bubliny Char"/>
    <w:basedOn w:val="Standardnpsmoodstavce"/>
    <w:link w:val="Textbubliny"/>
    <w:uiPriority w:val="99"/>
    <w:semiHidden/>
    <w:rsid w:val="00997F27"/>
    <w:rPr>
      <w:rFonts w:ascii="Tahoma" w:hAnsi="Tahoma" w:cs="Tahoma"/>
      <w:sz w:val="16"/>
      <w:szCs w:val="16"/>
      <w:lang w:val="en-GB"/>
    </w:rPr>
  </w:style>
  <w:style w:type="paragraph" w:customStyle="1" w:styleId="BBBodyTextIndent1">
    <w:name w:val="B&amp;B Body Text Indent 1"/>
    <w:basedOn w:val="Normln"/>
    <w:uiPriority w:val="19"/>
    <w:rsid w:val="00997F27"/>
    <w:pPr>
      <w:widowControl/>
      <w:autoSpaceDE/>
      <w:autoSpaceDN/>
      <w:spacing w:after="240"/>
      <w:ind w:left="720"/>
      <w:jc w:val="both"/>
    </w:pPr>
    <w:rPr>
      <w:rFonts w:ascii="Georgia" w:eastAsiaTheme="minorHAnsi" w:hAnsi="Georgia" w:cs="Times New Roman"/>
      <w:szCs w:val="20"/>
      <w:lang w:val="en-GB"/>
    </w:rPr>
  </w:style>
  <w:style w:type="paragraph" w:customStyle="1" w:styleId="BBBodyTextIndent2">
    <w:name w:val="B&amp;B Body Text Indent 2"/>
    <w:basedOn w:val="Normln"/>
    <w:uiPriority w:val="19"/>
    <w:rsid w:val="00997F27"/>
    <w:pPr>
      <w:widowControl/>
      <w:autoSpaceDE/>
      <w:autoSpaceDN/>
      <w:spacing w:after="240"/>
      <w:ind w:left="720"/>
      <w:jc w:val="both"/>
    </w:pPr>
    <w:rPr>
      <w:rFonts w:ascii="Georgia" w:eastAsiaTheme="minorHAnsi" w:hAnsi="Georgia" w:cs="Times New Roman"/>
      <w:szCs w:val="20"/>
      <w:lang w:val="en-GB"/>
    </w:rPr>
  </w:style>
  <w:style w:type="paragraph" w:customStyle="1" w:styleId="BBBodyTextIndent3">
    <w:name w:val="B&amp;B Body Text Indent 3"/>
    <w:basedOn w:val="Normln"/>
    <w:uiPriority w:val="19"/>
    <w:rsid w:val="00997F27"/>
    <w:pPr>
      <w:widowControl/>
      <w:autoSpaceDE/>
      <w:autoSpaceDN/>
      <w:spacing w:after="240"/>
      <w:ind w:left="1622"/>
      <w:jc w:val="both"/>
    </w:pPr>
    <w:rPr>
      <w:rFonts w:ascii="Georgia" w:eastAsia="Georgia" w:hAnsi="Georgia" w:cs="Times New Roman"/>
      <w:szCs w:val="20"/>
      <w:lang w:val="en-GB"/>
    </w:rPr>
  </w:style>
  <w:style w:type="paragraph" w:customStyle="1" w:styleId="BBBodyTextIndent4">
    <w:name w:val="B&amp;B Body Text Indent 4"/>
    <w:basedOn w:val="Normln"/>
    <w:uiPriority w:val="19"/>
    <w:rsid w:val="00997F27"/>
    <w:pPr>
      <w:widowControl/>
      <w:autoSpaceDE/>
      <w:autoSpaceDN/>
      <w:spacing w:after="240"/>
      <w:ind w:left="2699"/>
      <w:jc w:val="both"/>
    </w:pPr>
    <w:rPr>
      <w:rFonts w:ascii="Georgia" w:eastAsiaTheme="minorHAnsi" w:hAnsi="Georgia" w:cs="Times New Roman"/>
      <w:szCs w:val="20"/>
      <w:lang w:val="en-GB"/>
    </w:rPr>
  </w:style>
  <w:style w:type="paragraph" w:customStyle="1" w:styleId="BBBodyTextIndent5">
    <w:name w:val="B&amp;B Body Text Indent 5"/>
    <w:basedOn w:val="Normln"/>
    <w:uiPriority w:val="19"/>
    <w:rsid w:val="00997F27"/>
    <w:pPr>
      <w:widowControl/>
      <w:autoSpaceDE/>
      <w:autoSpaceDN/>
      <w:spacing w:after="240"/>
      <w:ind w:left="2699"/>
      <w:jc w:val="both"/>
    </w:pPr>
    <w:rPr>
      <w:rFonts w:ascii="Georgia" w:eastAsiaTheme="minorHAnsi" w:hAnsi="Georgia" w:cs="Times New Roman"/>
      <w:szCs w:val="20"/>
      <w:lang w:val="en-GB"/>
    </w:rPr>
  </w:style>
  <w:style w:type="paragraph" w:customStyle="1" w:styleId="BBBodyTextIndent6">
    <w:name w:val="B&amp;B Body Text Indent 6"/>
    <w:basedOn w:val="Normln"/>
    <w:uiPriority w:val="19"/>
    <w:rsid w:val="00997F27"/>
    <w:pPr>
      <w:widowControl/>
      <w:autoSpaceDE/>
      <w:autoSpaceDN/>
      <w:spacing w:after="240"/>
      <w:ind w:left="3238"/>
      <w:jc w:val="both"/>
    </w:pPr>
    <w:rPr>
      <w:rFonts w:ascii="Georgia" w:eastAsiaTheme="minorHAnsi" w:hAnsi="Georgia" w:cs="Times New Roman"/>
      <w:szCs w:val="20"/>
      <w:lang w:val="en-GB"/>
    </w:rPr>
  </w:style>
  <w:style w:type="paragraph" w:customStyle="1" w:styleId="BBBodyTextIndent7">
    <w:name w:val="B&amp;B Body Text Indent 7"/>
    <w:basedOn w:val="Normln"/>
    <w:uiPriority w:val="19"/>
    <w:rsid w:val="00997F27"/>
    <w:pPr>
      <w:widowControl/>
      <w:autoSpaceDE/>
      <w:autoSpaceDN/>
      <w:spacing w:after="240"/>
      <w:ind w:left="3912"/>
      <w:jc w:val="both"/>
    </w:pPr>
    <w:rPr>
      <w:rFonts w:ascii="Georgia" w:eastAsiaTheme="minorHAnsi" w:hAnsi="Georgia" w:cs="Times New Roman"/>
      <w:szCs w:val="20"/>
      <w:lang w:val="en-GB"/>
    </w:rPr>
  </w:style>
  <w:style w:type="paragraph" w:customStyle="1" w:styleId="BBBodyTextIndent8">
    <w:name w:val="B&amp;B Body Text Indent 8"/>
    <w:basedOn w:val="Normln"/>
    <w:uiPriority w:val="19"/>
    <w:rsid w:val="00997F27"/>
    <w:pPr>
      <w:widowControl/>
      <w:autoSpaceDE/>
      <w:autoSpaceDN/>
      <w:spacing w:after="240"/>
      <w:ind w:left="4587"/>
      <w:jc w:val="both"/>
    </w:pPr>
    <w:rPr>
      <w:rFonts w:ascii="Georgia" w:eastAsiaTheme="minorHAnsi" w:hAnsi="Georgia" w:cs="Times New Roman"/>
      <w:szCs w:val="20"/>
      <w:lang w:val="en-GB"/>
    </w:rPr>
  </w:style>
  <w:style w:type="paragraph" w:customStyle="1" w:styleId="BBBodyTextIndent9">
    <w:name w:val="B&amp;B Body Text Indent 9"/>
    <w:basedOn w:val="Normln"/>
    <w:uiPriority w:val="19"/>
    <w:rsid w:val="00997F27"/>
    <w:pPr>
      <w:widowControl/>
      <w:autoSpaceDE/>
      <w:autoSpaceDN/>
      <w:spacing w:after="240"/>
      <w:ind w:left="5262"/>
      <w:jc w:val="both"/>
    </w:pPr>
    <w:rPr>
      <w:rFonts w:ascii="Georgia" w:eastAsiaTheme="minorHAnsi" w:hAnsi="Georgia" w:cs="Times New Roman"/>
      <w:szCs w:val="20"/>
      <w:lang w:val="en-GB"/>
    </w:rPr>
  </w:style>
  <w:style w:type="paragraph" w:customStyle="1" w:styleId="BBBodyTextNoSpacing">
    <w:name w:val="B&amp;B Body Text No Spacing"/>
    <w:basedOn w:val="Zkladntext"/>
    <w:uiPriority w:val="1"/>
    <w:qFormat/>
    <w:rsid w:val="00997F27"/>
    <w:pPr>
      <w:widowControl/>
      <w:autoSpaceDE/>
      <w:autoSpaceDN/>
      <w:jc w:val="both"/>
    </w:pPr>
    <w:rPr>
      <w:rFonts w:asciiTheme="minorHAnsi" w:eastAsiaTheme="minorHAnsi" w:hAnsiTheme="minorHAnsi" w:cs="Times New Roman"/>
      <w:sz w:val="22"/>
      <w:szCs w:val="22"/>
      <w:lang w:val="en-GB"/>
    </w:rPr>
  </w:style>
  <w:style w:type="paragraph" w:customStyle="1" w:styleId="BBBullet1">
    <w:name w:val="B&amp;B Bullet 1"/>
    <w:basedOn w:val="Zkladntext"/>
    <w:uiPriority w:val="39"/>
    <w:rsid w:val="00997F27"/>
    <w:pPr>
      <w:widowControl/>
      <w:numPr>
        <w:ilvl w:val="1"/>
        <w:numId w:val="7"/>
      </w:numPr>
      <w:autoSpaceDE/>
      <w:autoSpaceDN/>
      <w:spacing w:after="240"/>
      <w:jc w:val="both"/>
    </w:pPr>
    <w:rPr>
      <w:rFonts w:ascii="Georgia" w:eastAsiaTheme="minorHAnsi" w:hAnsi="Georgia" w:cs="Times New Roman"/>
      <w:sz w:val="22"/>
      <w:lang w:val="en-GB"/>
    </w:rPr>
  </w:style>
  <w:style w:type="paragraph" w:customStyle="1" w:styleId="BBBullet2">
    <w:name w:val="B&amp;B Bullet 2"/>
    <w:basedOn w:val="Zkladntext"/>
    <w:uiPriority w:val="39"/>
    <w:rsid w:val="00997F27"/>
    <w:pPr>
      <w:widowControl/>
      <w:numPr>
        <w:ilvl w:val="2"/>
        <w:numId w:val="7"/>
      </w:numPr>
      <w:autoSpaceDE/>
      <w:autoSpaceDN/>
      <w:spacing w:after="240"/>
      <w:jc w:val="both"/>
    </w:pPr>
    <w:rPr>
      <w:rFonts w:ascii="Georgia" w:eastAsiaTheme="minorHAnsi" w:hAnsi="Georgia" w:cs="Times New Roman"/>
      <w:sz w:val="22"/>
      <w:lang w:val="en-GB"/>
    </w:rPr>
  </w:style>
  <w:style w:type="paragraph" w:customStyle="1" w:styleId="BBBullet3">
    <w:name w:val="B&amp;B Bullet 3"/>
    <w:basedOn w:val="Zkladntext"/>
    <w:uiPriority w:val="39"/>
    <w:rsid w:val="00997F27"/>
    <w:pPr>
      <w:widowControl/>
      <w:numPr>
        <w:ilvl w:val="3"/>
        <w:numId w:val="7"/>
      </w:numPr>
      <w:autoSpaceDE/>
      <w:autoSpaceDN/>
      <w:spacing w:after="240"/>
      <w:jc w:val="both"/>
    </w:pPr>
    <w:rPr>
      <w:rFonts w:ascii="Georgia" w:eastAsiaTheme="minorHAnsi" w:hAnsi="Georgia" w:cs="Times New Roman"/>
      <w:sz w:val="22"/>
      <w:lang w:val="en-GB"/>
    </w:rPr>
  </w:style>
  <w:style w:type="paragraph" w:customStyle="1" w:styleId="BBBullet4">
    <w:name w:val="B&amp;B Bullet 4"/>
    <w:basedOn w:val="Zkladntext"/>
    <w:uiPriority w:val="39"/>
    <w:rsid w:val="00997F27"/>
    <w:pPr>
      <w:widowControl/>
      <w:numPr>
        <w:ilvl w:val="4"/>
        <w:numId w:val="7"/>
      </w:numPr>
      <w:autoSpaceDE/>
      <w:autoSpaceDN/>
      <w:spacing w:after="240"/>
      <w:jc w:val="both"/>
    </w:pPr>
    <w:rPr>
      <w:rFonts w:ascii="Georgia" w:eastAsiaTheme="minorHAnsi" w:hAnsi="Georgia" w:cs="Times New Roman"/>
      <w:sz w:val="22"/>
      <w:lang w:val="en-GB"/>
    </w:rPr>
  </w:style>
  <w:style w:type="paragraph" w:customStyle="1" w:styleId="BBBullet5">
    <w:name w:val="B&amp;B Bullet 5"/>
    <w:basedOn w:val="Zkladntext"/>
    <w:uiPriority w:val="39"/>
    <w:rsid w:val="00997F27"/>
    <w:pPr>
      <w:widowControl/>
      <w:numPr>
        <w:ilvl w:val="5"/>
        <w:numId w:val="7"/>
      </w:numPr>
      <w:autoSpaceDE/>
      <w:autoSpaceDN/>
      <w:spacing w:after="240"/>
      <w:jc w:val="both"/>
    </w:pPr>
    <w:rPr>
      <w:rFonts w:ascii="Georgia" w:eastAsiaTheme="minorHAnsi" w:hAnsi="Georgia" w:cs="Times New Roman"/>
      <w:sz w:val="22"/>
      <w:lang w:val="en-GB"/>
    </w:rPr>
  </w:style>
  <w:style w:type="paragraph" w:customStyle="1" w:styleId="BBBullet6">
    <w:name w:val="B&amp;B Bullet 6"/>
    <w:basedOn w:val="Zkladntext"/>
    <w:uiPriority w:val="39"/>
    <w:rsid w:val="00997F27"/>
    <w:pPr>
      <w:widowControl/>
      <w:numPr>
        <w:ilvl w:val="6"/>
        <w:numId w:val="7"/>
      </w:numPr>
      <w:autoSpaceDE/>
      <w:autoSpaceDN/>
      <w:spacing w:after="240"/>
      <w:jc w:val="both"/>
    </w:pPr>
    <w:rPr>
      <w:rFonts w:ascii="Georgia" w:eastAsiaTheme="minorHAnsi" w:hAnsi="Georgia" w:cs="Times New Roman"/>
      <w:sz w:val="22"/>
      <w:lang w:val="en-GB"/>
    </w:rPr>
  </w:style>
  <w:style w:type="paragraph" w:customStyle="1" w:styleId="BBBullet7">
    <w:name w:val="B&amp;B Bullet 7"/>
    <w:basedOn w:val="Zkladntext"/>
    <w:uiPriority w:val="39"/>
    <w:rsid w:val="00997F27"/>
    <w:pPr>
      <w:widowControl/>
      <w:numPr>
        <w:ilvl w:val="7"/>
        <w:numId w:val="7"/>
      </w:numPr>
      <w:autoSpaceDE/>
      <w:autoSpaceDN/>
      <w:spacing w:after="240"/>
      <w:jc w:val="both"/>
    </w:pPr>
    <w:rPr>
      <w:rFonts w:ascii="Georgia" w:eastAsiaTheme="minorHAnsi" w:hAnsi="Georgia" w:cs="Times New Roman"/>
      <w:sz w:val="22"/>
      <w:lang w:val="en-GB"/>
    </w:rPr>
  </w:style>
  <w:style w:type="paragraph" w:customStyle="1" w:styleId="BBBullet8">
    <w:name w:val="B&amp;B Bullet 8"/>
    <w:basedOn w:val="Zkladntext"/>
    <w:uiPriority w:val="39"/>
    <w:rsid w:val="00997F27"/>
    <w:pPr>
      <w:widowControl/>
      <w:numPr>
        <w:ilvl w:val="8"/>
        <w:numId w:val="7"/>
      </w:numPr>
      <w:autoSpaceDE/>
      <w:autoSpaceDN/>
      <w:spacing w:after="240"/>
      <w:jc w:val="both"/>
    </w:pPr>
    <w:rPr>
      <w:rFonts w:ascii="Georgia" w:eastAsiaTheme="minorHAnsi" w:hAnsi="Georgia" w:cs="Times New Roman"/>
      <w:sz w:val="22"/>
      <w:lang w:val="en-GB"/>
    </w:rPr>
  </w:style>
  <w:style w:type="paragraph" w:customStyle="1" w:styleId="BBBulletatMargin">
    <w:name w:val="B&amp;B Bullet at Margin"/>
    <w:basedOn w:val="BBBullet8"/>
    <w:uiPriority w:val="38"/>
    <w:rsid w:val="00997F27"/>
    <w:pPr>
      <w:numPr>
        <w:ilvl w:val="0"/>
      </w:numPr>
    </w:pPr>
  </w:style>
  <w:style w:type="paragraph" w:customStyle="1" w:styleId="BBHeading1">
    <w:name w:val="B&amp;B Heading 1"/>
    <w:basedOn w:val="Zkladntext"/>
    <w:next w:val="BBBodyTextIndent1"/>
    <w:uiPriority w:val="9"/>
    <w:qFormat/>
    <w:rsid w:val="00997F27"/>
    <w:pPr>
      <w:keepNext/>
      <w:widowControl/>
      <w:numPr>
        <w:numId w:val="8"/>
      </w:numPr>
      <w:tabs>
        <w:tab w:val="left" w:pos="426"/>
      </w:tabs>
      <w:autoSpaceDE/>
      <w:autoSpaceDN/>
      <w:ind w:left="862"/>
      <w:jc w:val="both"/>
      <w:outlineLvl w:val="0"/>
    </w:pPr>
    <w:rPr>
      <w:rFonts w:ascii="Georgia" w:eastAsiaTheme="minorHAnsi" w:hAnsi="Georgia" w:cs="Times New Roman"/>
      <w:b/>
      <w:caps/>
      <w:sz w:val="22"/>
      <w:lang w:val="en-GB"/>
    </w:rPr>
  </w:style>
  <w:style w:type="paragraph" w:customStyle="1" w:styleId="BBClause1">
    <w:name w:val="B&amp;B Clause 1"/>
    <w:basedOn w:val="BBHeading1"/>
    <w:uiPriority w:val="29"/>
    <w:qFormat/>
    <w:rsid w:val="00997F27"/>
    <w:pPr>
      <w:keepNext w:val="0"/>
    </w:pPr>
    <w:rPr>
      <w:b w:val="0"/>
      <w:caps w:val="0"/>
    </w:rPr>
  </w:style>
  <w:style w:type="paragraph" w:customStyle="1" w:styleId="BBClause2">
    <w:name w:val="B&amp;B Clause 2"/>
    <w:basedOn w:val="Zkladntext"/>
    <w:uiPriority w:val="29"/>
    <w:qFormat/>
    <w:rsid w:val="00997F27"/>
    <w:pPr>
      <w:widowControl/>
      <w:numPr>
        <w:ilvl w:val="1"/>
        <w:numId w:val="8"/>
      </w:numPr>
      <w:tabs>
        <w:tab w:val="left" w:pos="993"/>
      </w:tabs>
      <w:autoSpaceDE/>
      <w:autoSpaceDN/>
      <w:jc w:val="both"/>
    </w:pPr>
    <w:rPr>
      <w:rFonts w:ascii="Georgia" w:eastAsiaTheme="minorHAnsi" w:hAnsi="Georgia" w:cs="Times New Roman"/>
      <w:sz w:val="22"/>
      <w:lang w:val="en-GB"/>
    </w:rPr>
  </w:style>
  <w:style w:type="paragraph" w:customStyle="1" w:styleId="BBClause3">
    <w:name w:val="B&amp;B Clause 3"/>
    <w:basedOn w:val="Zkladntext"/>
    <w:uiPriority w:val="29"/>
    <w:qFormat/>
    <w:rsid w:val="00997F27"/>
    <w:pPr>
      <w:widowControl/>
      <w:numPr>
        <w:ilvl w:val="2"/>
        <w:numId w:val="8"/>
      </w:numPr>
      <w:autoSpaceDE/>
      <w:autoSpaceDN/>
      <w:spacing w:after="240"/>
      <w:jc w:val="both"/>
    </w:pPr>
    <w:rPr>
      <w:rFonts w:ascii="Georgia" w:eastAsiaTheme="minorHAnsi" w:hAnsi="Georgia" w:cs="Times New Roman"/>
      <w:sz w:val="22"/>
      <w:lang w:val="en-GB"/>
    </w:rPr>
  </w:style>
  <w:style w:type="paragraph" w:customStyle="1" w:styleId="BBClause4">
    <w:name w:val="B&amp;B Clause 4"/>
    <w:basedOn w:val="Zkladntext"/>
    <w:uiPriority w:val="29"/>
    <w:qFormat/>
    <w:rsid w:val="00997F27"/>
    <w:pPr>
      <w:widowControl/>
      <w:numPr>
        <w:ilvl w:val="3"/>
        <w:numId w:val="8"/>
      </w:numPr>
      <w:autoSpaceDE/>
      <w:autoSpaceDN/>
      <w:spacing w:after="240"/>
      <w:jc w:val="both"/>
    </w:pPr>
    <w:rPr>
      <w:rFonts w:ascii="Georgia" w:eastAsiaTheme="minorHAnsi" w:hAnsi="Georgia" w:cs="Times New Roman"/>
      <w:sz w:val="22"/>
      <w:lang w:val="en-GB"/>
    </w:rPr>
  </w:style>
  <w:style w:type="paragraph" w:customStyle="1" w:styleId="BBClause5">
    <w:name w:val="B&amp;B Clause 5"/>
    <w:basedOn w:val="Zkladntext"/>
    <w:uiPriority w:val="29"/>
    <w:rsid w:val="00997F27"/>
    <w:pPr>
      <w:widowControl/>
      <w:numPr>
        <w:ilvl w:val="4"/>
        <w:numId w:val="8"/>
      </w:numPr>
      <w:autoSpaceDE/>
      <w:autoSpaceDN/>
      <w:spacing w:after="240"/>
      <w:jc w:val="both"/>
    </w:pPr>
    <w:rPr>
      <w:rFonts w:ascii="Georgia" w:eastAsiaTheme="minorHAnsi" w:hAnsi="Georgia" w:cs="Times New Roman"/>
      <w:sz w:val="22"/>
      <w:lang w:val="en-GB"/>
    </w:rPr>
  </w:style>
  <w:style w:type="paragraph" w:customStyle="1" w:styleId="BBClause6">
    <w:name w:val="B&amp;B Clause 6"/>
    <w:basedOn w:val="Zkladntext"/>
    <w:uiPriority w:val="29"/>
    <w:rsid w:val="00997F27"/>
    <w:pPr>
      <w:widowControl/>
      <w:numPr>
        <w:ilvl w:val="5"/>
        <w:numId w:val="8"/>
      </w:numPr>
      <w:autoSpaceDE/>
      <w:autoSpaceDN/>
      <w:spacing w:after="240"/>
      <w:jc w:val="both"/>
    </w:pPr>
    <w:rPr>
      <w:rFonts w:ascii="Georgia" w:eastAsiaTheme="minorHAnsi" w:hAnsi="Georgia" w:cs="Times New Roman"/>
      <w:sz w:val="22"/>
      <w:lang w:val="en-GB"/>
    </w:rPr>
  </w:style>
  <w:style w:type="paragraph" w:customStyle="1" w:styleId="BBClause7">
    <w:name w:val="B&amp;B Clause 7"/>
    <w:basedOn w:val="Zkladntext"/>
    <w:uiPriority w:val="29"/>
    <w:rsid w:val="00997F27"/>
    <w:pPr>
      <w:widowControl/>
      <w:numPr>
        <w:ilvl w:val="6"/>
        <w:numId w:val="8"/>
      </w:numPr>
      <w:autoSpaceDE/>
      <w:autoSpaceDN/>
      <w:spacing w:after="240"/>
      <w:jc w:val="both"/>
    </w:pPr>
    <w:rPr>
      <w:rFonts w:ascii="Georgia" w:eastAsiaTheme="minorHAnsi" w:hAnsi="Georgia" w:cs="Times New Roman"/>
      <w:sz w:val="22"/>
      <w:lang w:val="en-GB"/>
    </w:rPr>
  </w:style>
  <w:style w:type="paragraph" w:customStyle="1" w:styleId="BBClause8">
    <w:name w:val="B&amp;B Clause 8"/>
    <w:basedOn w:val="Zkladntext"/>
    <w:uiPriority w:val="29"/>
    <w:rsid w:val="00997F27"/>
    <w:pPr>
      <w:widowControl/>
      <w:numPr>
        <w:ilvl w:val="7"/>
        <w:numId w:val="8"/>
      </w:numPr>
      <w:autoSpaceDE/>
      <w:autoSpaceDN/>
      <w:spacing w:after="240"/>
      <w:jc w:val="both"/>
    </w:pPr>
    <w:rPr>
      <w:rFonts w:ascii="Georgia" w:eastAsiaTheme="minorHAnsi" w:hAnsi="Georgia" w:cs="Times New Roman"/>
      <w:sz w:val="22"/>
      <w:lang w:val="en-GB"/>
    </w:rPr>
  </w:style>
  <w:style w:type="paragraph" w:customStyle="1" w:styleId="BBClause9">
    <w:name w:val="B&amp;B Clause 9"/>
    <w:basedOn w:val="Zkladntext"/>
    <w:uiPriority w:val="29"/>
    <w:rsid w:val="00997F27"/>
    <w:pPr>
      <w:widowControl/>
      <w:numPr>
        <w:ilvl w:val="8"/>
        <w:numId w:val="8"/>
      </w:numPr>
      <w:autoSpaceDE/>
      <w:autoSpaceDN/>
      <w:spacing w:after="240"/>
      <w:jc w:val="both"/>
    </w:pPr>
    <w:rPr>
      <w:rFonts w:ascii="Georgia" w:eastAsiaTheme="minorHAnsi" w:hAnsi="Georgia" w:cs="Times New Roman"/>
      <w:sz w:val="22"/>
      <w:lang w:val="en-GB"/>
    </w:rPr>
  </w:style>
  <w:style w:type="paragraph" w:customStyle="1" w:styleId="BBEndnoteText">
    <w:name w:val="B&amp;B Endnote Text"/>
    <w:basedOn w:val="Normln"/>
    <w:uiPriority w:val="69"/>
    <w:semiHidden/>
    <w:rsid w:val="00997F27"/>
    <w:pPr>
      <w:widowControl/>
      <w:autoSpaceDE/>
      <w:autoSpaceDN/>
      <w:ind w:left="62" w:hanging="62"/>
      <w:jc w:val="both"/>
    </w:pPr>
    <w:rPr>
      <w:rFonts w:asciiTheme="minorHAnsi" w:eastAsiaTheme="minorHAnsi" w:hAnsiTheme="minorHAnsi" w:cs="Times New Roman"/>
      <w:sz w:val="16"/>
      <w:lang w:val="en-GB"/>
    </w:rPr>
  </w:style>
  <w:style w:type="paragraph" w:customStyle="1" w:styleId="BBFootnoteText">
    <w:name w:val="B&amp;B Footnote Text"/>
    <w:basedOn w:val="Normln"/>
    <w:uiPriority w:val="69"/>
    <w:semiHidden/>
    <w:rsid w:val="00997F27"/>
    <w:pPr>
      <w:widowControl/>
      <w:autoSpaceDE/>
      <w:autoSpaceDN/>
      <w:ind w:left="113" w:hanging="113"/>
      <w:jc w:val="both"/>
    </w:pPr>
    <w:rPr>
      <w:rFonts w:asciiTheme="minorHAnsi" w:eastAsiaTheme="minorHAnsi" w:hAnsiTheme="minorHAnsi" w:cs="Times New Roman"/>
      <w:sz w:val="16"/>
      <w:lang w:val="en-GB"/>
    </w:rPr>
  </w:style>
  <w:style w:type="paragraph" w:customStyle="1" w:styleId="BBHeading1Lower">
    <w:name w:val="B&amp;B Heading 1 (Lower)"/>
    <w:basedOn w:val="BBHeading1"/>
    <w:next w:val="BBBodyTextIndent1"/>
    <w:uiPriority w:val="9"/>
    <w:rsid w:val="00997F27"/>
    <w:rPr>
      <w:caps w:val="0"/>
    </w:rPr>
  </w:style>
  <w:style w:type="paragraph" w:customStyle="1" w:styleId="BBHeading2">
    <w:name w:val="B&amp;B Heading 2"/>
    <w:basedOn w:val="BBClause2"/>
    <w:next w:val="BBBodyTextIndent2"/>
    <w:uiPriority w:val="9"/>
    <w:qFormat/>
    <w:rsid w:val="00997F27"/>
    <w:pPr>
      <w:keepNext/>
      <w:outlineLvl w:val="1"/>
    </w:pPr>
    <w:rPr>
      <w:b/>
    </w:rPr>
  </w:style>
  <w:style w:type="paragraph" w:customStyle="1" w:styleId="BBHeading3">
    <w:name w:val="B&amp;B Heading 3"/>
    <w:basedOn w:val="BBClause3"/>
    <w:next w:val="BBBodyTextIndent3"/>
    <w:uiPriority w:val="9"/>
    <w:qFormat/>
    <w:rsid w:val="00997F27"/>
    <w:pPr>
      <w:outlineLvl w:val="2"/>
    </w:pPr>
    <w:rPr>
      <w:b/>
    </w:rPr>
  </w:style>
  <w:style w:type="paragraph" w:customStyle="1" w:styleId="BBHeading4">
    <w:name w:val="B&amp;B Heading 4"/>
    <w:basedOn w:val="BBClause4"/>
    <w:next w:val="BBBodyTextIndent4"/>
    <w:uiPriority w:val="9"/>
    <w:qFormat/>
    <w:rsid w:val="00997F27"/>
    <w:pPr>
      <w:outlineLvl w:val="3"/>
    </w:pPr>
    <w:rPr>
      <w:b/>
    </w:rPr>
  </w:style>
  <w:style w:type="paragraph" w:customStyle="1" w:styleId="BBHeading5">
    <w:name w:val="B&amp;B Heading 5"/>
    <w:basedOn w:val="BBClause5"/>
    <w:next w:val="BBBodyTextIndent5"/>
    <w:uiPriority w:val="9"/>
    <w:rsid w:val="00997F27"/>
    <w:pPr>
      <w:outlineLvl w:val="4"/>
    </w:pPr>
    <w:rPr>
      <w:b/>
    </w:rPr>
  </w:style>
  <w:style w:type="paragraph" w:customStyle="1" w:styleId="BBHeading6">
    <w:name w:val="B&amp;B Heading 6"/>
    <w:basedOn w:val="BBClause6"/>
    <w:next w:val="BBBodyTextIndent6"/>
    <w:uiPriority w:val="9"/>
    <w:rsid w:val="00997F27"/>
    <w:pPr>
      <w:outlineLvl w:val="5"/>
    </w:pPr>
    <w:rPr>
      <w:b/>
    </w:rPr>
  </w:style>
  <w:style w:type="paragraph" w:customStyle="1" w:styleId="BBHeading7">
    <w:name w:val="B&amp;B Heading 7"/>
    <w:basedOn w:val="BBClause7"/>
    <w:next w:val="BBBodyTextIndent7"/>
    <w:uiPriority w:val="9"/>
    <w:rsid w:val="00997F27"/>
    <w:pPr>
      <w:ind w:left="3913" w:hanging="675"/>
      <w:outlineLvl w:val="6"/>
    </w:pPr>
    <w:rPr>
      <w:b/>
    </w:rPr>
  </w:style>
  <w:style w:type="paragraph" w:customStyle="1" w:styleId="BBHeading8">
    <w:name w:val="B&amp;B Heading 8"/>
    <w:basedOn w:val="BBClause8"/>
    <w:next w:val="BBBodyTextIndent8"/>
    <w:uiPriority w:val="9"/>
    <w:rsid w:val="00997F27"/>
    <w:pPr>
      <w:outlineLvl w:val="7"/>
    </w:pPr>
    <w:rPr>
      <w:b/>
    </w:rPr>
  </w:style>
  <w:style w:type="paragraph" w:customStyle="1" w:styleId="BBHeading9">
    <w:name w:val="B&amp;B Heading 9"/>
    <w:basedOn w:val="BBClause9"/>
    <w:next w:val="BBBodyTextIndent9"/>
    <w:uiPriority w:val="9"/>
    <w:rsid w:val="00997F27"/>
    <w:pPr>
      <w:outlineLvl w:val="8"/>
    </w:pPr>
    <w:rPr>
      <w:b/>
    </w:rPr>
  </w:style>
  <w:style w:type="paragraph" w:customStyle="1" w:styleId="BBScheduleHeading1">
    <w:name w:val="B&amp;B Schedule Heading 1"/>
    <w:basedOn w:val="Zkladntext"/>
    <w:next w:val="BBBodyTextIndent1"/>
    <w:uiPriority w:val="49"/>
    <w:rsid w:val="00997F27"/>
    <w:pPr>
      <w:keepNext/>
      <w:widowControl/>
      <w:numPr>
        <w:numId w:val="9"/>
      </w:numPr>
      <w:autoSpaceDE/>
      <w:autoSpaceDN/>
      <w:spacing w:before="120" w:after="240"/>
      <w:jc w:val="both"/>
      <w:outlineLvl w:val="0"/>
    </w:pPr>
    <w:rPr>
      <w:rFonts w:ascii="Georgia" w:eastAsiaTheme="minorHAnsi" w:hAnsi="Georgia" w:cs="Times New Roman"/>
      <w:b/>
      <w:sz w:val="22"/>
      <w:lang w:val="en-GB"/>
    </w:rPr>
  </w:style>
  <w:style w:type="paragraph" w:customStyle="1" w:styleId="BBSchedule1">
    <w:name w:val="B&amp;B Schedule 1"/>
    <w:basedOn w:val="BBScheduleHeading1"/>
    <w:uiPriority w:val="59"/>
    <w:rsid w:val="00997F27"/>
    <w:pPr>
      <w:keepNext w:val="0"/>
    </w:pPr>
    <w:rPr>
      <w:b w:val="0"/>
    </w:rPr>
  </w:style>
  <w:style w:type="paragraph" w:customStyle="1" w:styleId="BBSchedule2">
    <w:name w:val="B&amp;B Schedule 2"/>
    <w:basedOn w:val="Zkladntext"/>
    <w:uiPriority w:val="59"/>
    <w:rsid w:val="00997F27"/>
    <w:pPr>
      <w:widowControl/>
      <w:numPr>
        <w:ilvl w:val="1"/>
        <w:numId w:val="9"/>
      </w:numPr>
      <w:autoSpaceDE/>
      <w:autoSpaceDN/>
      <w:spacing w:after="240"/>
      <w:jc w:val="both"/>
    </w:pPr>
    <w:rPr>
      <w:rFonts w:ascii="Georgia" w:eastAsiaTheme="minorHAnsi" w:hAnsi="Georgia" w:cs="Times New Roman"/>
      <w:sz w:val="22"/>
      <w:lang w:val="en-GB"/>
    </w:rPr>
  </w:style>
  <w:style w:type="paragraph" w:customStyle="1" w:styleId="BBSchedule3">
    <w:name w:val="B&amp;B Schedule 3"/>
    <w:basedOn w:val="Zkladntext"/>
    <w:uiPriority w:val="59"/>
    <w:rsid w:val="00997F27"/>
    <w:pPr>
      <w:widowControl/>
      <w:numPr>
        <w:ilvl w:val="2"/>
        <w:numId w:val="9"/>
      </w:numPr>
      <w:autoSpaceDE/>
      <w:autoSpaceDN/>
      <w:spacing w:after="240"/>
      <w:jc w:val="both"/>
    </w:pPr>
    <w:rPr>
      <w:rFonts w:ascii="Georgia" w:eastAsiaTheme="minorHAnsi" w:hAnsi="Georgia" w:cs="Times New Roman"/>
      <w:sz w:val="22"/>
      <w:lang w:val="en-GB"/>
    </w:rPr>
  </w:style>
  <w:style w:type="paragraph" w:customStyle="1" w:styleId="BBSchedule4">
    <w:name w:val="B&amp;B Schedule 4"/>
    <w:basedOn w:val="Zkladntext"/>
    <w:uiPriority w:val="59"/>
    <w:rsid w:val="00997F27"/>
    <w:pPr>
      <w:widowControl/>
      <w:numPr>
        <w:ilvl w:val="3"/>
        <w:numId w:val="9"/>
      </w:numPr>
      <w:autoSpaceDE/>
      <w:autoSpaceDN/>
      <w:spacing w:after="240"/>
      <w:jc w:val="both"/>
    </w:pPr>
    <w:rPr>
      <w:rFonts w:ascii="Georgia" w:eastAsiaTheme="minorHAnsi" w:hAnsi="Georgia" w:cs="Times New Roman"/>
      <w:sz w:val="22"/>
      <w:lang w:val="en-GB"/>
    </w:rPr>
  </w:style>
  <w:style w:type="paragraph" w:customStyle="1" w:styleId="BBSchedule5">
    <w:name w:val="B&amp;B Schedule 5"/>
    <w:basedOn w:val="Zkladntext"/>
    <w:uiPriority w:val="59"/>
    <w:rsid w:val="00997F27"/>
    <w:pPr>
      <w:widowControl/>
      <w:numPr>
        <w:ilvl w:val="4"/>
        <w:numId w:val="9"/>
      </w:numPr>
      <w:autoSpaceDE/>
      <w:autoSpaceDN/>
      <w:spacing w:after="240"/>
      <w:jc w:val="both"/>
    </w:pPr>
    <w:rPr>
      <w:rFonts w:ascii="Georgia" w:eastAsiaTheme="minorHAnsi" w:hAnsi="Georgia" w:cs="Times New Roman"/>
      <w:sz w:val="22"/>
      <w:lang w:val="en-GB"/>
    </w:rPr>
  </w:style>
  <w:style w:type="paragraph" w:customStyle="1" w:styleId="BBSchedule6">
    <w:name w:val="B&amp;B Schedule 6"/>
    <w:basedOn w:val="Zkladntext"/>
    <w:uiPriority w:val="59"/>
    <w:rsid w:val="00997F27"/>
    <w:pPr>
      <w:widowControl/>
      <w:numPr>
        <w:ilvl w:val="5"/>
        <w:numId w:val="9"/>
      </w:numPr>
      <w:autoSpaceDE/>
      <w:autoSpaceDN/>
      <w:spacing w:after="240"/>
      <w:jc w:val="both"/>
    </w:pPr>
    <w:rPr>
      <w:rFonts w:ascii="Georgia" w:eastAsiaTheme="minorHAnsi" w:hAnsi="Georgia" w:cs="Times New Roman"/>
      <w:sz w:val="22"/>
      <w:lang w:val="en-GB"/>
    </w:rPr>
  </w:style>
  <w:style w:type="paragraph" w:customStyle="1" w:styleId="BBSchedule7">
    <w:name w:val="B&amp;B Schedule 7"/>
    <w:basedOn w:val="Zkladntext"/>
    <w:uiPriority w:val="59"/>
    <w:rsid w:val="00997F27"/>
    <w:pPr>
      <w:widowControl/>
      <w:numPr>
        <w:ilvl w:val="6"/>
        <w:numId w:val="9"/>
      </w:numPr>
      <w:autoSpaceDE/>
      <w:autoSpaceDN/>
      <w:spacing w:after="240"/>
      <w:jc w:val="both"/>
    </w:pPr>
    <w:rPr>
      <w:rFonts w:ascii="Georgia" w:eastAsiaTheme="minorHAnsi" w:hAnsi="Georgia" w:cs="Times New Roman"/>
      <w:sz w:val="22"/>
      <w:lang w:val="en-GB"/>
    </w:rPr>
  </w:style>
  <w:style w:type="paragraph" w:customStyle="1" w:styleId="BBSchedule8">
    <w:name w:val="B&amp;B Schedule 8"/>
    <w:basedOn w:val="Zkladntext"/>
    <w:uiPriority w:val="59"/>
    <w:rsid w:val="00997F27"/>
    <w:pPr>
      <w:widowControl/>
      <w:numPr>
        <w:ilvl w:val="7"/>
        <w:numId w:val="9"/>
      </w:numPr>
      <w:autoSpaceDE/>
      <w:autoSpaceDN/>
      <w:spacing w:after="240"/>
      <w:jc w:val="both"/>
    </w:pPr>
    <w:rPr>
      <w:rFonts w:ascii="Georgia" w:eastAsiaTheme="minorHAnsi" w:hAnsi="Georgia" w:cs="Times New Roman"/>
      <w:sz w:val="22"/>
      <w:lang w:val="en-GB"/>
    </w:rPr>
  </w:style>
  <w:style w:type="paragraph" w:customStyle="1" w:styleId="BBSchedule9">
    <w:name w:val="B&amp;B Schedule 9"/>
    <w:basedOn w:val="Zkladntext"/>
    <w:uiPriority w:val="59"/>
    <w:rsid w:val="00997F27"/>
    <w:pPr>
      <w:widowControl/>
      <w:numPr>
        <w:ilvl w:val="8"/>
        <w:numId w:val="9"/>
      </w:numPr>
      <w:autoSpaceDE/>
      <w:autoSpaceDN/>
      <w:spacing w:after="240"/>
      <w:jc w:val="both"/>
    </w:pPr>
    <w:rPr>
      <w:rFonts w:ascii="Georgia" w:eastAsiaTheme="minorHAnsi" w:hAnsi="Georgia" w:cs="Times New Roman"/>
      <w:sz w:val="22"/>
      <w:lang w:val="en-GB"/>
    </w:rPr>
  </w:style>
  <w:style w:type="paragraph" w:customStyle="1" w:styleId="BBScheduleHeading2">
    <w:name w:val="B&amp;B Schedule Heading 2"/>
    <w:basedOn w:val="BBSchedule2"/>
    <w:next w:val="BBBodyTextIndent2"/>
    <w:uiPriority w:val="49"/>
    <w:rsid w:val="00997F27"/>
    <w:pPr>
      <w:keepNext/>
      <w:outlineLvl w:val="1"/>
    </w:pPr>
    <w:rPr>
      <w:b/>
    </w:rPr>
  </w:style>
  <w:style w:type="paragraph" w:customStyle="1" w:styleId="BBScheduleHeading3">
    <w:name w:val="B&amp;B Schedule Heading 3"/>
    <w:basedOn w:val="BBSchedule3"/>
    <w:next w:val="BBBodyTextIndent3"/>
    <w:uiPriority w:val="49"/>
    <w:rsid w:val="00997F27"/>
    <w:pPr>
      <w:outlineLvl w:val="2"/>
    </w:pPr>
    <w:rPr>
      <w:b/>
    </w:rPr>
  </w:style>
  <w:style w:type="paragraph" w:customStyle="1" w:styleId="BBScheduleHeading4">
    <w:name w:val="B&amp;B Schedule Heading 4"/>
    <w:basedOn w:val="BBSchedule4"/>
    <w:next w:val="BBBodyTextIndent4"/>
    <w:uiPriority w:val="49"/>
    <w:rsid w:val="00997F27"/>
    <w:pPr>
      <w:outlineLvl w:val="3"/>
    </w:pPr>
    <w:rPr>
      <w:b/>
    </w:rPr>
  </w:style>
  <w:style w:type="paragraph" w:customStyle="1" w:styleId="BBScheduleHeading5">
    <w:name w:val="B&amp;B Schedule Heading 5"/>
    <w:basedOn w:val="BBSchedule5"/>
    <w:next w:val="BBBodyTextIndent5"/>
    <w:uiPriority w:val="49"/>
    <w:rsid w:val="00997F27"/>
    <w:pPr>
      <w:keepNext/>
      <w:outlineLvl w:val="4"/>
    </w:pPr>
    <w:rPr>
      <w:b/>
    </w:rPr>
  </w:style>
  <w:style w:type="paragraph" w:customStyle="1" w:styleId="BBScheduleHeading6">
    <w:name w:val="B&amp;B Schedule Heading 6"/>
    <w:basedOn w:val="BBSchedule6"/>
    <w:next w:val="BBBodyTextIndent6"/>
    <w:uiPriority w:val="49"/>
    <w:rsid w:val="00997F27"/>
    <w:pPr>
      <w:outlineLvl w:val="5"/>
    </w:pPr>
    <w:rPr>
      <w:b/>
    </w:rPr>
  </w:style>
  <w:style w:type="paragraph" w:customStyle="1" w:styleId="BBScheduleHeading7">
    <w:name w:val="B&amp;B Schedule Heading 7"/>
    <w:basedOn w:val="BBSchedule7"/>
    <w:next w:val="BBBodyTextIndent7"/>
    <w:uiPriority w:val="49"/>
    <w:rsid w:val="00997F27"/>
    <w:pPr>
      <w:ind w:left="4320" w:hanging="720"/>
      <w:outlineLvl w:val="6"/>
    </w:pPr>
    <w:rPr>
      <w:b/>
    </w:rPr>
  </w:style>
  <w:style w:type="paragraph" w:customStyle="1" w:styleId="BBScheduleHeading8">
    <w:name w:val="B&amp;B Schedule Heading 8"/>
    <w:basedOn w:val="BBSchedule8"/>
    <w:next w:val="BBBodyTextIndent8"/>
    <w:uiPriority w:val="49"/>
    <w:rsid w:val="00997F27"/>
    <w:pPr>
      <w:outlineLvl w:val="7"/>
    </w:pPr>
    <w:rPr>
      <w:b/>
    </w:rPr>
  </w:style>
  <w:style w:type="paragraph" w:customStyle="1" w:styleId="BBScheduleHeading9">
    <w:name w:val="B&amp;B Schedule Heading 9"/>
    <w:basedOn w:val="BBSchedule9"/>
    <w:next w:val="BBBodyTextIndent9"/>
    <w:uiPriority w:val="49"/>
    <w:rsid w:val="00997F27"/>
    <w:pPr>
      <w:outlineLvl w:val="8"/>
    </w:pPr>
    <w:rPr>
      <w:b/>
    </w:rPr>
  </w:style>
  <w:style w:type="paragraph" w:customStyle="1" w:styleId="BBScheduleSub-title">
    <w:name w:val="B&amp;B Schedule Sub-title"/>
    <w:basedOn w:val="Normln"/>
    <w:next w:val="Zkladntext"/>
    <w:uiPriority w:val="48"/>
    <w:rsid w:val="00997F27"/>
    <w:pPr>
      <w:keepNext/>
      <w:widowControl/>
      <w:autoSpaceDE/>
      <w:autoSpaceDN/>
      <w:spacing w:after="240"/>
      <w:jc w:val="center"/>
    </w:pPr>
    <w:rPr>
      <w:rFonts w:asciiTheme="majorHAnsi" w:eastAsiaTheme="minorHAnsi" w:hAnsiTheme="majorHAnsi" w:cs="Times New Roman"/>
      <w:b/>
      <w:lang w:val="en-GB"/>
    </w:rPr>
  </w:style>
  <w:style w:type="paragraph" w:customStyle="1" w:styleId="BBScheduleTitle">
    <w:name w:val="B&amp;B Schedule Title"/>
    <w:basedOn w:val="Zkladntext"/>
    <w:next w:val="BBScheduleSub-title"/>
    <w:uiPriority w:val="47"/>
    <w:rsid w:val="00997F27"/>
    <w:pPr>
      <w:keepNext/>
      <w:pageBreakBefore/>
      <w:widowControl/>
      <w:autoSpaceDE/>
      <w:autoSpaceDN/>
      <w:spacing w:after="240"/>
      <w:jc w:val="center"/>
    </w:pPr>
    <w:rPr>
      <w:rFonts w:asciiTheme="majorHAnsi" w:eastAsiaTheme="minorHAnsi" w:hAnsiTheme="majorHAnsi" w:cs="Times New Roman"/>
      <w:b/>
      <w:sz w:val="22"/>
      <w:szCs w:val="22"/>
      <w:lang w:val="en-GB"/>
    </w:rPr>
  </w:style>
  <w:style w:type="numbering" w:customStyle="1" w:styleId="BulletList">
    <w:name w:val="Bullet List"/>
    <w:uiPriority w:val="99"/>
    <w:rsid w:val="00997F27"/>
    <w:pPr>
      <w:numPr>
        <w:numId w:val="7"/>
      </w:numPr>
    </w:pPr>
  </w:style>
  <w:style w:type="numbering" w:customStyle="1" w:styleId="NumberingMain">
    <w:name w:val="Numbering Main"/>
    <w:rsid w:val="00997F27"/>
    <w:pPr>
      <w:numPr>
        <w:numId w:val="8"/>
      </w:numPr>
    </w:pPr>
  </w:style>
  <w:style w:type="numbering" w:customStyle="1" w:styleId="NumberingSchedules">
    <w:name w:val="Numbering Schedules"/>
    <w:uiPriority w:val="99"/>
    <w:rsid w:val="00997F27"/>
    <w:pPr>
      <w:numPr>
        <w:numId w:val="9"/>
      </w:numPr>
    </w:pPr>
  </w:style>
  <w:style w:type="paragraph" w:customStyle="1" w:styleId="BBHeading0">
    <w:name w:val="B&amp;B Heading 0"/>
    <w:basedOn w:val="Zkladntext"/>
    <w:next w:val="Zkladntext"/>
    <w:uiPriority w:val="8"/>
    <w:qFormat/>
    <w:rsid w:val="00997F27"/>
    <w:pPr>
      <w:keepNext/>
      <w:widowControl/>
      <w:autoSpaceDE/>
      <w:autoSpaceDN/>
      <w:spacing w:after="240"/>
      <w:jc w:val="both"/>
      <w:outlineLvl w:val="0"/>
    </w:pPr>
    <w:rPr>
      <w:rFonts w:asciiTheme="minorHAnsi" w:eastAsiaTheme="minorHAnsi" w:hAnsiTheme="minorHAnsi" w:cs="Times New Roman"/>
      <w:b/>
      <w:caps/>
      <w:sz w:val="22"/>
      <w:szCs w:val="22"/>
      <w:lang w:val="en-GB"/>
    </w:rPr>
  </w:style>
  <w:style w:type="paragraph" w:styleId="Textpoznpodarou">
    <w:name w:val="footnote text"/>
    <w:basedOn w:val="Normln"/>
    <w:link w:val="TextpoznpodarouChar"/>
    <w:uiPriority w:val="99"/>
    <w:semiHidden/>
    <w:rsid w:val="00997F27"/>
    <w:pPr>
      <w:widowControl/>
      <w:autoSpaceDE/>
      <w:autoSpaceDN/>
    </w:pPr>
    <w:rPr>
      <w:rFonts w:asciiTheme="majorHAnsi" w:eastAsiaTheme="minorHAnsi" w:hAnsiTheme="majorHAnsi" w:cstheme="minorBidi"/>
      <w:sz w:val="20"/>
      <w:szCs w:val="20"/>
      <w:lang w:val="en-GB"/>
    </w:rPr>
  </w:style>
  <w:style w:type="character" w:customStyle="1" w:styleId="TextpoznpodarouChar">
    <w:name w:val="Text pozn. pod čarou Char"/>
    <w:basedOn w:val="Standardnpsmoodstavce"/>
    <w:link w:val="Textpoznpodarou"/>
    <w:uiPriority w:val="99"/>
    <w:semiHidden/>
    <w:rsid w:val="00997F27"/>
    <w:rPr>
      <w:rFonts w:asciiTheme="majorHAnsi" w:hAnsiTheme="majorHAnsi"/>
      <w:sz w:val="20"/>
      <w:szCs w:val="20"/>
      <w:lang w:val="en-GB"/>
    </w:rPr>
  </w:style>
  <w:style w:type="paragraph" w:customStyle="1" w:styleId="BBHeading0Lower">
    <w:name w:val="B&amp;B Heading 0 (Lower)"/>
    <w:basedOn w:val="Zkladntext"/>
    <w:next w:val="Zkladntext"/>
    <w:uiPriority w:val="8"/>
    <w:qFormat/>
    <w:rsid w:val="00997F27"/>
    <w:pPr>
      <w:widowControl/>
      <w:autoSpaceDE/>
      <w:autoSpaceDN/>
      <w:spacing w:after="240"/>
      <w:jc w:val="both"/>
    </w:pPr>
    <w:rPr>
      <w:rFonts w:ascii="Georgia" w:eastAsiaTheme="minorHAnsi" w:hAnsi="Georgia" w:cs="Times New Roman"/>
      <w:b/>
      <w:sz w:val="22"/>
      <w:lang w:val="en-GB"/>
    </w:rPr>
  </w:style>
  <w:style w:type="table" w:customStyle="1" w:styleId="Tmavtabulkasmkou5zvraznn51">
    <w:name w:val="Tmavá tabulka s mřížkou 5 – zvýraznění 51"/>
    <w:basedOn w:val="Normlntabulka"/>
    <w:uiPriority w:val="50"/>
    <w:rsid w:val="00997F27"/>
    <w:pPr>
      <w:widowControl/>
      <w:autoSpaceDE/>
      <w:autoSpaceDN/>
    </w:pPr>
    <w:rPr>
      <w:lang w:val="cs-CZ"/>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Svtlmkatabulky1">
    <w:name w:val="Světlá mřížka tabulky1"/>
    <w:basedOn w:val="Normlntabulka"/>
    <w:uiPriority w:val="40"/>
    <w:rsid w:val="00997F27"/>
    <w:pPr>
      <w:widowControl/>
      <w:autoSpaceDE/>
      <w:autoSpaceDN/>
    </w:pPr>
    <w:rPr>
      <w:rFonts w:asciiTheme="majorHAnsi" w:hAnsiTheme="majorHAnsi"/>
      <w:sz w:val="20"/>
      <w:szCs w:val="20"/>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ulkaseznamu3zvraznn11">
    <w:name w:val="Tabulka seznamu 3 – zvýraznění 11"/>
    <w:basedOn w:val="Normlntabulka"/>
    <w:uiPriority w:val="48"/>
    <w:rsid w:val="00997F27"/>
    <w:pPr>
      <w:widowControl/>
      <w:autoSpaceDE/>
      <w:autoSpaceDN/>
    </w:pPr>
    <w:rPr>
      <w:lang w:val="cs-CZ"/>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Nevyeenzmnka1">
    <w:name w:val="Nevyřešená zmínka1"/>
    <w:basedOn w:val="Standardnpsmoodstavce"/>
    <w:uiPriority w:val="99"/>
    <w:semiHidden/>
    <w:unhideWhenUsed/>
    <w:rsid w:val="00997F27"/>
    <w:rPr>
      <w:color w:val="605E5C"/>
      <w:shd w:val="clear" w:color="auto" w:fill="E1DFDD"/>
    </w:rPr>
  </w:style>
  <w:style w:type="paragraph" w:styleId="Normlnweb">
    <w:name w:val="Normal (Web)"/>
    <w:basedOn w:val="Normln"/>
    <w:uiPriority w:val="99"/>
    <w:semiHidden/>
    <w:unhideWhenUsed/>
    <w:rsid w:val="00997F27"/>
    <w:pPr>
      <w:widowControl/>
      <w:autoSpaceDE/>
      <w:autoSpaceDN/>
      <w:spacing w:before="100" w:beforeAutospacing="1" w:after="100" w:afterAutospacing="1"/>
    </w:pPr>
    <w:rPr>
      <w:rFonts w:ascii="Times New Roman" w:eastAsia="Times New Roman" w:hAnsi="Times New Roman" w:cs="Times New Roman"/>
      <w:sz w:val="24"/>
      <w:szCs w:val="24"/>
      <w:lang w:eastAsia="cs-CZ"/>
    </w:rPr>
  </w:style>
  <w:style w:type="character" w:customStyle="1" w:styleId="preformatted">
    <w:name w:val="preformatted"/>
    <w:basedOn w:val="Standardnpsmoodstavce"/>
    <w:rsid w:val="00997F27"/>
  </w:style>
  <w:style w:type="character" w:customStyle="1" w:styleId="value">
    <w:name w:val="value"/>
    <w:basedOn w:val="Standardnpsmoodstavce"/>
    <w:rsid w:val="00997F27"/>
  </w:style>
  <w:style w:type="character" w:customStyle="1" w:styleId="label">
    <w:name w:val="label"/>
    <w:basedOn w:val="Standardnpsmoodstavce"/>
    <w:rsid w:val="00997F27"/>
  </w:style>
  <w:style w:type="character" w:customStyle="1" w:styleId="Nadpis1Char">
    <w:name w:val="Nadpis 1 Char"/>
    <w:basedOn w:val="Standardnpsmoodstavce"/>
    <w:link w:val="Nadpis1"/>
    <w:uiPriority w:val="9"/>
    <w:rsid w:val="00997F27"/>
    <w:rPr>
      <w:rFonts w:ascii="Arial" w:eastAsia="Arial" w:hAnsi="Arial" w:cs="Arial"/>
      <w:b/>
      <w:bCs/>
      <w:sz w:val="20"/>
      <w:szCs w:val="20"/>
      <w:lang w:val="cs-CZ"/>
    </w:rPr>
  </w:style>
  <w:style w:type="table" w:customStyle="1" w:styleId="TableNormal2">
    <w:name w:val="Table Normal2"/>
    <w:uiPriority w:val="2"/>
    <w:semiHidden/>
    <w:unhideWhenUsed/>
    <w:qFormat/>
    <w:rsid w:val="00997F27"/>
    <w:tblPr>
      <w:tblInd w:w="0" w:type="dxa"/>
      <w:tblCellMar>
        <w:top w:w="0" w:type="dxa"/>
        <w:left w:w="0" w:type="dxa"/>
        <w:bottom w:w="0" w:type="dxa"/>
        <w:right w:w="0" w:type="dxa"/>
      </w:tblCellMar>
    </w:tblPr>
  </w:style>
  <w:style w:type="character" w:customStyle="1" w:styleId="NzevChar">
    <w:name w:val="Název Char"/>
    <w:basedOn w:val="Standardnpsmoodstavce"/>
    <w:link w:val="Nzev"/>
    <w:uiPriority w:val="10"/>
    <w:rsid w:val="00997F27"/>
    <w:rPr>
      <w:rFonts w:ascii="Arial" w:eastAsia="Arial" w:hAnsi="Arial" w:cs="Arial"/>
      <w:b/>
      <w:bCs/>
      <w:sz w:val="24"/>
      <w:szCs w:val="24"/>
      <w:lang w:val="cs-CZ"/>
    </w:rPr>
  </w:style>
  <w:style w:type="paragraph" w:styleId="Prosttext">
    <w:name w:val="Plain Text"/>
    <w:basedOn w:val="Normln"/>
    <w:link w:val="ProsttextChar"/>
    <w:rsid w:val="00997F27"/>
    <w:pPr>
      <w:widowControl/>
      <w:autoSpaceDE/>
      <w:autoSpaceDN/>
    </w:pPr>
    <w:rPr>
      <w:rFonts w:ascii="Courier New" w:eastAsia="Times New Roman" w:hAnsi="Courier New" w:cs="Times New Roman"/>
      <w:sz w:val="20"/>
      <w:szCs w:val="20"/>
      <w:lang w:val="en-US" w:eastAsia="cs-CZ"/>
    </w:rPr>
  </w:style>
  <w:style w:type="character" w:customStyle="1" w:styleId="ProsttextChar">
    <w:name w:val="Prostý text Char"/>
    <w:basedOn w:val="Standardnpsmoodstavce"/>
    <w:link w:val="Prosttext"/>
    <w:rsid w:val="00997F27"/>
    <w:rPr>
      <w:rFonts w:ascii="Courier New" w:eastAsia="Times New Roman" w:hAnsi="Courier New" w:cs="Times New Roman"/>
      <w:sz w:val="20"/>
      <w:szCs w:val="20"/>
      <w:lang w:eastAsia="cs-CZ"/>
    </w:rPr>
  </w:style>
  <w:style w:type="character" w:customStyle="1" w:styleId="color--8dtoq3o9gf">
    <w:name w:val="color--8dtoq3o9gf"/>
    <w:basedOn w:val="Standardnpsmoodstavce"/>
    <w:rsid w:val="00997F27"/>
  </w:style>
  <w:style w:type="character" w:customStyle="1" w:styleId="color--nsdzaqkvr8">
    <w:name w:val="color--nsdzaqkvr8"/>
    <w:basedOn w:val="Standardnpsmoodstavce"/>
    <w:rsid w:val="00997F27"/>
  </w:style>
  <w:style w:type="character" w:customStyle="1" w:styleId="apple-converted-space">
    <w:name w:val="apple-converted-space"/>
    <w:basedOn w:val="Standardnpsmoodstavce"/>
    <w:rsid w:val="00D43A29"/>
  </w:style>
  <w:style w:type="character" w:styleId="Siln">
    <w:name w:val="Strong"/>
    <w:basedOn w:val="Standardnpsmoodstavce"/>
    <w:uiPriority w:val="22"/>
    <w:qFormat/>
    <w:rsid w:val="00D43A29"/>
    <w:rPr>
      <w:b/>
      <w:bCs/>
    </w:rPr>
  </w:style>
  <w:style w:type="character" w:customStyle="1" w:styleId="outlook-search-highlight">
    <w:name w:val="outlook-search-highlight"/>
    <w:basedOn w:val="Standardnpsmoodstavce"/>
    <w:rsid w:val="00776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958381">
      <w:bodyDiv w:val="1"/>
      <w:marLeft w:val="0"/>
      <w:marRight w:val="0"/>
      <w:marTop w:val="0"/>
      <w:marBottom w:val="0"/>
      <w:divBdr>
        <w:top w:val="none" w:sz="0" w:space="0" w:color="auto"/>
        <w:left w:val="none" w:sz="0" w:space="0" w:color="auto"/>
        <w:bottom w:val="none" w:sz="0" w:space="0" w:color="auto"/>
        <w:right w:val="none" w:sz="0" w:space="0" w:color="auto"/>
      </w:divBdr>
    </w:div>
    <w:div w:id="807356818">
      <w:bodyDiv w:val="1"/>
      <w:marLeft w:val="0"/>
      <w:marRight w:val="0"/>
      <w:marTop w:val="0"/>
      <w:marBottom w:val="0"/>
      <w:divBdr>
        <w:top w:val="none" w:sz="0" w:space="0" w:color="auto"/>
        <w:left w:val="none" w:sz="0" w:space="0" w:color="auto"/>
        <w:bottom w:val="none" w:sz="0" w:space="0" w:color="auto"/>
        <w:right w:val="none" w:sz="0" w:space="0" w:color="auto"/>
      </w:divBdr>
    </w:div>
    <w:div w:id="872310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Lr4WbcK216CGk_r9mjyNLWkSVV42udbM/view" TargetMode="External"/><Relationship Id="rId13" Type="http://schemas.openxmlformats.org/officeDocument/2006/relationships/hyperlink" Target="https://www.csas.cz/cs/dokumenty-ke-stazen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tivery.com/cs/spolecnost/ter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gni.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ativery.com/cs/spolecnost/terms/" TargetMode="External"/><Relationship Id="rId4" Type="http://schemas.openxmlformats.org/officeDocument/2006/relationships/settings" Target="settings.xml"/><Relationship Id="rId9" Type="http://schemas.openxmlformats.org/officeDocument/2006/relationships/hyperlink" Target="https://drive.google.com/file/d/1Lr4WbcK216CGk_r9mjyNLWkSVV42udbM/view"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57B426-A524-CE42-A2F5-2427D3759958}">
  <we:reference id="wa200004774" version="1.7.0.0" store="cs-CZ" storeType="OMEX"/>
  <we:alternateReferences>
    <we:reference id="wa200004774" version="1.7.0.0" store="WA200004774" storeType="OMEX"/>
  </we:alternateReferences>
  <we:properties>
    <we:property name="documentId" value="&quot;40ea57c7-8155-469e-a011-8c6ad33a883e&quot;"/>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142AD-35FC-3A45-81B1-698F0BFE0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15</Pages>
  <Words>6594</Words>
  <Characters>38908</Characters>
  <Application>Microsoft Office Word</Application>
  <DocSecurity>0</DocSecurity>
  <Lines>324</Lines>
  <Paragraphs>90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Schauhuber</dc:creator>
  <cp:lastModifiedBy>Michal</cp:lastModifiedBy>
  <cp:revision>126</cp:revision>
  <cp:lastPrinted>2024-09-19T11:44:00Z</cp:lastPrinted>
  <dcterms:created xsi:type="dcterms:W3CDTF">2025-02-25T08:19:00Z</dcterms:created>
  <dcterms:modified xsi:type="dcterms:W3CDTF">2025-02-25T14:04:00Z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2023-02-24T00:00:00Z</vt:filetime>
  </property>
  <property fmtid="{D5CDD505-2E9C-101B-9397-08002B2CF9AE}" pid="3" name="Creator">
    <vt:lpwstr>Microsoft Word</vt:lpwstr>
  </property>
  <property fmtid="{D5CDD505-2E9C-101B-9397-08002B2CF9AE}" pid="4" name="LastSaved">
    <vt:filetime>2024-03-05T00:00:00Z</vt:filetime>
  </property>
</Properties>
</file>