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X"/>
      </w:pPr>
      <w:r>
        <w:rPr>
          <w:b/>
          <w:bCs/>
        </w:rPr>
        <w:t xml:space="preserve">Individual Development Plan</w:t>
      </w:r>
    </w:p>
    <w:p>
      <w:pPr>
        <w:pStyle w:val="Sub"/>
      </w:pPr>
      <w:r>
        <w:t xml:space="preserve">One page, three goals maximum, reviewed every quarter. From Bundle (bundleskills.com).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c>
          <w:tcPr>
            <w:tcW w:type="dxa" w:w="234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F2937"/>
                <w:sz w:val="19"/>
                <w:szCs w:val="19"/>
              </w:rPr>
              <w:t xml:space="preserve">Name: </w:t>
            </w:r>
          </w:p>
        </w:tc>
        <w:tc>
          <w:tcPr>
            <w:tcW w:type="dxa" w:w="234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F2937"/>
                <w:sz w:val="19"/>
                <w:szCs w:val="19"/>
              </w:rPr>
              <w:t xml:space="preserve">Role: </w:t>
            </w:r>
          </w:p>
        </w:tc>
        <w:tc>
          <w:tcPr>
            <w:tcW w:type="dxa" w:w="234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F2937"/>
                <w:sz w:val="19"/>
                <w:szCs w:val="19"/>
              </w:rPr>
              <w:t xml:space="preserve">Manager: </w:t>
            </w:r>
          </w:p>
        </w:tc>
        <w:tc>
          <w:tcPr>
            <w:tcW w:type="dxa" w:w="234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F2937"/>
                <w:sz w:val="19"/>
                <w:szCs w:val="19"/>
              </w:rPr>
              <w:t xml:space="preserve">Next review: </w:t>
            </w:r>
          </w:p>
        </w:tc>
      </w:tr>
    </w:tbl>
    <w:p>
      <w:pPr>
        <w:pStyle w:val="H2X"/>
      </w:pPr>
      <w:r>
        <w:t xml:space="preserve">1. Career Direction</w:t>
      </w:r>
    </w:p>
    <w:p>
      <w:pPr>
        <w:spacing w:after="60"/>
      </w:pPr>
      <w:r>
        <w:rPr>
          <w:rFonts w:ascii="Calibri" w:cs="Calibri" w:eastAsia="Calibri" w:hAnsi="Calibri"/>
          <w:i/>
          <w:iCs/>
          <w:color w:val="6B7280"/>
          <w:sz w:val="17"/>
          <w:szCs w:val="17"/>
        </w:rPr>
        <w:t xml:space="preserve">Where do you want to be in one to two years? One or two sentences, written by the employee, not the manager.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/>
          <w:p/>
          <w:p/>
        </w:tc>
      </w:tr>
    </w:tbl>
    <w:p>
      <w:pPr>
        <w:pStyle w:val="H2X"/>
      </w:pPr>
      <w:r>
        <w:t xml:space="preserve">2. Development Goals (maximum three)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20"/>
        <w:gridCol w:w="3120"/>
        <w:gridCol w:w="3120"/>
      </w:tblGrid>
      <w:tr>
        <w:trPr>
          <w:tblHeader/>
        </w:trPr>
        <w:tc>
          <w:tcPr>
            <w:tcW w:type="dxa" w:w="312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shd w:fill="1F293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Goal</w:t>
            </w:r>
          </w:p>
        </w:tc>
        <w:tc>
          <w:tcPr>
            <w:tcW w:type="dxa" w:w="312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shd w:fill="1F293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Skills to build</w:t>
            </w:r>
          </w:p>
        </w:tc>
        <w:tc>
          <w:tcPr>
            <w:tcW w:type="dxa" w:w="312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shd w:fill="1F293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Why it matters (career + business)</w:t>
            </w:r>
          </w:p>
        </w:tc>
      </w:tr>
      <w:tr>
        <w:tc>
          <w:tcPr>
            <w:tcW w:type="dxa" w:w="312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F2937"/>
                <w:sz w:val="19"/>
                <w:szCs w:val="19"/>
              </w:rPr>
              <w:t xml:space="preserve">1.</w:t>
            </w:r>
          </w:p>
          <w:p/>
        </w:tc>
        <w:tc>
          <w:tcPr>
            <w:tcW w:type="dxa" w:w="312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shd w:fill="EEF2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/>
          <w:p/>
        </w:tc>
        <w:tc>
          <w:tcPr>
            <w:tcW w:type="dxa" w:w="312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/>
          <w:p/>
        </w:tc>
      </w:tr>
      <w:tr>
        <w:tc>
          <w:tcPr>
            <w:tcW w:type="dxa" w:w="312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F2937"/>
                <w:sz w:val="19"/>
                <w:szCs w:val="19"/>
              </w:rPr>
              <w:t xml:space="preserve">2.</w:t>
            </w:r>
          </w:p>
          <w:p/>
        </w:tc>
        <w:tc>
          <w:tcPr>
            <w:tcW w:type="dxa" w:w="312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shd w:fill="EEF2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/>
          <w:p/>
        </w:tc>
        <w:tc>
          <w:tcPr>
            <w:tcW w:type="dxa" w:w="312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/>
          <w:p/>
        </w:tc>
      </w:tr>
      <w:tr>
        <w:tc>
          <w:tcPr>
            <w:tcW w:type="dxa" w:w="312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F2937"/>
                <w:sz w:val="19"/>
                <w:szCs w:val="19"/>
              </w:rPr>
              <w:t xml:space="preserve">3.</w:t>
            </w:r>
          </w:p>
          <w:p/>
        </w:tc>
        <w:tc>
          <w:tcPr>
            <w:tcW w:type="dxa" w:w="312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shd w:fill="EEF2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/>
          <w:p/>
        </w:tc>
        <w:tc>
          <w:tcPr>
            <w:tcW w:type="dxa" w:w="312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/>
          <w:p/>
        </w:tc>
      </w:tr>
    </w:tbl>
    <w:p>
      <w:pPr>
        <w:pStyle w:val="H2X"/>
      </w:pPr>
      <w:r>
        <w:t xml:space="preserve">3. Action Plan</w:t>
      </w:r>
    </w:p>
    <w:p>
      <w:pPr>
        <w:spacing w:after="60"/>
      </w:pPr>
      <w:r>
        <w:rPr>
          <w:rFonts w:ascii="Calibri" w:cs="Calibri" w:eastAsia="Calibri" w:hAnsi="Calibri"/>
          <w:i/>
          <w:iCs/>
          <w:color w:val="6B7280"/>
          <w:sz w:val="17"/>
          <w:szCs w:val="17"/>
        </w:rPr>
        <w:t xml:space="preserve">Mix the types: real work assignments, training with practice, coaching, mentoring. Every action gets an owner and a date.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10"/>
        <w:gridCol w:w="1870"/>
        <w:gridCol w:w="2110"/>
        <w:gridCol w:w="1870"/>
      </w:tblGrid>
      <w:tr>
        <w:trPr>
          <w:tblHeader/>
        </w:trPr>
        <w:tc>
          <w:tcPr>
            <w:tcW w:type="dxa" w:w="351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shd w:fill="1F293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Action</w:t>
            </w:r>
          </w:p>
        </w:tc>
        <w:tc>
          <w:tcPr>
            <w:tcW w:type="dxa" w:w="187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shd w:fill="1F293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Type</w:t>
            </w:r>
          </w:p>
        </w:tc>
        <w:tc>
          <w:tcPr>
            <w:tcW w:type="dxa" w:w="211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shd w:fill="1F293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Support needed</w:t>
            </w:r>
          </w:p>
        </w:tc>
        <w:tc>
          <w:tcPr>
            <w:tcW w:type="dxa" w:w="187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shd w:fill="1F293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Target date</w:t>
            </w:r>
          </w:p>
        </w:tc>
      </w:tr>
      <w:tr>
        <w:tc>
          <w:tcPr>
            <w:tcW w:type="dxa" w:w="351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/>
        </w:tc>
        <w:tc>
          <w:tcPr>
            <w:tcW w:type="dxa" w:w="187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/>
        </w:tc>
        <w:tc>
          <w:tcPr>
            <w:tcW w:type="dxa" w:w="211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/>
        </w:tc>
        <w:tc>
          <w:tcPr>
            <w:tcW w:type="dxa" w:w="187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/>
        </w:tc>
      </w:tr>
      <w:tr>
        <w:tc>
          <w:tcPr>
            <w:tcW w:type="dxa" w:w="351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shd w:fill="EEF2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/>
        </w:tc>
        <w:tc>
          <w:tcPr>
            <w:tcW w:type="dxa" w:w="187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shd w:fill="EEF2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/>
        </w:tc>
        <w:tc>
          <w:tcPr>
            <w:tcW w:type="dxa" w:w="211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shd w:fill="EEF2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/>
        </w:tc>
        <w:tc>
          <w:tcPr>
            <w:tcW w:type="dxa" w:w="187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shd w:fill="EEF2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/>
        </w:tc>
      </w:tr>
      <w:tr>
        <w:tc>
          <w:tcPr>
            <w:tcW w:type="dxa" w:w="351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/>
        </w:tc>
        <w:tc>
          <w:tcPr>
            <w:tcW w:type="dxa" w:w="187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/>
        </w:tc>
        <w:tc>
          <w:tcPr>
            <w:tcW w:type="dxa" w:w="211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/>
        </w:tc>
        <w:tc>
          <w:tcPr>
            <w:tcW w:type="dxa" w:w="187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/>
        </w:tc>
      </w:tr>
      <w:tr>
        <w:tc>
          <w:tcPr>
            <w:tcW w:type="dxa" w:w="351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shd w:fill="EEF2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/>
        </w:tc>
        <w:tc>
          <w:tcPr>
            <w:tcW w:type="dxa" w:w="187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shd w:fill="EEF2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/>
        </w:tc>
        <w:tc>
          <w:tcPr>
            <w:tcW w:type="dxa" w:w="211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shd w:fill="EEF2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/>
        </w:tc>
        <w:tc>
          <w:tcPr>
            <w:tcW w:type="dxa" w:w="187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shd w:fill="EEF2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/>
        </w:tc>
      </w:tr>
    </w:tbl>
    <w:p>
      <w:pPr>
        <w:pStyle w:val="H2X"/>
      </w:pPr>
      <w:r>
        <w:t xml:space="preserve">4. Quarterly Check-In Notes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70"/>
        <w:gridCol w:w="3745"/>
        <w:gridCol w:w="3745"/>
      </w:tblGrid>
      <w:tr>
        <w:trPr>
          <w:tblHeader/>
        </w:trPr>
        <w:tc>
          <w:tcPr>
            <w:tcW w:type="dxa" w:w="187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shd w:fill="1F293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Date</w:t>
            </w:r>
          </w:p>
        </w:tc>
        <w:tc>
          <w:tcPr>
            <w:tcW w:type="dxa" w:w="3745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shd w:fill="1F293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What moved forward</w:t>
            </w:r>
          </w:p>
        </w:tc>
        <w:tc>
          <w:tcPr>
            <w:tcW w:type="dxa" w:w="3745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shd w:fill="1F293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What changes next quarter</w:t>
            </w:r>
          </w:p>
        </w:tc>
      </w:tr>
      <w:tr>
        <w:tc>
          <w:tcPr>
            <w:tcW w:type="dxa" w:w="187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/>
        </w:tc>
        <w:tc>
          <w:tcPr>
            <w:tcW w:type="dxa" w:w="3745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/>
        </w:tc>
        <w:tc>
          <w:tcPr>
            <w:tcW w:type="dxa" w:w="3745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/>
        </w:tc>
      </w:tr>
      <w:tr>
        <w:tc>
          <w:tcPr>
            <w:tcW w:type="dxa" w:w="187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/>
        </w:tc>
        <w:tc>
          <w:tcPr>
            <w:tcW w:type="dxa" w:w="3745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shd w:fill="EEF2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/>
        </w:tc>
        <w:tc>
          <w:tcPr>
            <w:tcW w:type="dxa" w:w="3745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/>
        </w:tc>
      </w:tr>
    </w:tbl>
    <w:p>
      <w:pPr>
        <w:pStyle w:val="H2X"/>
      </w:pPr>
      <w:r>
        <w:t xml:space="preserve">Ground Rules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rFonts w:ascii="Calibri" w:cs="Calibri" w:eastAsia="Calibri" w:hAnsi="Calibri"/>
          <w:color w:val="1F2937"/>
          <w:sz w:val="19"/>
          <w:szCs w:val="19"/>
        </w:rPr>
        <w:t xml:space="preserve">The employee owns the plan; the manager owns the support.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rFonts w:ascii="Calibri" w:cs="Calibri" w:eastAsia="Calibri" w:hAnsi="Calibri"/>
          <w:color w:val="1F2937"/>
          <w:sz w:val="19"/>
          <w:szCs w:val="19"/>
        </w:rPr>
        <w:t xml:space="preserve">Three goals maximum. A plan with eight goals is a wish list.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rFonts w:ascii="Calibri" w:cs="Calibri" w:eastAsia="Calibri" w:hAnsi="Calibri"/>
          <w:color w:val="1F2937"/>
          <w:sz w:val="19"/>
          <w:szCs w:val="19"/>
        </w:rPr>
        <w:t xml:space="preserve">Every goal links to both a career motivation and a business need.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rFonts w:ascii="Calibri" w:cs="Calibri" w:eastAsia="Calibri" w:hAnsi="Calibri"/>
          <w:color w:val="1F2937"/>
          <w:sz w:val="19"/>
          <w:szCs w:val="19"/>
        </w:rPr>
        <w:t xml:space="preserve">Review quarterly in a one-on-one, not annually in a review.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rFonts w:ascii="Calibri" w:cs="Calibri" w:eastAsia="Calibri" w:hAnsi="Calibri"/>
          <w:color w:val="1F2937"/>
          <w:sz w:val="19"/>
          <w:szCs w:val="19"/>
        </w:rPr>
        <w:t xml:space="preserve">If nothing has moved in a quarter, change the actions, not the ambition.</w:t>
      </w:r>
    </w:p>
    <w:p>
      <w:pPr>
        <w:spacing w:before="280"/>
      </w:pPr>
      <w:r>
        <w:rPr>
          <w:color w:val="6B7280"/>
          <w:sz w:val="17"/>
          <w:szCs w:val="17"/>
        </w:rPr>
        <w:t xml:space="preserve">Bundle builds the skills your plans name, with live, expert-led 1:1 training. </w:t>
      </w:r>
      <w:r>
        <w:rPr>
          <w:color w:val="4F46E5"/>
          <w:sz w:val="17"/>
          <w:szCs w:val="17"/>
        </w:rPr>
        <w:t xml:space="preserve">bundleskills.com</w:t>
      </w:r>
    </w:p>
    <w:sectPr>
      <w:pgSz w:w="12240" w:h="15840" w:orient="portrait"/>
      <w:pgMar w:top="1000" w:right="1440" w:bottom="100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15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F2937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X">
    <w:name w:val="TitleX"/>
    <w:basedOn w:val="Normal"/>
    <w:pPr>
      <w:spacing w:after="60"/>
    </w:pPr>
    <w:rPr>
      <w:b/>
      <w:bCs/>
      <w:color w:val="1F2937"/>
      <w:sz w:val="40"/>
      <w:szCs w:val="40"/>
    </w:rPr>
  </w:style>
  <w:style w:type="paragraph" w:styleId="Sub">
    <w:name w:val="Sub"/>
    <w:basedOn w:val="Normal"/>
    <w:pPr>
      <w:spacing w:after="200"/>
    </w:pPr>
    <w:rPr>
      <w:color w:val="6B7280"/>
      <w:sz w:val="19"/>
      <w:szCs w:val="19"/>
    </w:rPr>
  </w:style>
  <w:style w:type="paragraph" w:styleId="H2X">
    <w:name w:val="H2X"/>
    <w:basedOn w:val="Normal"/>
    <w:pPr>
      <w:spacing w:after="100" w:before="240"/>
    </w:pPr>
    <w:rPr>
      <w:b/>
      <w:bCs/>
      <w:color w:val="4F46E5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2026-08-20T12:23:31.690Z</dcterms:created>
  <dcterms:modified xsi:type="dcterms:W3CDTF">2026-08-20T12:23:31.710Z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