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2DC2E" w14:textId="77777777" w:rsidR="007C6D41" w:rsidRDefault="007C6D41" w:rsidP="007C6D41">
      <w:pPr>
        <w:spacing w:after="0" w:line="240" w:lineRule="auto"/>
        <w:jc w:val="center"/>
        <w:rPr>
          <w:b/>
          <w:bCs/>
          <w:sz w:val="28"/>
          <w:szCs w:val="28"/>
        </w:rPr>
      </w:pPr>
      <w:r w:rsidRPr="00E57C5E">
        <w:rPr>
          <w:b/>
          <w:bCs/>
          <w:sz w:val="28"/>
          <w:szCs w:val="28"/>
        </w:rPr>
        <w:t>Jewish Genealogy: Researching Your Heritage</w:t>
      </w:r>
    </w:p>
    <w:p w14:paraId="02E57043" w14:textId="77777777" w:rsidR="007C6D41" w:rsidRDefault="007C6D41" w:rsidP="007C6D41">
      <w:pPr>
        <w:spacing w:after="0" w:line="240" w:lineRule="auto"/>
        <w:jc w:val="center"/>
      </w:pPr>
      <w:r w:rsidRPr="000E021B">
        <w:t>Presented by Jewish Genealogical Society of Palm Beach County</w:t>
      </w:r>
    </w:p>
    <w:p w14:paraId="37105983" w14:textId="77777777" w:rsidR="007C6D41" w:rsidRPr="000E021B" w:rsidRDefault="007C6D41" w:rsidP="007C6D41">
      <w:pPr>
        <w:spacing w:after="0" w:line="240" w:lineRule="auto"/>
        <w:jc w:val="center"/>
      </w:pPr>
      <w:r>
        <w:t>Thursdays, 10:00am</w:t>
      </w:r>
    </w:p>
    <w:p w14:paraId="0946CB26" w14:textId="77777777" w:rsidR="007C6D41" w:rsidRPr="003D143B" w:rsidRDefault="007C6D41" w:rsidP="007C6D41">
      <w:pPr>
        <w:spacing w:after="0" w:line="240" w:lineRule="auto"/>
      </w:pPr>
    </w:p>
    <w:p w14:paraId="7BEC1FC8" w14:textId="77777777" w:rsidR="007C6D41" w:rsidRPr="00E57C5E" w:rsidRDefault="007C6D41" w:rsidP="007C6D41">
      <w:pPr>
        <w:spacing w:after="0" w:line="240" w:lineRule="auto"/>
        <w:rPr>
          <w:rFonts w:ascii="Aptos" w:hAnsi="Aptos"/>
        </w:rPr>
      </w:pPr>
      <w:r w:rsidRPr="00E57C5E">
        <w:rPr>
          <w:rFonts w:ascii="Aptos" w:hAnsi="Aptos"/>
          <w:b/>
          <w:bCs/>
        </w:rPr>
        <w:t>Week 1</w:t>
      </w:r>
      <w:r>
        <w:rPr>
          <w:rFonts w:ascii="Aptos" w:hAnsi="Aptos"/>
          <w:b/>
          <w:bCs/>
        </w:rPr>
        <w:t>-Oct 15</w:t>
      </w:r>
      <w:r w:rsidRPr="00E57C5E">
        <w:rPr>
          <w:rFonts w:ascii="Aptos" w:hAnsi="Aptos"/>
        </w:rPr>
        <w:t>: For the novice family historian, this workshop will enable attendees to learn the tools needed to develop a strong start in your genealogy research. Included will be utilization of home sources, as well as the collection of oral histories. Strategies for building a pedigree chart, developing research goals, understanding evidence, and organizing data will be presented. There will be an emphasis on developing quality research methodology that adheres to genealogical standards.  </w:t>
      </w:r>
    </w:p>
    <w:p w14:paraId="2C8C3797" w14:textId="77777777" w:rsidR="007C6D41" w:rsidRPr="00E57C5E" w:rsidRDefault="007C6D41" w:rsidP="007C6D41">
      <w:pPr>
        <w:spacing w:after="0" w:line="240" w:lineRule="auto"/>
        <w:rPr>
          <w:rFonts w:ascii="Aptos" w:hAnsi="Aptos"/>
          <w:b/>
          <w:bCs/>
        </w:rPr>
      </w:pPr>
    </w:p>
    <w:p w14:paraId="1A3D601E" w14:textId="77777777" w:rsidR="007C6D41" w:rsidRPr="00E57C5E" w:rsidRDefault="007C6D41" w:rsidP="007C6D41">
      <w:pPr>
        <w:spacing w:after="0" w:line="240" w:lineRule="auto"/>
        <w:rPr>
          <w:rFonts w:ascii="Aptos" w:hAnsi="Aptos"/>
        </w:rPr>
      </w:pPr>
      <w:r w:rsidRPr="00E57C5E">
        <w:rPr>
          <w:rFonts w:ascii="Aptos" w:hAnsi="Aptos"/>
          <w:b/>
          <w:bCs/>
        </w:rPr>
        <w:t>Week 2</w:t>
      </w:r>
      <w:r>
        <w:rPr>
          <w:rFonts w:ascii="Aptos" w:hAnsi="Aptos"/>
          <w:b/>
          <w:bCs/>
        </w:rPr>
        <w:t>-Oct 22</w:t>
      </w:r>
      <w:r w:rsidRPr="00E57C5E">
        <w:rPr>
          <w:rFonts w:ascii="Aptos" w:hAnsi="Aptos"/>
        </w:rPr>
        <w:t>: Census records are the focus of this presentation. The important basic information offered and their value as evidence will be presented. The way they can lead to more knowledge, including social history information, will be discussed. Census records provide the first step in gathering information for research in other countries. Therefore, this session will also include the impact of name changes as well as the changing borders of Eastern Europe to help discover potential heritage locations. </w:t>
      </w:r>
      <w:r w:rsidRPr="00E57C5E">
        <w:rPr>
          <w:rFonts w:ascii="Aptos" w:hAnsi="Aptos"/>
        </w:rPr>
        <w:br/>
        <w:t> </w:t>
      </w:r>
    </w:p>
    <w:p w14:paraId="3F9D2495" w14:textId="77777777" w:rsidR="007C6D41" w:rsidRPr="00E57C5E" w:rsidRDefault="007C6D41" w:rsidP="007C6D41">
      <w:pPr>
        <w:spacing w:after="0" w:line="240" w:lineRule="auto"/>
        <w:rPr>
          <w:rFonts w:ascii="Aptos" w:hAnsi="Aptos"/>
        </w:rPr>
      </w:pPr>
      <w:r w:rsidRPr="00BD34FF">
        <w:rPr>
          <w:rFonts w:ascii="Aptos" w:hAnsi="Aptos"/>
          <w:b/>
          <w:bCs/>
        </w:rPr>
        <w:t>Week 3</w:t>
      </w:r>
      <w:r>
        <w:rPr>
          <w:rFonts w:ascii="Aptos" w:hAnsi="Aptos"/>
          <w:b/>
          <w:bCs/>
        </w:rPr>
        <w:t>-Oct 27:</w:t>
      </w:r>
      <w:r w:rsidRPr="00E57C5E">
        <w:rPr>
          <w:rFonts w:ascii="Aptos" w:hAnsi="Aptos"/>
        </w:rPr>
        <w:t> Exploration of records will begin in this presentation. There will be an emphasis on using city directories and vital records, the foundation documents for building a family history.  Internet and repository research will be covered. Effective cemetery research, as well as the unique aspects and translation of Jewish gravestones, will also be presented. </w:t>
      </w:r>
    </w:p>
    <w:p w14:paraId="0A913F20" w14:textId="77777777" w:rsidR="007C6D41" w:rsidRPr="00E57C5E" w:rsidRDefault="007C6D41" w:rsidP="007C6D41">
      <w:pPr>
        <w:spacing w:after="0" w:line="240" w:lineRule="auto"/>
        <w:rPr>
          <w:rFonts w:ascii="Aptos" w:hAnsi="Aptos"/>
        </w:rPr>
      </w:pPr>
      <w:r w:rsidRPr="00E57C5E">
        <w:rPr>
          <w:rFonts w:ascii="Aptos" w:hAnsi="Aptos"/>
        </w:rPr>
        <w:br/>
      </w:r>
      <w:r w:rsidRPr="00BD34FF">
        <w:rPr>
          <w:rFonts w:ascii="Aptos" w:hAnsi="Aptos"/>
          <w:b/>
          <w:bCs/>
        </w:rPr>
        <w:t>Week 4</w:t>
      </w:r>
      <w:r>
        <w:rPr>
          <w:rFonts w:ascii="Aptos" w:hAnsi="Aptos"/>
          <w:b/>
          <w:bCs/>
        </w:rPr>
        <w:t>-Nov 5</w:t>
      </w:r>
      <w:r>
        <w:rPr>
          <w:rFonts w:ascii="Aptos" w:hAnsi="Aptos"/>
        </w:rPr>
        <w:t>:</w:t>
      </w:r>
      <w:r w:rsidRPr="00E57C5E">
        <w:rPr>
          <w:rFonts w:ascii="Aptos" w:hAnsi="Aptos"/>
        </w:rPr>
        <w:t xml:space="preserve"> DNA for Beginners. It’s what makes each of us unique. So, what is DNA?  How can you use it?  And what can </w:t>
      </w:r>
      <w:proofErr w:type="gramStart"/>
      <w:r w:rsidRPr="00E57C5E">
        <w:rPr>
          <w:rFonts w:ascii="Aptos" w:hAnsi="Aptos"/>
        </w:rPr>
        <w:t>it</w:t>
      </w:r>
      <w:proofErr w:type="gramEnd"/>
      <w:r w:rsidRPr="00E57C5E">
        <w:rPr>
          <w:rFonts w:ascii="Aptos" w:hAnsi="Aptos"/>
        </w:rPr>
        <w:t xml:space="preserve"> tell you about your family, your ancestors, and yourself?  We’ll show you how you can use it in family history and how to use it to find relatives you didn’t know exist.</w:t>
      </w:r>
    </w:p>
    <w:p w14:paraId="012F5DAF" w14:textId="77777777" w:rsidR="007C6D41" w:rsidRDefault="007C6D41" w:rsidP="007C6D41">
      <w:pPr>
        <w:spacing w:after="0" w:line="240" w:lineRule="auto"/>
        <w:rPr>
          <w:rFonts w:ascii="Aptos" w:hAnsi="Aptos"/>
          <w:b/>
          <w:bCs/>
        </w:rPr>
      </w:pPr>
    </w:p>
    <w:p w14:paraId="1129B8C0" w14:textId="77777777" w:rsidR="007C6D41" w:rsidRPr="00E57C5E" w:rsidRDefault="007C6D41" w:rsidP="007C6D41">
      <w:pPr>
        <w:spacing w:after="0" w:line="240" w:lineRule="auto"/>
        <w:rPr>
          <w:rFonts w:ascii="Aptos" w:hAnsi="Aptos"/>
        </w:rPr>
      </w:pPr>
      <w:r w:rsidRPr="00443B30">
        <w:rPr>
          <w:rFonts w:ascii="Aptos" w:hAnsi="Aptos"/>
          <w:b/>
          <w:bCs/>
        </w:rPr>
        <w:t>Week 5</w:t>
      </w:r>
      <w:r>
        <w:rPr>
          <w:rFonts w:ascii="Aptos" w:hAnsi="Aptos"/>
          <w:b/>
          <w:bCs/>
        </w:rPr>
        <w:t>-Nov 12:</w:t>
      </w:r>
      <w:r w:rsidRPr="00E57C5E">
        <w:rPr>
          <w:rFonts w:ascii="Aptos" w:hAnsi="Aptos"/>
        </w:rPr>
        <w:t xml:space="preserve"> Strategies for finding naturalization and passenger manifest records will be explored as well as understanding their content. Other unique aspects of Jewish genealogy will be presented, such as managing foreign languages, using online research tools, learning naming patterns, and understanding the impact of historical events. </w:t>
      </w:r>
    </w:p>
    <w:p w14:paraId="08A15DBE" w14:textId="77777777" w:rsidR="007C6D41" w:rsidRPr="00E57C5E" w:rsidRDefault="007C6D41" w:rsidP="007C6D41">
      <w:pPr>
        <w:spacing w:after="0" w:line="240" w:lineRule="auto"/>
        <w:rPr>
          <w:rFonts w:ascii="Aptos" w:hAnsi="Aptos"/>
        </w:rPr>
      </w:pPr>
      <w:r w:rsidRPr="00E57C5E">
        <w:rPr>
          <w:rFonts w:ascii="Aptos" w:hAnsi="Aptos"/>
        </w:rPr>
        <w:t> </w:t>
      </w:r>
    </w:p>
    <w:p w14:paraId="319605A6" w14:textId="77777777" w:rsidR="007C6D41" w:rsidRDefault="007C6D41" w:rsidP="007C6D41">
      <w:pPr>
        <w:spacing w:after="0" w:line="240" w:lineRule="auto"/>
        <w:rPr>
          <w:rFonts w:ascii="Aptos" w:hAnsi="Aptos"/>
        </w:rPr>
      </w:pPr>
      <w:r w:rsidRPr="00E57C5E">
        <w:rPr>
          <w:rFonts w:ascii="Aptos" w:hAnsi="Aptos"/>
        </w:rPr>
        <w:t> </w:t>
      </w:r>
      <w:r w:rsidRPr="00443B30">
        <w:rPr>
          <w:rFonts w:ascii="Aptos" w:hAnsi="Aptos"/>
          <w:b/>
          <w:bCs/>
        </w:rPr>
        <w:t>Week 6</w:t>
      </w:r>
      <w:r>
        <w:rPr>
          <w:rFonts w:ascii="Aptos" w:hAnsi="Aptos"/>
          <w:b/>
          <w:bCs/>
        </w:rPr>
        <w:t>-Nov 19:</w:t>
      </w:r>
      <w:r w:rsidRPr="00E57C5E">
        <w:rPr>
          <w:rFonts w:ascii="Aptos" w:hAnsi="Aptos"/>
        </w:rPr>
        <w:t xml:space="preserve"> This class is a friendly, no-experience-needed introduction to using AI tools for family history—you'll learn what these tools are, how they work in plain terms, and see how they work on real life examples like transcribing records and translating foreign-language documents. You'll also learn how to use AI safely and smartly, since it can make mistakes.</w:t>
      </w:r>
    </w:p>
    <w:p w14:paraId="6363754D" w14:textId="77777777" w:rsidR="007C6D41" w:rsidRDefault="007C6D41" w:rsidP="007C6D41">
      <w:pPr>
        <w:spacing w:after="0" w:line="240" w:lineRule="auto"/>
        <w:rPr>
          <w:rFonts w:ascii="Aptos" w:hAnsi="Aptos"/>
        </w:rPr>
      </w:pPr>
    </w:p>
    <w:p w14:paraId="7997F1CF" w14:textId="77777777" w:rsidR="007C6D41" w:rsidRDefault="007C6D41" w:rsidP="007C6D41">
      <w:pPr>
        <w:spacing w:after="0" w:line="240" w:lineRule="auto"/>
        <w:rPr>
          <w:rFonts w:ascii="Aptos" w:hAnsi="Aptos"/>
        </w:rPr>
      </w:pPr>
    </w:p>
    <w:p w14:paraId="55248AD5" w14:textId="77777777" w:rsidR="007C6D41" w:rsidRDefault="007C6D41" w:rsidP="007C6D41">
      <w:pPr>
        <w:spacing w:after="0" w:line="240" w:lineRule="auto"/>
        <w:rPr>
          <w:rFonts w:ascii="Aptos" w:hAnsi="Aptos"/>
        </w:rPr>
      </w:pPr>
    </w:p>
    <w:p w14:paraId="75EEF84C" w14:textId="77777777" w:rsidR="007C6D41" w:rsidRDefault="007C6D41" w:rsidP="007C6D41">
      <w:pPr>
        <w:spacing w:after="0" w:line="240" w:lineRule="auto"/>
        <w:rPr>
          <w:rFonts w:ascii="Aptos" w:hAnsi="Aptos"/>
        </w:rPr>
      </w:pPr>
    </w:p>
    <w:p w14:paraId="1C7100FA" w14:textId="48AB8C89" w:rsidR="00510E94" w:rsidRDefault="007C6D41" w:rsidP="007C6D41">
      <w:pPr>
        <w:spacing w:after="0" w:line="240" w:lineRule="auto"/>
      </w:pPr>
      <w:r w:rsidRPr="00FC73BD">
        <w:rPr>
          <w:rFonts w:ascii="Aptos" w:hAnsi="Aptos"/>
          <w:noProof/>
          <w:sz w:val="22"/>
          <w:szCs w:val="22"/>
        </w:rPr>
        <w:drawing>
          <wp:anchor distT="0" distB="0" distL="114300" distR="114300" simplePos="0" relativeHeight="251659264" behindDoc="1" locked="0" layoutInCell="1" allowOverlap="1" wp14:anchorId="209ABF11" wp14:editId="6BA0ADBD">
            <wp:simplePos x="0" y="0"/>
            <wp:positionH relativeFrom="column">
              <wp:posOffset>2143125</wp:posOffset>
            </wp:positionH>
            <wp:positionV relativeFrom="bottomMargin">
              <wp:align>top</wp:align>
            </wp:positionV>
            <wp:extent cx="1569085" cy="727075"/>
            <wp:effectExtent l="0" t="0" r="0" b="0"/>
            <wp:wrapTight wrapText="bothSides">
              <wp:wrapPolygon edited="0">
                <wp:start x="0" y="0"/>
                <wp:lineTo x="0" y="20940"/>
                <wp:lineTo x="21242" y="20940"/>
                <wp:lineTo x="21242" y="0"/>
                <wp:lineTo x="0" y="0"/>
              </wp:wrapPolygon>
            </wp:wrapTight>
            <wp:docPr id="67302979" name="Picture 4">
              <a:extLst xmlns:a="http://schemas.openxmlformats.org/drawingml/2006/main">
                <a:ext uri="{FF2B5EF4-FFF2-40B4-BE49-F238E27FC236}">
                  <a16:creationId xmlns:a16="http://schemas.microsoft.com/office/drawing/2014/main" id="{D5D8B25C-FAF5-9C84-A900-591A61C12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5D8B25C-FAF5-9C84-A900-591A61C127A8}"/>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569085" cy="727075"/>
                    </a:xfrm>
                    <a:prstGeom prst="rect">
                      <a:avLst/>
                    </a:prstGeom>
                  </pic:spPr>
                </pic:pic>
              </a:graphicData>
            </a:graphic>
          </wp:anchor>
        </w:drawing>
      </w:r>
    </w:p>
    <w:sectPr w:rsidR="00510E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D41"/>
    <w:rsid w:val="00287AA2"/>
    <w:rsid w:val="00510E94"/>
    <w:rsid w:val="007C4422"/>
    <w:rsid w:val="007C6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93DCF"/>
  <w15:chartTrackingRefBased/>
  <w15:docId w15:val="{013F9E7E-27BE-4ADC-89E2-6B785329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D41"/>
  </w:style>
  <w:style w:type="paragraph" w:styleId="Heading1">
    <w:name w:val="heading 1"/>
    <w:basedOn w:val="Normal"/>
    <w:next w:val="Normal"/>
    <w:link w:val="Heading1Char"/>
    <w:uiPriority w:val="9"/>
    <w:qFormat/>
    <w:rsid w:val="007C6D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D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D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D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D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D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D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D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D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D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D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D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D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D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D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D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D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D41"/>
    <w:rPr>
      <w:rFonts w:eastAsiaTheme="majorEastAsia" w:cstheme="majorBidi"/>
      <w:color w:val="272727" w:themeColor="text1" w:themeTint="D8"/>
    </w:rPr>
  </w:style>
  <w:style w:type="paragraph" w:styleId="Title">
    <w:name w:val="Title"/>
    <w:basedOn w:val="Normal"/>
    <w:next w:val="Normal"/>
    <w:link w:val="TitleChar"/>
    <w:uiPriority w:val="10"/>
    <w:qFormat/>
    <w:rsid w:val="007C6D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D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D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D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D41"/>
    <w:pPr>
      <w:spacing w:before="160"/>
      <w:jc w:val="center"/>
    </w:pPr>
    <w:rPr>
      <w:i/>
      <w:iCs/>
      <w:color w:val="404040" w:themeColor="text1" w:themeTint="BF"/>
    </w:rPr>
  </w:style>
  <w:style w:type="character" w:customStyle="1" w:styleId="QuoteChar">
    <w:name w:val="Quote Char"/>
    <w:basedOn w:val="DefaultParagraphFont"/>
    <w:link w:val="Quote"/>
    <w:uiPriority w:val="29"/>
    <w:rsid w:val="007C6D41"/>
    <w:rPr>
      <w:i/>
      <w:iCs/>
      <w:color w:val="404040" w:themeColor="text1" w:themeTint="BF"/>
    </w:rPr>
  </w:style>
  <w:style w:type="paragraph" w:styleId="ListParagraph">
    <w:name w:val="List Paragraph"/>
    <w:basedOn w:val="Normal"/>
    <w:uiPriority w:val="34"/>
    <w:qFormat/>
    <w:rsid w:val="007C6D41"/>
    <w:pPr>
      <w:ind w:left="720"/>
      <w:contextualSpacing/>
    </w:pPr>
  </w:style>
  <w:style w:type="character" w:styleId="IntenseEmphasis">
    <w:name w:val="Intense Emphasis"/>
    <w:basedOn w:val="DefaultParagraphFont"/>
    <w:uiPriority w:val="21"/>
    <w:qFormat/>
    <w:rsid w:val="007C6D41"/>
    <w:rPr>
      <w:i/>
      <w:iCs/>
      <w:color w:val="0F4761" w:themeColor="accent1" w:themeShade="BF"/>
    </w:rPr>
  </w:style>
  <w:style w:type="paragraph" w:styleId="IntenseQuote">
    <w:name w:val="Intense Quote"/>
    <w:basedOn w:val="Normal"/>
    <w:next w:val="Normal"/>
    <w:link w:val="IntenseQuoteChar"/>
    <w:uiPriority w:val="30"/>
    <w:qFormat/>
    <w:rsid w:val="007C6D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D41"/>
    <w:rPr>
      <w:i/>
      <w:iCs/>
      <w:color w:val="0F4761" w:themeColor="accent1" w:themeShade="BF"/>
    </w:rPr>
  </w:style>
  <w:style w:type="character" w:styleId="IntenseReference">
    <w:name w:val="Intense Reference"/>
    <w:basedOn w:val="DefaultParagraphFont"/>
    <w:uiPriority w:val="32"/>
    <w:qFormat/>
    <w:rsid w:val="007C6D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2115</Characters>
  <Application>Microsoft Office Word</Application>
  <DocSecurity>0</DocSecurity>
  <Lines>64</Lines>
  <Paragraphs>21</Paragraphs>
  <ScaleCrop>false</ScaleCrop>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Scher</dc:creator>
  <cp:keywords/>
  <dc:description/>
  <cp:lastModifiedBy>Michele Scher</cp:lastModifiedBy>
  <cp:revision>1</cp:revision>
  <dcterms:created xsi:type="dcterms:W3CDTF">2026-10-01T19:23:00Z</dcterms:created>
  <dcterms:modified xsi:type="dcterms:W3CDTF">2026-10-01T19:23:00Z</dcterms:modified>
</cp:coreProperties>
</file>