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CFB7" w14:textId="77777777" w:rsidR="00594651" w:rsidRPr="00594651" w:rsidRDefault="00594651" w:rsidP="00594651">
      <w:pPr>
        <w:rPr>
          <w:b/>
          <w:bCs/>
          <w:lang w:val="en-US"/>
        </w:rPr>
      </w:pPr>
      <w:r w:rsidRPr="00594651">
        <w:rPr>
          <w:b/>
          <w:bCs/>
          <w:lang w:val="en-US"/>
        </w:rPr>
        <w:t>Privacy Statement</w:t>
      </w:r>
    </w:p>
    <w:p w14:paraId="48D3830F" w14:textId="77777777" w:rsidR="00594651" w:rsidRPr="00594651" w:rsidRDefault="00594651" w:rsidP="00594651">
      <w:pPr>
        <w:rPr>
          <w:lang w:val="en-US"/>
        </w:rPr>
      </w:pPr>
      <w:r w:rsidRPr="00594651">
        <w:rPr>
          <w:lang w:val="en-US"/>
        </w:rPr>
        <w:t>We are committed to protecting personal information and handling it in a responsible, transparent, and secure manner. This Privacy Statement explains how we may collect, use, disclose, and safeguard information in connection with our services, communications, websites, and business activities.</w:t>
      </w:r>
    </w:p>
    <w:p w14:paraId="7557BFA5" w14:textId="77777777" w:rsidR="00594651" w:rsidRPr="00594651" w:rsidRDefault="00594651" w:rsidP="00594651">
      <w:pPr>
        <w:rPr>
          <w:b/>
          <w:bCs/>
          <w:lang w:val="en-US"/>
        </w:rPr>
      </w:pPr>
      <w:r w:rsidRPr="00594651">
        <w:rPr>
          <w:b/>
          <w:bCs/>
          <w:lang w:val="en-US"/>
        </w:rPr>
        <w:t>Information We Collect</w:t>
      </w:r>
    </w:p>
    <w:p w14:paraId="42601E0B" w14:textId="77777777" w:rsidR="00594651" w:rsidRPr="00594651" w:rsidRDefault="00594651" w:rsidP="00594651">
      <w:pPr>
        <w:rPr>
          <w:lang w:val="en-US"/>
        </w:rPr>
      </w:pPr>
      <w:r w:rsidRPr="00594651">
        <w:rPr>
          <w:lang w:val="en-US"/>
        </w:rPr>
        <w:t>We may collect personal information that is provided directly to us, including names, contact details, company information, job titles, and any other information submitted through forms, correspondence, or other interactions with us.</w:t>
      </w:r>
    </w:p>
    <w:p w14:paraId="7C6D64A2" w14:textId="77777777" w:rsidR="00594651" w:rsidRPr="00594651" w:rsidRDefault="00594651" w:rsidP="00594651">
      <w:pPr>
        <w:rPr>
          <w:lang w:val="en-US"/>
        </w:rPr>
      </w:pPr>
      <w:r w:rsidRPr="00594651">
        <w:rPr>
          <w:lang w:val="en-US"/>
        </w:rPr>
        <w:t>We may also collect certain technical and usage-related information, such as IP addresses, browser type, device information, and information about how our websites or services are accessed and used.</w:t>
      </w:r>
    </w:p>
    <w:p w14:paraId="0BBA967D" w14:textId="77777777" w:rsidR="00594651" w:rsidRPr="00594651" w:rsidRDefault="00594651" w:rsidP="00594651">
      <w:pPr>
        <w:rPr>
          <w:b/>
          <w:bCs/>
          <w:lang w:val="en-US"/>
        </w:rPr>
      </w:pPr>
      <w:r w:rsidRPr="00594651">
        <w:rPr>
          <w:b/>
          <w:bCs/>
          <w:lang w:val="en-US"/>
        </w:rPr>
        <w:t>How We Use Information</w:t>
      </w:r>
    </w:p>
    <w:p w14:paraId="102BE1CD" w14:textId="77777777" w:rsidR="00594651" w:rsidRPr="00594651" w:rsidRDefault="00594651" w:rsidP="00594651">
      <w:pPr>
        <w:rPr>
          <w:lang w:val="en-US"/>
        </w:rPr>
      </w:pPr>
      <w:r w:rsidRPr="00594651">
        <w:rPr>
          <w:lang w:val="en-US"/>
        </w:rPr>
        <w:t>We may use personal information for the following purposes:</w:t>
      </w:r>
    </w:p>
    <w:p w14:paraId="7E822546" w14:textId="77777777" w:rsidR="00594651" w:rsidRPr="00594651" w:rsidRDefault="00594651" w:rsidP="00594651">
      <w:pPr>
        <w:numPr>
          <w:ilvl w:val="0"/>
          <w:numId w:val="1"/>
        </w:numPr>
        <w:rPr>
          <w:lang w:val="en-US"/>
        </w:rPr>
      </w:pPr>
      <w:r w:rsidRPr="00594651">
        <w:rPr>
          <w:lang w:val="en-US"/>
        </w:rPr>
        <w:t xml:space="preserve">To provide, manage, and improve our services </w:t>
      </w:r>
    </w:p>
    <w:p w14:paraId="61DCEA49" w14:textId="77777777" w:rsidR="00594651" w:rsidRPr="00594651" w:rsidRDefault="00594651" w:rsidP="00594651">
      <w:pPr>
        <w:numPr>
          <w:ilvl w:val="0"/>
          <w:numId w:val="1"/>
        </w:numPr>
        <w:rPr>
          <w:lang w:val="en-US"/>
        </w:rPr>
      </w:pPr>
      <w:r w:rsidRPr="00594651">
        <w:rPr>
          <w:lang w:val="en-US"/>
        </w:rPr>
        <w:t xml:space="preserve">To respond to inquiries and communicate with individuals or organizations </w:t>
      </w:r>
    </w:p>
    <w:p w14:paraId="7314D619" w14:textId="77777777" w:rsidR="00594651" w:rsidRPr="00594651" w:rsidRDefault="00594651" w:rsidP="00594651">
      <w:pPr>
        <w:numPr>
          <w:ilvl w:val="0"/>
          <w:numId w:val="1"/>
        </w:numPr>
        <w:rPr>
          <w:lang w:val="en-US"/>
        </w:rPr>
      </w:pPr>
      <w:r w:rsidRPr="00594651">
        <w:rPr>
          <w:lang w:val="en-US"/>
        </w:rPr>
        <w:t xml:space="preserve">To personalize and improve user experience </w:t>
      </w:r>
    </w:p>
    <w:p w14:paraId="01666649" w14:textId="77777777" w:rsidR="00594651" w:rsidRPr="00594651" w:rsidRDefault="00594651" w:rsidP="00594651">
      <w:pPr>
        <w:numPr>
          <w:ilvl w:val="0"/>
          <w:numId w:val="1"/>
        </w:numPr>
        <w:rPr>
          <w:lang w:val="en-US"/>
        </w:rPr>
      </w:pPr>
      <w:r w:rsidRPr="00594651">
        <w:rPr>
          <w:lang w:val="en-US"/>
        </w:rPr>
        <w:t xml:space="preserve">To support business operations, administration, analytics, and reporting </w:t>
      </w:r>
    </w:p>
    <w:p w14:paraId="506EB2E5" w14:textId="77777777" w:rsidR="00594651" w:rsidRPr="00594651" w:rsidRDefault="00594651" w:rsidP="00594651">
      <w:pPr>
        <w:numPr>
          <w:ilvl w:val="0"/>
          <w:numId w:val="1"/>
        </w:numPr>
        <w:rPr>
          <w:lang w:val="en-US"/>
        </w:rPr>
      </w:pPr>
      <w:r w:rsidRPr="00594651">
        <w:rPr>
          <w:lang w:val="en-US"/>
        </w:rPr>
        <w:t xml:space="preserve">To comply with applicable laws, regulations, and legal obligations </w:t>
      </w:r>
    </w:p>
    <w:p w14:paraId="41D1D3C2" w14:textId="77777777" w:rsidR="00594651" w:rsidRPr="00594651" w:rsidRDefault="00594651" w:rsidP="00594651">
      <w:pPr>
        <w:numPr>
          <w:ilvl w:val="0"/>
          <w:numId w:val="1"/>
        </w:numPr>
        <w:rPr>
          <w:lang w:val="en-US"/>
        </w:rPr>
      </w:pPr>
      <w:r w:rsidRPr="00594651">
        <w:rPr>
          <w:lang w:val="en-US"/>
        </w:rPr>
        <w:t xml:space="preserve">To protect our rights, property, security, and legitimate business interests </w:t>
      </w:r>
    </w:p>
    <w:p w14:paraId="29B5933E" w14:textId="77777777" w:rsidR="00594651" w:rsidRPr="00594651" w:rsidRDefault="00594651" w:rsidP="00594651">
      <w:pPr>
        <w:rPr>
          <w:b/>
          <w:bCs/>
          <w:lang w:val="en-US"/>
        </w:rPr>
      </w:pPr>
      <w:r w:rsidRPr="00594651">
        <w:rPr>
          <w:b/>
          <w:bCs/>
          <w:lang w:val="en-US"/>
        </w:rPr>
        <w:t>Disclosure of Information</w:t>
      </w:r>
    </w:p>
    <w:p w14:paraId="35DE7C3A" w14:textId="77777777" w:rsidR="00594651" w:rsidRPr="00594651" w:rsidRDefault="00594651" w:rsidP="00594651">
      <w:pPr>
        <w:rPr>
          <w:lang w:val="en-US"/>
        </w:rPr>
      </w:pPr>
      <w:r w:rsidRPr="00594651">
        <w:rPr>
          <w:lang w:val="en-US"/>
        </w:rPr>
        <w:t>Where appropriate and in accordance with applicable law, personal information may be disclosed to selected third parties that support our business activities. These may include service providers, professional advisers, technology providers, analytics providers, business partners, affiliates, or other parties where disclosure is necessary for operational, legal, regulatory, or business purposes.</w:t>
      </w:r>
    </w:p>
    <w:p w14:paraId="33509A95" w14:textId="77777777" w:rsidR="00594651" w:rsidRPr="00594651" w:rsidRDefault="00594651" w:rsidP="00594651">
      <w:pPr>
        <w:rPr>
          <w:lang w:val="en-US"/>
        </w:rPr>
      </w:pPr>
      <w:r w:rsidRPr="00594651">
        <w:rPr>
          <w:lang w:val="en-US"/>
        </w:rPr>
        <w:t>Any such disclosure is limited to what is reasonably necessary for the relevant purpose and, where applicable, subject to appropriate contractual, confidentiality, and data protection safeguards.</w:t>
      </w:r>
    </w:p>
    <w:p w14:paraId="364713FB" w14:textId="77777777" w:rsidR="00594651" w:rsidRPr="00594651" w:rsidRDefault="00594651" w:rsidP="00594651">
      <w:pPr>
        <w:rPr>
          <w:b/>
          <w:bCs/>
          <w:lang w:val="en-US"/>
        </w:rPr>
      </w:pPr>
      <w:r w:rsidRPr="00594651">
        <w:rPr>
          <w:b/>
          <w:bCs/>
          <w:lang w:val="en-US"/>
        </w:rPr>
        <w:t>Data Security</w:t>
      </w:r>
    </w:p>
    <w:p w14:paraId="5FD65375" w14:textId="77777777" w:rsidR="00594651" w:rsidRPr="00594651" w:rsidRDefault="00594651" w:rsidP="00594651">
      <w:pPr>
        <w:rPr>
          <w:lang w:val="en-US"/>
        </w:rPr>
      </w:pPr>
      <w:r w:rsidRPr="00594651">
        <w:rPr>
          <w:lang w:val="en-US"/>
        </w:rPr>
        <w:t>We maintain reasonable administrative, technical, and organizational measures designed to protect personal information against unauthorized access, disclosure, alteration, loss, misuse, or destruction.</w:t>
      </w:r>
    </w:p>
    <w:p w14:paraId="3C4C9016" w14:textId="77777777" w:rsidR="00594651" w:rsidRPr="00594651" w:rsidRDefault="00594651" w:rsidP="00594651">
      <w:pPr>
        <w:rPr>
          <w:lang w:val="en-US"/>
        </w:rPr>
      </w:pPr>
      <w:r w:rsidRPr="00594651">
        <w:rPr>
          <w:lang w:val="en-US"/>
        </w:rPr>
        <w:lastRenderedPageBreak/>
        <w:t>While no method of transmission or storage is completely secure, we take appropriate steps to safeguard the information we process.</w:t>
      </w:r>
    </w:p>
    <w:p w14:paraId="60407B00" w14:textId="77777777" w:rsidR="00594651" w:rsidRPr="00594651" w:rsidRDefault="00594651" w:rsidP="00594651">
      <w:pPr>
        <w:rPr>
          <w:b/>
          <w:bCs/>
          <w:lang w:val="en-US"/>
        </w:rPr>
      </w:pPr>
      <w:r w:rsidRPr="00594651">
        <w:rPr>
          <w:b/>
          <w:bCs/>
          <w:lang w:val="en-US"/>
        </w:rPr>
        <w:t>Data Retention</w:t>
      </w:r>
    </w:p>
    <w:p w14:paraId="24BB9521" w14:textId="77777777" w:rsidR="00594651" w:rsidRPr="00594651" w:rsidRDefault="00594651" w:rsidP="00594651">
      <w:pPr>
        <w:rPr>
          <w:lang w:val="en-US"/>
        </w:rPr>
      </w:pPr>
      <w:r w:rsidRPr="00594651">
        <w:rPr>
          <w:lang w:val="en-US"/>
        </w:rPr>
        <w:t>We retain personal information only for as long as reasonably necessary to fulfill the purposes described in this Privacy Statement, unless a longer retention period is required or permitted by applicable law.</w:t>
      </w:r>
    </w:p>
    <w:p w14:paraId="4B54DC91" w14:textId="77777777" w:rsidR="00594651" w:rsidRPr="00594651" w:rsidRDefault="00594651" w:rsidP="00594651">
      <w:pPr>
        <w:rPr>
          <w:b/>
          <w:bCs/>
          <w:lang w:val="en-US"/>
        </w:rPr>
      </w:pPr>
      <w:r w:rsidRPr="00594651">
        <w:rPr>
          <w:b/>
          <w:bCs/>
          <w:lang w:val="en-US"/>
        </w:rPr>
        <w:t>Rights and Choices</w:t>
      </w:r>
    </w:p>
    <w:p w14:paraId="119E8EC1" w14:textId="77777777" w:rsidR="00594651" w:rsidRPr="00594651" w:rsidRDefault="00594651" w:rsidP="00594651">
      <w:pPr>
        <w:rPr>
          <w:lang w:val="en-US"/>
        </w:rPr>
      </w:pPr>
      <w:r w:rsidRPr="00594651">
        <w:rPr>
          <w:lang w:val="en-US"/>
        </w:rPr>
        <w:t>Depending on applicable law and individual circumstances, individuals may have certain rights regarding their personal information, including the right to request access, correction, deletion, restriction, or objection to certain processing activities.</w:t>
      </w:r>
    </w:p>
    <w:p w14:paraId="0AD7410E" w14:textId="77777777" w:rsidR="00594651" w:rsidRPr="00594651" w:rsidRDefault="00594651" w:rsidP="00594651">
      <w:pPr>
        <w:rPr>
          <w:lang w:val="en-US"/>
        </w:rPr>
      </w:pPr>
      <w:r w:rsidRPr="00594651">
        <w:rPr>
          <w:lang w:val="en-US"/>
        </w:rPr>
        <w:t>Requests regarding personal information may be submitted through the contact details made available by us.</w:t>
      </w:r>
    </w:p>
    <w:p w14:paraId="7EE77FBD" w14:textId="77777777" w:rsidR="00594651" w:rsidRPr="00594651" w:rsidRDefault="00594651" w:rsidP="00594651">
      <w:pPr>
        <w:rPr>
          <w:b/>
          <w:bCs/>
          <w:lang w:val="en-US"/>
        </w:rPr>
      </w:pPr>
      <w:r w:rsidRPr="00594651">
        <w:rPr>
          <w:b/>
          <w:bCs/>
          <w:lang w:val="en-US"/>
        </w:rPr>
        <w:t>Updates to This Privacy Statement</w:t>
      </w:r>
    </w:p>
    <w:p w14:paraId="121C64B5" w14:textId="77777777" w:rsidR="00594651" w:rsidRPr="00594651" w:rsidRDefault="00594651" w:rsidP="00594651">
      <w:pPr>
        <w:rPr>
          <w:lang w:val="en-US"/>
        </w:rPr>
      </w:pPr>
      <w:r w:rsidRPr="00594651">
        <w:rPr>
          <w:lang w:val="en-US"/>
        </w:rPr>
        <w:t>We may update this Privacy Statement from time to time to reflect changes in our practices, legal requirements, or business operations. The most current version will apply from the date it is made available.</w:t>
      </w:r>
    </w:p>
    <w:p w14:paraId="66502EB8" w14:textId="77777777" w:rsidR="00594651" w:rsidRPr="00594651" w:rsidRDefault="00594651" w:rsidP="00594651">
      <w:pPr>
        <w:rPr>
          <w:b/>
          <w:bCs/>
          <w:lang w:val="en-US"/>
        </w:rPr>
      </w:pPr>
      <w:r w:rsidRPr="00594651">
        <w:rPr>
          <w:b/>
          <w:bCs/>
          <w:lang w:val="en-US"/>
        </w:rPr>
        <w:t>Contact</w:t>
      </w:r>
    </w:p>
    <w:p w14:paraId="2D1D472D" w14:textId="77777777" w:rsidR="00594651" w:rsidRPr="00594651" w:rsidRDefault="00594651" w:rsidP="00594651">
      <w:pPr>
        <w:rPr>
          <w:lang w:val="en-US"/>
        </w:rPr>
      </w:pPr>
      <w:r w:rsidRPr="00594651">
        <w:rPr>
          <w:lang w:val="en-US"/>
        </w:rPr>
        <w:t>For questions about this Privacy Statement or the way personal information is handled, please contact us through the contact details provided on our website or in our official communications.</w:t>
      </w:r>
    </w:p>
    <w:p w14:paraId="6E83D7B6" w14:textId="77777777" w:rsidR="000250F9" w:rsidRPr="00594651" w:rsidRDefault="000250F9">
      <w:pPr>
        <w:rPr>
          <w:lang w:val="en-US"/>
        </w:rPr>
      </w:pPr>
    </w:p>
    <w:sectPr w:rsidR="000250F9" w:rsidRPr="00594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70C31"/>
    <w:multiLevelType w:val="multilevel"/>
    <w:tmpl w:val="C69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83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51"/>
    <w:rsid w:val="000250F9"/>
    <w:rsid w:val="00594651"/>
    <w:rsid w:val="00836138"/>
    <w:rsid w:val="009F5139"/>
    <w:rsid w:val="00DA2D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D058"/>
  <w15:chartTrackingRefBased/>
  <w15:docId w15:val="{1ADDEA43-636B-4B66-B3C0-EF3871A8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4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4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46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46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46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46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46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46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46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6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46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46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46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46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46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6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6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651"/>
    <w:rPr>
      <w:rFonts w:eastAsiaTheme="majorEastAsia" w:cstheme="majorBidi"/>
      <w:color w:val="272727" w:themeColor="text1" w:themeTint="D8"/>
    </w:rPr>
  </w:style>
  <w:style w:type="paragraph" w:styleId="Titel">
    <w:name w:val="Title"/>
    <w:basedOn w:val="Standaard"/>
    <w:next w:val="Standaard"/>
    <w:link w:val="TitelChar"/>
    <w:uiPriority w:val="10"/>
    <w:qFormat/>
    <w:rsid w:val="00594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46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6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46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6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4651"/>
    <w:rPr>
      <w:i/>
      <w:iCs/>
      <w:color w:val="404040" w:themeColor="text1" w:themeTint="BF"/>
    </w:rPr>
  </w:style>
  <w:style w:type="paragraph" w:styleId="Lijstalinea">
    <w:name w:val="List Paragraph"/>
    <w:basedOn w:val="Standaard"/>
    <w:uiPriority w:val="34"/>
    <w:qFormat/>
    <w:rsid w:val="00594651"/>
    <w:pPr>
      <w:ind w:left="720"/>
      <w:contextualSpacing/>
    </w:pPr>
  </w:style>
  <w:style w:type="character" w:styleId="Intensievebenadrukking">
    <w:name w:val="Intense Emphasis"/>
    <w:basedOn w:val="Standaardalinea-lettertype"/>
    <w:uiPriority w:val="21"/>
    <w:qFormat/>
    <w:rsid w:val="00594651"/>
    <w:rPr>
      <w:i/>
      <w:iCs/>
      <w:color w:val="0F4761" w:themeColor="accent1" w:themeShade="BF"/>
    </w:rPr>
  </w:style>
  <w:style w:type="paragraph" w:styleId="Duidelijkcitaat">
    <w:name w:val="Intense Quote"/>
    <w:basedOn w:val="Standaard"/>
    <w:next w:val="Standaard"/>
    <w:link w:val="DuidelijkcitaatChar"/>
    <w:uiPriority w:val="30"/>
    <w:qFormat/>
    <w:rsid w:val="00594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4651"/>
    <w:rPr>
      <w:i/>
      <w:iCs/>
      <w:color w:val="0F4761" w:themeColor="accent1" w:themeShade="BF"/>
    </w:rPr>
  </w:style>
  <w:style w:type="character" w:styleId="Intensieveverwijzing">
    <w:name w:val="Intense Reference"/>
    <w:basedOn w:val="Standaardalinea-lettertype"/>
    <w:uiPriority w:val="32"/>
    <w:qFormat/>
    <w:rsid w:val="005946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2752</Characters>
  <Application>Microsoft Office Word</Application>
  <DocSecurity>0</DocSecurity>
  <Lines>22</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Rutger Hofman</dc:creator>
  <cp:keywords/>
  <dc:description/>
  <cp:lastModifiedBy>Rutger Hofman</cp:lastModifiedBy>
  <cp:revision>1</cp:revision>
  <dcterms:created xsi:type="dcterms:W3CDTF">2026-04-30T07:11:00Z</dcterms:created>
  <dcterms:modified xsi:type="dcterms:W3CDTF">2026-04-30T07:12:00Z</dcterms:modified>
</cp:coreProperties>
</file>