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ORDONNANCE</w:t>
      </w:r>
    </w:p>
    <w:p w:rsidR="00000000" w:rsidDel="00000000" w:rsidP="00000000" w:rsidRDefault="00000000" w:rsidRPr="00000000" w14:paraId="00000002">
      <w:pPr>
        <w:spacing w:after="120"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[NOM Prénom Prescripteur]</w:t>
      </w:r>
    </w:p>
    <w:p w:rsidR="00000000" w:rsidDel="00000000" w:rsidP="00000000" w:rsidRDefault="00000000" w:rsidRPr="00000000" w14:paraId="00000004">
      <w:pPr>
        <w:spacing w:after="120" w:line="276" w:lineRule="auto"/>
        <w:rPr>
          <w:vertAlign w:val="subscript"/>
        </w:rPr>
      </w:pPr>
      <w:r w:rsidDel="00000000" w:rsidR="00000000" w:rsidRPr="00000000">
        <w:rPr>
          <w:rtl w:val="0"/>
        </w:rPr>
        <w:t xml:space="preserve">[Profession]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[Numéro RPPS – 11 chiffres]</w:t>
      </w:r>
    </w:p>
    <w:p w:rsidR="00000000" w:rsidDel="00000000" w:rsidP="00000000" w:rsidRDefault="00000000" w:rsidRPr="00000000" w14:paraId="00000006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[Numéro AM (libéral) ou FINESS (établissement)]</w:t>
      </w:r>
    </w:p>
    <w:p w:rsidR="00000000" w:rsidDel="00000000" w:rsidP="00000000" w:rsidRDefault="00000000" w:rsidRPr="00000000" w14:paraId="00000007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[Adresse]</w:t>
      </w:r>
    </w:p>
    <w:p w:rsidR="00000000" w:rsidDel="00000000" w:rsidP="00000000" w:rsidRDefault="00000000" w:rsidRPr="00000000" w14:paraId="00000008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[Téléphone]</w:t>
      </w:r>
    </w:p>
    <w:p w:rsidR="00000000" w:rsidDel="00000000" w:rsidP="00000000" w:rsidRDefault="00000000" w:rsidRPr="00000000" w14:paraId="00000009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[E-mail]</w:t>
      </w:r>
    </w:p>
    <w:p w:rsidR="00000000" w:rsidDel="00000000" w:rsidP="00000000" w:rsidRDefault="00000000" w:rsidRPr="00000000" w14:paraId="0000000A">
      <w:pPr>
        <w:spacing w:after="120" w:line="276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[NOM Prénom Patient]</w:t>
      </w:r>
    </w:p>
    <w:p w:rsidR="00000000" w:rsidDel="00000000" w:rsidP="00000000" w:rsidRDefault="00000000" w:rsidRPr="00000000" w14:paraId="0000000B">
      <w:pPr>
        <w:spacing w:after="120" w:line="276" w:lineRule="auto"/>
        <w:jc w:val="right"/>
        <w:rPr/>
      </w:pPr>
      <w:r w:rsidDel="00000000" w:rsidR="00000000" w:rsidRPr="00000000">
        <w:rPr>
          <w:rtl w:val="0"/>
        </w:rPr>
        <w:t xml:space="preserve">[Date de naissance]</w:t>
      </w:r>
    </w:p>
    <w:p w:rsidR="00000000" w:rsidDel="00000000" w:rsidP="00000000" w:rsidRDefault="00000000" w:rsidRPr="00000000" w14:paraId="0000000C">
      <w:pPr>
        <w:spacing w:after="120" w:before="240"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24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 de l'ordonnance</w:t>
      </w:r>
      <w:r w:rsidDel="00000000" w:rsidR="00000000" w:rsidRPr="00000000">
        <w:rPr>
          <w:rtl w:val="0"/>
        </w:rPr>
        <w:t xml:space="preserve"> : [JJ/MM/AAAA]</w:t>
      </w:r>
    </w:p>
    <w:p w:rsidR="00000000" w:rsidDel="00000000" w:rsidP="00000000" w:rsidRDefault="00000000" w:rsidRPr="00000000" w14:paraId="0000000E">
      <w:pPr>
        <w:spacing w:after="120" w:before="24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Dispositif médical</w:t>
      </w:r>
      <w:r w:rsidDel="00000000" w:rsidR="00000000" w:rsidRPr="00000000">
        <w:rPr>
          <w:rtl w:val="0"/>
        </w:rPr>
        <w:t xml:space="preserve"> : POPPINS CLINICAL</w:t>
      </w:r>
    </w:p>
    <w:p w:rsidR="00000000" w:rsidDel="00000000" w:rsidP="00000000" w:rsidRDefault="00000000" w:rsidRPr="00000000" w14:paraId="0000000F">
      <w:pPr>
        <w:spacing w:after="120"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Primo-prescription </w:t>
      </w:r>
      <w:r w:rsidDel="00000000" w:rsidR="00000000" w:rsidRPr="00000000">
        <w:rPr>
          <w:rtl w:val="0"/>
        </w:rPr>
        <w:t xml:space="preserve">(3 mois max.) : […] mois</w:t>
      </w:r>
    </w:p>
    <w:p w:rsidR="00000000" w:rsidDel="00000000" w:rsidP="00000000" w:rsidRDefault="00000000" w:rsidRPr="00000000" w14:paraId="00000010">
      <w:pPr>
        <w:spacing w:after="120"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☐  </w:t>
      </w:r>
      <w:r w:rsidDel="00000000" w:rsidR="00000000" w:rsidRPr="00000000">
        <w:rPr>
          <w:b w:val="1"/>
          <w:bCs w:val="1"/>
          <w:rtl w:val="0"/>
        </w:rPr>
        <w:t xml:space="preserve">Renouvellement </w:t>
      </w:r>
      <w:r w:rsidDel="00000000" w:rsidR="00000000" w:rsidRPr="00000000">
        <w:rPr>
          <w:rtl w:val="0"/>
        </w:rPr>
        <w:t xml:space="preserve">: […] mois </w:t>
      </w:r>
    </w:p>
    <w:p w:rsidR="00000000" w:rsidDel="00000000" w:rsidP="00000000" w:rsidRDefault="00000000" w:rsidRPr="00000000" w14:paraId="00000011">
      <w:pPr>
        <w:spacing w:after="120" w:before="240"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Indication</w:t>
      </w:r>
      <w:r w:rsidDel="00000000" w:rsidR="00000000" w:rsidRPr="00000000">
        <w:rPr>
          <w:rtl w:val="0"/>
        </w:rPr>
        <w:t xml:space="preserve"> : Rééducation du trouble spécifique des apprentissages avec déficit de lecture par un entraînement cognitif et rythmique chez les patients âgés de 7 à 11 ans dans le cadre du niveau 1 de recours aux soins (soins primaires) et en complément d'une rééducation orthophonique bimensuelle pour ce trouble.</w:t>
      </w:r>
    </w:p>
    <w:p w:rsidR="00000000" w:rsidDel="00000000" w:rsidP="00000000" w:rsidRDefault="00000000" w:rsidRPr="00000000" w14:paraId="00000012">
      <w:pPr>
        <w:spacing w:after="120" w:before="240" w:line="36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La prise en charge du dispositif médical numérique ou de l'activité de télésurveillance médicale par l'assurance maladie intervient dans le cadre d'une prise en charge anticipée et dérogatoire.</w:t>
      </w:r>
    </w:p>
    <w:p w:rsidR="00000000" w:rsidDel="00000000" w:rsidP="00000000" w:rsidRDefault="00000000" w:rsidRPr="00000000" w14:paraId="00000013">
      <w:pPr>
        <w:spacing w:after="120" w:before="80" w:line="360" w:lineRule="auto"/>
        <w:jc w:val="right"/>
        <w:rPr/>
      </w:pPr>
      <w:r w:rsidDel="00000000" w:rsidR="00000000" w:rsidRPr="00000000">
        <w:rPr>
          <w:rtl w:val="0"/>
        </w:rPr>
        <w:t xml:space="preserve">[Signature du prescripteur]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trong1" w:customStyle="1">
    <w:name w:val="Strong1"/>
    <w:qFormat w:val="1"/>
    <w:rPr>
      <w:b w:val="1"/>
      <w:bCs w:val="1"/>
    </w:rPr>
  </w:style>
  <w:style w:type="paragraph" w:styleId="ListParagraph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FootnoteReference">
    <w:name w:val="footnote reference"/>
    <w:uiPriority w:val="99"/>
    <w:semiHidden w:val="1"/>
    <w:unhideWhenUsed w:val="1"/>
    <w:rPr>
      <w:vertAlign w:val="superscript"/>
    </w:rPr>
  </w:style>
  <w:style w:type="paragraph" w:styleId="FootnoteText">
    <w:name w:val="footnote text"/>
    <w:link w:val="FootnoteTextChar"/>
    <w:uiPriority w:val="99"/>
    <w:semiHidden w:val="1"/>
    <w:unhideWhenUsed w:val="1"/>
  </w:style>
  <w:style w:type="character" w:styleId="FootnoteTextChar" w:customStyle="1">
    <w:name w:val="Footnote Text Char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uiPriority w:val="99"/>
    <w:semiHidden w:val="1"/>
    <w:unhideWhenUsed w:val="1"/>
    <w:rPr>
      <w:vertAlign w:val="superscript"/>
    </w:rPr>
  </w:style>
  <w:style w:type="paragraph" w:styleId="EndnoteText">
    <w:name w:val="endnote text"/>
    <w:link w:val="EndnoteTextChar"/>
    <w:uiPriority w:val="99"/>
    <w:semiHidden w:val="1"/>
    <w:unhideWhenUsed w:val="1"/>
  </w:style>
  <w:style w:type="character" w:styleId="EndnoteTextChar" w:customStyle="1">
    <w:name w:val="Endnote Text Char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JmnFMBaLeq91k7OfnDa4yc/k0Q==">CgMxLjA4AHIhMUMwWnd6ZEhucG5jdXBvTm5hdzU1MC04Zkx4RkNjY1BJ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2026-08-27T09:46:00Z</dcterms:created>
  <dc:creator>Un-named</dc:creator>
</cp:coreProperties>
</file>