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D2E1" w14:textId="6B724183" w:rsidR="0055518D" w:rsidRDefault="0055518D" w:rsidP="0055518D">
      <w:pPr>
        <w:pStyle w:val="NormalWeb"/>
      </w:pPr>
      <w:r>
        <w:rPr>
          <w:noProof/>
        </w:rPr>
        <w:drawing>
          <wp:inline distT="0" distB="0" distL="0" distR="0" wp14:anchorId="40237373" wp14:editId="18B9E735">
            <wp:extent cx="1082650" cy="1496590"/>
            <wp:effectExtent l="0" t="0" r="3810" b="8890"/>
            <wp:docPr id="1629877662" name="Picture 1" descr="A person in a white shir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77662" name="Picture 1" descr="A person in a white shirt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52" cy="15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748D7" w14:textId="77777777" w:rsidR="0055518D" w:rsidRDefault="0055518D" w:rsidP="0055518D">
      <w:pPr>
        <w:pStyle w:val="Default"/>
      </w:pPr>
    </w:p>
    <w:p w14:paraId="55C247E1" w14:textId="5AEDF4E0" w:rsidR="0055518D" w:rsidRPr="0055518D" w:rsidRDefault="0055518D" w:rsidP="0055518D">
      <w:pPr>
        <w:pStyle w:val="Default"/>
        <w:rPr>
          <w:b/>
          <w:bCs/>
          <w:sz w:val="22"/>
          <w:szCs w:val="22"/>
        </w:rPr>
      </w:pPr>
      <w:proofErr w:type="gramStart"/>
      <w:r w:rsidRPr="0055518D">
        <w:rPr>
          <w:b/>
          <w:bCs/>
          <w:sz w:val="22"/>
          <w:szCs w:val="22"/>
        </w:rPr>
        <w:t>Name :</w:t>
      </w:r>
      <w:proofErr w:type="gramEnd"/>
      <w:r w:rsidRPr="0055518D">
        <w:rPr>
          <w:b/>
          <w:bCs/>
          <w:sz w:val="22"/>
          <w:szCs w:val="22"/>
        </w:rPr>
        <w:t xml:space="preserve"> Jonathan Lovejoy </w:t>
      </w:r>
    </w:p>
    <w:p w14:paraId="194C729C" w14:textId="77777777" w:rsidR="0055518D" w:rsidRPr="0055518D" w:rsidRDefault="0055518D" w:rsidP="0055518D">
      <w:pPr>
        <w:pStyle w:val="Default"/>
        <w:rPr>
          <w:b/>
          <w:bCs/>
          <w:color w:val="0462C1"/>
          <w:sz w:val="22"/>
          <w:szCs w:val="22"/>
        </w:rPr>
      </w:pPr>
      <w:proofErr w:type="gramStart"/>
      <w:r w:rsidRPr="0055518D">
        <w:rPr>
          <w:b/>
          <w:bCs/>
          <w:sz w:val="22"/>
          <w:szCs w:val="22"/>
        </w:rPr>
        <w:t>Contact :</w:t>
      </w:r>
      <w:proofErr w:type="gramEnd"/>
      <w:r w:rsidRPr="0055518D">
        <w:rPr>
          <w:b/>
          <w:bCs/>
          <w:sz w:val="22"/>
          <w:szCs w:val="22"/>
        </w:rPr>
        <w:t xml:space="preserve"> 07979705884 / </w:t>
      </w:r>
      <w:r w:rsidRPr="0055518D">
        <w:rPr>
          <w:b/>
          <w:bCs/>
          <w:color w:val="0462C1"/>
          <w:sz w:val="22"/>
          <w:szCs w:val="22"/>
        </w:rPr>
        <w:t xml:space="preserve">Jonathan.lovejoy@Britishland.com </w:t>
      </w:r>
    </w:p>
    <w:p w14:paraId="24D5856B" w14:textId="77777777" w:rsidR="0055518D" w:rsidRPr="0055518D" w:rsidRDefault="0055518D" w:rsidP="0055518D">
      <w:pPr>
        <w:pStyle w:val="Default"/>
        <w:rPr>
          <w:b/>
          <w:bCs/>
          <w:sz w:val="22"/>
          <w:szCs w:val="22"/>
        </w:rPr>
      </w:pPr>
      <w:proofErr w:type="gramStart"/>
      <w:r w:rsidRPr="0055518D">
        <w:rPr>
          <w:b/>
          <w:bCs/>
          <w:sz w:val="22"/>
          <w:szCs w:val="22"/>
        </w:rPr>
        <w:t>Company :</w:t>
      </w:r>
      <w:proofErr w:type="gramEnd"/>
      <w:r w:rsidRPr="0055518D">
        <w:rPr>
          <w:b/>
          <w:bCs/>
          <w:sz w:val="22"/>
          <w:szCs w:val="22"/>
        </w:rPr>
        <w:t xml:space="preserve"> British Land Company plc </w:t>
      </w:r>
    </w:p>
    <w:p w14:paraId="2E6C1CEF" w14:textId="77777777" w:rsidR="0055518D" w:rsidRPr="0055518D" w:rsidRDefault="0055518D" w:rsidP="0055518D">
      <w:pPr>
        <w:pStyle w:val="Default"/>
        <w:rPr>
          <w:b/>
          <w:bCs/>
          <w:color w:val="0462C1"/>
          <w:sz w:val="22"/>
          <w:szCs w:val="22"/>
        </w:rPr>
      </w:pPr>
      <w:proofErr w:type="gramStart"/>
      <w:r w:rsidRPr="0055518D">
        <w:rPr>
          <w:b/>
          <w:bCs/>
          <w:sz w:val="22"/>
          <w:szCs w:val="22"/>
        </w:rPr>
        <w:t>LinkedIn :</w:t>
      </w:r>
      <w:proofErr w:type="gramEnd"/>
      <w:r w:rsidRPr="0055518D">
        <w:rPr>
          <w:b/>
          <w:bCs/>
          <w:sz w:val="22"/>
          <w:szCs w:val="22"/>
        </w:rPr>
        <w:t xml:space="preserve"> </w:t>
      </w:r>
      <w:r w:rsidRPr="0055518D">
        <w:rPr>
          <w:b/>
          <w:bCs/>
          <w:color w:val="0462C1"/>
          <w:sz w:val="22"/>
          <w:szCs w:val="22"/>
        </w:rPr>
        <w:t xml:space="preserve">(99+) Jonathan Lovejoy | LinkedIn </w:t>
      </w:r>
    </w:p>
    <w:p w14:paraId="5A57EE6A" w14:textId="77777777" w:rsidR="0055518D" w:rsidRDefault="0055518D" w:rsidP="0055518D">
      <w:pPr>
        <w:pStyle w:val="Default"/>
        <w:rPr>
          <w:color w:val="0462C1"/>
          <w:sz w:val="22"/>
          <w:szCs w:val="22"/>
        </w:rPr>
      </w:pPr>
    </w:p>
    <w:p w14:paraId="247FEE84" w14:textId="77777777" w:rsidR="0055518D" w:rsidRDefault="0055518D" w:rsidP="0055518D">
      <w:pPr>
        <w:pStyle w:val="Default"/>
        <w:rPr>
          <w:sz w:val="22"/>
          <w:szCs w:val="22"/>
        </w:rPr>
      </w:pPr>
    </w:p>
    <w:p w14:paraId="5A22C602" w14:textId="7A62345E" w:rsidR="0055518D" w:rsidRDefault="0055518D" w:rsidP="005551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am a Chartered Surveyor with over 30 </w:t>
      </w:r>
      <w:proofErr w:type="gramStart"/>
      <w:r>
        <w:rPr>
          <w:sz w:val="22"/>
          <w:szCs w:val="22"/>
        </w:rPr>
        <w:t>years’</w:t>
      </w:r>
      <w:proofErr w:type="gramEnd"/>
      <w:r>
        <w:rPr>
          <w:sz w:val="22"/>
          <w:szCs w:val="22"/>
        </w:rPr>
        <w:t xml:space="preserve"> of broad property management and corporate experience. I have held a variety of senior level posts working both as external managing agent and currently within British Land. </w:t>
      </w:r>
    </w:p>
    <w:p w14:paraId="03133085" w14:textId="77777777" w:rsidR="0055518D" w:rsidRDefault="0055518D" w:rsidP="005551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Experience is drawn from acting for pension funds, investment funds and high net worth individuals across diverse UK portfolios including offices, retail and mixed-use campuses including large public realm management. </w:t>
      </w:r>
    </w:p>
    <w:p w14:paraId="7D9E5935" w14:textId="77777777" w:rsidR="0055518D" w:rsidRDefault="0055518D" w:rsidP="0055518D">
      <w:pPr>
        <w:pStyle w:val="Default"/>
        <w:rPr>
          <w:sz w:val="22"/>
          <w:szCs w:val="22"/>
        </w:rPr>
      </w:pPr>
    </w:p>
    <w:p w14:paraId="1239001D" w14:textId="77777777" w:rsidR="0055518D" w:rsidRDefault="0055518D" w:rsidP="005551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My current role allows me to draw on those skills and continue to develop further the delivery of management surveying within a high-profile plc corporate structure. </w:t>
      </w:r>
    </w:p>
    <w:p w14:paraId="2FC608F1" w14:textId="77777777" w:rsidR="0055518D" w:rsidRDefault="0055518D" w:rsidP="005551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terms of key skills, I bring a passion for property management and delivering this in a professional and transparent manner. Over the years I have developed a wider appreciation of the corporate functions that accompany real estate ownership and management. Perhaps most significantly I have experience in risk management across the business and the coordination and running of the portfolio insurance programmes. I lead the process for renewal across the real estate and corporate policy lines, engaging with the business and brokers, drilling down into perceived and actual risk </w:t>
      </w:r>
      <w:proofErr w:type="gramStart"/>
      <w:r>
        <w:rPr>
          <w:sz w:val="22"/>
          <w:szCs w:val="22"/>
        </w:rPr>
        <w:t>areas</w:t>
      </w:r>
      <w:proofErr w:type="gramEnd"/>
      <w:r>
        <w:rPr>
          <w:sz w:val="22"/>
          <w:szCs w:val="22"/>
        </w:rPr>
        <w:t xml:space="preserve"> and balancing appropriate levels of coverage. </w:t>
      </w:r>
    </w:p>
    <w:p w14:paraId="7E633E6B" w14:textId="77777777" w:rsidR="0055518D" w:rsidRDefault="0055518D" w:rsidP="0055518D">
      <w:pPr>
        <w:pStyle w:val="Default"/>
        <w:rPr>
          <w:sz w:val="22"/>
          <w:szCs w:val="22"/>
        </w:rPr>
      </w:pPr>
    </w:p>
    <w:p w14:paraId="5B51DD11" w14:textId="77777777" w:rsidR="0055518D" w:rsidRDefault="0055518D" w:rsidP="005551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originally joined the BPF Committee to sit on the RICS working group for Service Charges in commercial property. Covid slowed that group’s formation, but I understand that it will soon recommence, and I’d be delighted to remain a member of that, reporting back to the Commercial Committee and make a further contribution to the professional standards of the industry. I am also sitting as a group member delivering a revised Electronic Communication Code. </w:t>
      </w:r>
    </w:p>
    <w:p w14:paraId="06AC3D57" w14:textId="77777777" w:rsidR="0055518D" w:rsidRDefault="0055518D" w:rsidP="0055518D">
      <w:pPr>
        <w:pStyle w:val="Default"/>
        <w:rPr>
          <w:sz w:val="22"/>
          <w:szCs w:val="22"/>
        </w:rPr>
      </w:pPr>
    </w:p>
    <w:p w14:paraId="331A3022" w14:textId="6E9AB502" w:rsidR="0055518D" w:rsidRDefault="0055518D" w:rsidP="0055518D">
      <w:r>
        <w:rPr>
          <w:sz w:val="22"/>
          <w:szCs w:val="22"/>
        </w:rPr>
        <w:t>I will bring enthusiasm, experience, and dedication which I hope are already evidenced and will allow me to make further contributions on pertinent issues and the development of wider industry policies.</w:t>
      </w:r>
    </w:p>
    <w:sectPr w:rsidR="00555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8D"/>
    <w:rsid w:val="0055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87E8"/>
  <w15:chartTrackingRefBased/>
  <w15:docId w15:val="{ED0EF550-1E0B-4DB3-B857-AA324A33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5551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5" ma:contentTypeDescription="Create a new document." ma:contentTypeScope="" ma:versionID="a12ada2786c8e9da0acc9df7dedae980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fbdfb92be28e7d4071cdd233d9219a46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60f3-e752-4fca-972a-f50ff8a6390a">
      <Terms xmlns="http://schemas.microsoft.com/office/infopath/2007/PartnerControls"/>
    </lcf76f155ced4ddcb4097134ff3c332f>
    <TaxCatchAll xmlns="3b441592-41ef-4f11-8faf-b31b3f334045" xsi:nil="true"/>
  </documentManagement>
</p:properties>
</file>

<file path=customXml/itemProps1.xml><?xml version="1.0" encoding="utf-8"?>
<ds:datastoreItem xmlns:ds="http://schemas.openxmlformats.org/officeDocument/2006/customXml" ds:itemID="{C8FCC707-8787-48DA-A629-B98E48F77937}"/>
</file>

<file path=customXml/itemProps2.xml><?xml version="1.0" encoding="utf-8"?>
<ds:datastoreItem xmlns:ds="http://schemas.openxmlformats.org/officeDocument/2006/customXml" ds:itemID="{71E3B258-17B5-44E7-BEE4-38315690A50C}"/>
</file>

<file path=customXml/itemProps3.xml><?xml version="1.0" encoding="utf-8"?>
<ds:datastoreItem xmlns:ds="http://schemas.openxmlformats.org/officeDocument/2006/customXml" ds:itemID="{3681996B-D5D1-4A46-BA5A-A123902C9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Oliver</dc:creator>
  <cp:keywords/>
  <dc:description/>
  <cp:lastModifiedBy>Louise Oliver</cp:lastModifiedBy>
  <cp:revision>1</cp:revision>
  <dcterms:created xsi:type="dcterms:W3CDTF">2024-01-22T17:57:00Z</dcterms:created>
  <dcterms:modified xsi:type="dcterms:W3CDTF">2024-01-22T17:59:00Z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0x010100F06A4B2FCD088143880E8277ACC213D4</vt:lpwstr>
  </property>
</Properties>
</file>