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61BB" w14:textId="2E26923D" w:rsidR="00C66C43" w:rsidRDefault="00623A30">
      <w:r>
        <w:rPr>
          <w:noProof/>
        </w:rPr>
        <w:drawing>
          <wp:inline distT="0" distB="0" distL="0" distR="0" wp14:anchorId="570A7C1A" wp14:editId="68DAD4E7">
            <wp:extent cx="1333500" cy="1447800"/>
            <wp:effectExtent l="0" t="0" r="0" b="0"/>
            <wp:docPr id="1372711519" name="Picture 1"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33500" cy="1447800"/>
                    </a:xfrm>
                    <a:prstGeom prst="rect">
                      <a:avLst/>
                    </a:prstGeom>
                    <a:noFill/>
                    <a:ln>
                      <a:noFill/>
                    </a:ln>
                  </pic:spPr>
                </pic:pic>
              </a:graphicData>
            </a:graphic>
          </wp:inline>
        </w:drawing>
      </w:r>
    </w:p>
    <w:p w14:paraId="6ACD9119" w14:textId="77777777" w:rsidR="00623A30" w:rsidRDefault="00623A30" w:rsidP="00623A30">
      <w:r>
        <w:rPr>
          <w:rFonts w:ascii="Arial" w:hAnsi="Arial" w:cs="Arial"/>
          <w:sz w:val="21"/>
          <w:szCs w:val="21"/>
        </w:rPr>
        <w:t xml:space="preserve">Suki is a partner at Browne Jacobson specialising in the retail and leisure sector on non-contentious matters and advises clients on a variety of real estate issues ranging from strategic acquisitions and disposals to development agreements.  Suki’s clients include national brands such as Boots, Frasers Group and </w:t>
      </w:r>
      <w:proofErr w:type="spellStart"/>
      <w:r>
        <w:rPr>
          <w:rFonts w:ascii="Arial" w:hAnsi="Arial" w:cs="Arial"/>
          <w:sz w:val="21"/>
          <w:szCs w:val="21"/>
        </w:rPr>
        <w:t>PureGym</w:t>
      </w:r>
      <w:proofErr w:type="spellEnd"/>
      <w:r>
        <w:rPr>
          <w:rFonts w:ascii="Arial" w:hAnsi="Arial" w:cs="Arial"/>
          <w:sz w:val="21"/>
          <w:szCs w:val="21"/>
        </w:rPr>
        <w:t>, all for whom Suki is client manager.  Currently Suki is also acting for Nottingham Forest Football Club on the redevelopment of its City Ground stadium.  Suki has been recognised as being a Next Generation Partner by Legal 500 (2023).</w:t>
      </w:r>
    </w:p>
    <w:tbl>
      <w:tblPr>
        <w:tblW w:w="0" w:type="auto"/>
        <w:tblCellSpacing w:w="0" w:type="dxa"/>
        <w:tblCellMar>
          <w:left w:w="0" w:type="dxa"/>
          <w:right w:w="0" w:type="dxa"/>
        </w:tblCellMar>
        <w:tblLook w:val="04A0" w:firstRow="1" w:lastRow="0" w:firstColumn="1" w:lastColumn="0" w:noHBand="0" w:noVBand="1"/>
      </w:tblPr>
      <w:tblGrid>
        <w:gridCol w:w="2100"/>
      </w:tblGrid>
      <w:tr w:rsidR="00623A30" w14:paraId="4663E5C2" w14:textId="77777777" w:rsidTr="00623A3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473"/>
              <w:gridCol w:w="51"/>
            </w:tblGrid>
            <w:tr w:rsidR="00623A30" w14:paraId="526C314F" w14:textId="77777777">
              <w:trPr>
                <w:tblCellSpacing w:w="0" w:type="dxa"/>
              </w:trPr>
              <w:tc>
                <w:tcPr>
                  <w:tcW w:w="0" w:type="auto"/>
                  <w:hideMark/>
                </w:tcPr>
                <w:p w14:paraId="3483E66A" w14:textId="77777777" w:rsidR="00623A30" w:rsidRDefault="00623A30">
                  <w:r>
                    <w:rPr>
                      <w:rFonts w:ascii="Arial" w:hAnsi="Arial" w:cs="Arial"/>
                      <w:b/>
                      <w:bCs/>
                      <w:color w:val="FF4543"/>
                      <w:sz w:val="28"/>
                      <w:szCs w:val="28"/>
                    </w:rPr>
                    <w:t>Suki Tonks</w:t>
                  </w:r>
                  <w:r>
                    <w:rPr>
                      <w:rFonts w:ascii="remialcxesans" w:hAnsi="remialcxesans"/>
                      <w:b/>
                      <w:bCs/>
                      <w:color w:val="FFFFFF"/>
                      <w:sz w:val="2"/>
                      <w:szCs w:val="2"/>
                    </w:rPr>
                    <w:t>​</w:t>
                  </w:r>
                  <w:r>
                    <w:rPr>
                      <w:rFonts w:ascii="template-7lceDlsbEe6ZN2BFvdGWSA" w:hAnsi="template-7lceDlsbEe6ZN2BFvdGWSA"/>
                      <w:b/>
                      <w:bCs/>
                      <w:color w:val="FFFFFF"/>
                      <w:sz w:val="2"/>
                      <w:szCs w:val="2"/>
                    </w:rPr>
                    <w:t>​</w:t>
                  </w:r>
                  <w:r>
                    <w:rPr>
                      <w:rFonts w:ascii="zone-1" w:hAnsi="zone-1"/>
                      <w:b/>
                      <w:bCs/>
                      <w:color w:val="FFFFFF"/>
                      <w:sz w:val="2"/>
                      <w:szCs w:val="2"/>
                    </w:rPr>
                    <w:t>​</w:t>
                  </w:r>
                  <w:r>
                    <w:rPr>
                      <w:rFonts w:ascii="zones-AQ" w:hAnsi="zones-AQ"/>
                      <w:b/>
                      <w:bCs/>
                      <w:color w:val="FFFFFF"/>
                      <w:sz w:val="2"/>
                      <w:szCs w:val="2"/>
                    </w:rPr>
                    <w:t>​</w: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1"/>
                  </w:tblGrid>
                  <w:tr w:rsidR="00623A30" w14:paraId="7ADE9159"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51"/>
                        </w:tblGrid>
                        <w:tr w:rsidR="00623A30" w14:paraId="6BD08C88" w14:textId="77777777">
                          <w:trPr>
                            <w:tblCellSpacing w:w="0" w:type="dxa"/>
                          </w:trPr>
                          <w:tc>
                            <w:tcPr>
                              <w:tcW w:w="0" w:type="auto"/>
                              <w:tcMar>
                                <w:top w:w="66" w:type="dxa"/>
                                <w:left w:w="45" w:type="dxa"/>
                                <w:bottom w:w="0" w:type="dxa"/>
                                <w:right w:w="0" w:type="dxa"/>
                              </w:tcMar>
                              <w:hideMark/>
                            </w:tcPr>
                            <w:p w14:paraId="432B3657" w14:textId="339AFF3F" w:rsidR="00623A30" w:rsidRDefault="00623A30"/>
                          </w:tc>
                        </w:tr>
                      </w:tbl>
                      <w:p w14:paraId="3AAC30F2" w14:textId="77777777" w:rsidR="00623A30" w:rsidRDefault="00623A30">
                        <w:pPr>
                          <w:rPr>
                            <w:rFonts w:ascii="Times New Roman" w:eastAsia="Times New Roman" w:hAnsi="Times New Roman" w:cs="Times New Roman"/>
                            <w:sz w:val="20"/>
                            <w:szCs w:val="20"/>
                          </w:rPr>
                        </w:pPr>
                      </w:p>
                    </w:tc>
                  </w:tr>
                </w:tbl>
                <w:p w14:paraId="477AF094" w14:textId="77777777" w:rsidR="00623A30" w:rsidRDefault="00623A30">
                  <w:pPr>
                    <w:rPr>
                      <w:rFonts w:ascii="Times New Roman" w:eastAsia="Times New Roman" w:hAnsi="Times New Roman" w:cs="Times New Roman"/>
                      <w:sz w:val="20"/>
                      <w:szCs w:val="20"/>
                    </w:rPr>
                  </w:pPr>
                </w:p>
              </w:tc>
            </w:tr>
          </w:tbl>
          <w:p w14:paraId="1BAC91D9" w14:textId="77777777" w:rsidR="00623A30" w:rsidRDefault="00623A30">
            <w:pPr>
              <w:rPr>
                <w:rFonts w:ascii="Times New Roman" w:eastAsia="Times New Roman" w:hAnsi="Times New Roman" w:cs="Times New Roman"/>
                <w:sz w:val="20"/>
                <w:szCs w:val="20"/>
              </w:rPr>
            </w:pPr>
          </w:p>
        </w:tc>
      </w:tr>
      <w:tr w:rsidR="00623A30" w14:paraId="11266640" w14:textId="77777777" w:rsidTr="00623A30">
        <w:trPr>
          <w:tblCellSpacing w:w="0" w:type="dxa"/>
        </w:trPr>
        <w:tc>
          <w:tcPr>
            <w:tcW w:w="0" w:type="auto"/>
            <w:hideMark/>
          </w:tcPr>
          <w:p w14:paraId="01721899" w14:textId="77777777" w:rsidR="00623A30" w:rsidRDefault="00623A30">
            <w:pPr>
              <w:rPr>
                <w:rFonts w:ascii="Aptos" w:hAnsi="Aptos" w:cs="Calibri"/>
              </w:rPr>
            </w:pPr>
            <w:r>
              <w:rPr>
                <w:rFonts w:ascii="Arial" w:hAnsi="Arial" w:cs="Arial"/>
                <w:color w:val="4B0A28"/>
                <w:sz w:val="20"/>
                <w:szCs w:val="20"/>
              </w:rPr>
              <w:t>Partner</w:t>
            </w:r>
          </w:p>
        </w:tc>
      </w:tr>
      <w:tr w:rsidR="00623A30" w14:paraId="4DA49C1A" w14:textId="77777777" w:rsidTr="00623A3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100"/>
            </w:tblGrid>
            <w:tr w:rsidR="00623A30" w14:paraId="2A4A64E9" w14:textId="77777777">
              <w:trPr>
                <w:tblCellSpacing w:w="0" w:type="dxa"/>
              </w:trPr>
              <w:tc>
                <w:tcPr>
                  <w:tcW w:w="0" w:type="auto"/>
                  <w:tcMar>
                    <w:top w:w="240" w:type="dxa"/>
                    <w:left w:w="0" w:type="dxa"/>
                    <w:bottom w:w="240" w:type="dxa"/>
                    <w:right w:w="0" w:type="dxa"/>
                  </w:tcMar>
                  <w:hideMark/>
                </w:tcPr>
                <w:p w14:paraId="092D4F5D" w14:textId="27B019D3" w:rsidR="00623A30" w:rsidRDefault="00623A30">
                  <w:r>
                    <w:rPr>
                      <w:noProof/>
                      <w:sz w:val="2"/>
                      <w:szCs w:val="2"/>
                    </w:rPr>
                    <w:drawing>
                      <wp:inline distT="0" distB="0" distL="0" distR="0" wp14:anchorId="271A3C31" wp14:editId="3908F51D">
                        <wp:extent cx="1333500" cy="438150"/>
                        <wp:effectExtent l="0" t="0" r="0" b="0"/>
                        <wp:docPr id="1674210520" name="Picture 2"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p>
              </w:tc>
            </w:tr>
          </w:tbl>
          <w:p w14:paraId="030E10BC" w14:textId="77777777" w:rsidR="00623A30" w:rsidRDefault="00623A30">
            <w:pPr>
              <w:rPr>
                <w:rFonts w:ascii="Times New Roman" w:eastAsia="Times New Roman" w:hAnsi="Times New Roman" w:cs="Times New Roman"/>
                <w:sz w:val="20"/>
                <w:szCs w:val="20"/>
              </w:rPr>
            </w:pPr>
          </w:p>
        </w:tc>
      </w:tr>
      <w:tr w:rsidR="00623A30" w14:paraId="0A65A125" w14:textId="77777777" w:rsidTr="00623A3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23"/>
              <w:gridCol w:w="1452"/>
            </w:tblGrid>
            <w:tr w:rsidR="00623A30" w14:paraId="0D9A259B" w14:textId="77777777">
              <w:trPr>
                <w:tblCellSpacing w:w="0" w:type="dxa"/>
              </w:trPr>
              <w:tc>
                <w:tcPr>
                  <w:tcW w:w="0" w:type="auto"/>
                  <w:hideMark/>
                </w:tcPr>
                <w:p w14:paraId="3F05828D" w14:textId="77777777" w:rsidR="00623A30" w:rsidRDefault="00623A30">
                  <w:pPr>
                    <w:rPr>
                      <w:rFonts w:ascii="Aptos" w:hAnsi="Aptos" w:cs="Calibri"/>
                    </w:rPr>
                  </w:pPr>
                  <w:r>
                    <w:rPr>
                      <w:rFonts w:ascii="Arial" w:hAnsi="Arial" w:cs="Arial"/>
                      <w:color w:val="4B0A28"/>
                      <w:sz w:val="20"/>
                      <w:szCs w:val="20"/>
                    </w:rPr>
                    <w:t>m </w:t>
                  </w:r>
                </w:p>
              </w:tc>
              <w:tc>
                <w:tcPr>
                  <w:tcW w:w="0" w:type="auto"/>
                  <w:hideMark/>
                </w:tcPr>
                <w:p w14:paraId="516E4000" w14:textId="77777777" w:rsidR="00623A30" w:rsidRDefault="00623A30">
                  <w:hyperlink r:id="rId8" w:tgtFrame="_blank" w:history="1">
                    <w:r>
                      <w:rPr>
                        <w:rStyle w:val="Hyperlink"/>
                        <w:rFonts w:ascii="Arial" w:hAnsi="Arial" w:cs="Arial"/>
                        <w:color w:val="4B0A28"/>
                        <w:sz w:val="20"/>
                        <w:szCs w:val="20"/>
                        <w:u w:val="none"/>
                      </w:rPr>
                      <w:t>+447766508812</w:t>
                    </w:r>
                  </w:hyperlink>
                </w:p>
              </w:tc>
            </w:tr>
            <w:tr w:rsidR="00623A30" w14:paraId="6461E4C8" w14:textId="77777777">
              <w:trPr>
                <w:tblCellSpacing w:w="0" w:type="dxa"/>
              </w:trPr>
              <w:tc>
                <w:tcPr>
                  <w:tcW w:w="0" w:type="auto"/>
                  <w:hideMark/>
                </w:tcPr>
                <w:p w14:paraId="6DA16A78" w14:textId="77777777" w:rsidR="00623A30" w:rsidRDefault="00623A30">
                  <w:r>
                    <w:rPr>
                      <w:rFonts w:ascii="Arial" w:hAnsi="Arial" w:cs="Arial"/>
                      <w:color w:val="4B0A28"/>
                      <w:sz w:val="20"/>
                      <w:szCs w:val="20"/>
                    </w:rPr>
                    <w:t>t </w:t>
                  </w:r>
                </w:p>
              </w:tc>
              <w:tc>
                <w:tcPr>
                  <w:tcW w:w="0" w:type="auto"/>
                  <w:hideMark/>
                </w:tcPr>
                <w:p w14:paraId="647E8284" w14:textId="77777777" w:rsidR="00623A30" w:rsidRDefault="00623A30">
                  <w:r>
                    <w:rPr>
                      <w:rFonts w:ascii="Arial" w:hAnsi="Arial" w:cs="Arial"/>
                      <w:color w:val="4B0A28"/>
                      <w:sz w:val="20"/>
                      <w:szCs w:val="20"/>
                    </w:rPr>
                    <w:t>+441159766519</w:t>
                  </w:r>
                </w:p>
              </w:tc>
            </w:tr>
          </w:tbl>
          <w:p w14:paraId="1A92BCE7" w14:textId="77777777" w:rsidR="00623A30" w:rsidRDefault="00623A30">
            <w:pPr>
              <w:rPr>
                <w:rFonts w:ascii="Times New Roman" w:eastAsia="Times New Roman" w:hAnsi="Times New Roman" w:cs="Times New Roman"/>
                <w:sz w:val="20"/>
                <w:szCs w:val="20"/>
              </w:rPr>
            </w:pPr>
          </w:p>
        </w:tc>
      </w:tr>
      <w:tr w:rsidR="00623A30" w14:paraId="222A618D" w14:textId="77777777" w:rsidTr="00623A30">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890"/>
            </w:tblGrid>
            <w:tr w:rsidR="00623A30" w14:paraId="75EC60B4" w14:textId="77777777">
              <w:trPr>
                <w:tblCellSpacing w:w="0" w:type="dxa"/>
              </w:trPr>
              <w:tc>
                <w:tcPr>
                  <w:tcW w:w="0" w:type="auto"/>
                  <w:tcMar>
                    <w:top w:w="60" w:type="dxa"/>
                    <w:left w:w="0" w:type="dxa"/>
                    <w:bottom w:w="0" w:type="dxa"/>
                    <w:right w:w="0" w:type="dxa"/>
                  </w:tcMar>
                  <w:hideMark/>
                </w:tcPr>
                <w:p w14:paraId="77E3B6E5" w14:textId="77777777" w:rsidR="00623A30" w:rsidRDefault="00623A30">
                  <w:pPr>
                    <w:rPr>
                      <w:rFonts w:ascii="Aptos" w:hAnsi="Aptos" w:cs="Calibri"/>
                    </w:rPr>
                  </w:pPr>
                  <w:hyperlink r:id="rId9" w:tgtFrame="_blank" w:history="1">
                    <w:r>
                      <w:rPr>
                        <w:rStyle w:val="Hyperlink"/>
                        <w:rFonts w:ascii="Arial" w:hAnsi="Arial" w:cs="Arial"/>
                        <w:color w:val="4B0A28"/>
                        <w:sz w:val="20"/>
                        <w:szCs w:val="20"/>
                      </w:rPr>
                      <w:t>brownejacobson.com</w:t>
                    </w:r>
                  </w:hyperlink>
                </w:p>
              </w:tc>
            </w:tr>
          </w:tbl>
          <w:p w14:paraId="0846E0CA" w14:textId="77777777" w:rsidR="00623A30" w:rsidRDefault="00623A30">
            <w:pPr>
              <w:rPr>
                <w:rFonts w:ascii="Times New Roman" w:eastAsia="Times New Roman" w:hAnsi="Times New Roman" w:cs="Times New Roman"/>
                <w:sz w:val="20"/>
                <w:szCs w:val="20"/>
              </w:rPr>
            </w:pPr>
          </w:p>
        </w:tc>
      </w:tr>
    </w:tbl>
    <w:p w14:paraId="55AC0964" w14:textId="77777777" w:rsidR="00623A30" w:rsidRDefault="00623A30"/>
    <w:sectPr w:rsidR="00623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emialcxesans">
    <w:altName w:val="Calibri"/>
    <w:charset w:val="00"/>
    <w:family w:val="auto"/>
    <w:pitch w:val="default"/>
  </w:font>
  <w:font w:name="template-7lceDlsbEe6ZN2BFvdGWSA">
    <w:altName w:val="Calibri"/>
    <w:charset w:val="00"/>
    <w:family w:val="auto"/>
    <w:pitch w:val="default"/>
  </w:font>
  <w:font w:name="zone-1">
    <w:altName w:val="Calibri"/>
    <w:charset w:val="00"/>
    <w:family w:val="auto"/>
    <w:pitch w:val="default"/>
  </w:font>
  <w:font w:name="zones-AQ">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30"/>
    <w:rsid w:val="000D6510"/>
    <w:rsid w:val="00623A30"/>
    <w:rsid w:val="00847281"/>
    <w:rsid w:val="00C514BC"/>
    <w:rsid w:val="00C6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B423"/>
  <w15:chartTrackingRefBased/>
  <w15:docId w15:val="{8E042DFB-2892-4A7D-A536-8316AAEB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A3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0062">
      <w:bodyDiv w:val="1"/>
      <w:marLeft w:val="0"/>
      <w:marRight w:val="0"/>
      <w:marTop w:val="0"/>
      <w:marBottom w:val="0"/>
      <w:divBdr>
        <w:top w:val="none" w:sz="0" w:space="0" w:color="auto"/>
        <w:left w:val="none" w:sz="0" w:space="0" w:color="auto"/>
        <w:bottom w:val="none" w:sz="0" w:space="0" w:color="auto"/>
        <w:right w:val="none" w:sz="0" w:space="0" w:color="auto"/>
      </w:divBdr>
    </w:div>
    <w:div w:id="1519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7766508812" TargetMode="External"/><Relationship Id="rId3" Type="http://schemas.openxmlformats.org/officeDocument/2006/relationships/webSettings" Target="webSettings.xml"/><Relationship Id="rId7" Type="http://schemas.openxmlformats.org/officeDocument/2006/relationships/image" Target="cid:image002.png@01DA4F8F.22E98D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4F8F.22E98D6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brownejacob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1</cp:revision>
  <dcterms:created xsi:type="dcterms:W3CDTF">2024-01-31T15:02:00Z</dcterms:created>
  <dcterms:modified xsi:type="dcterms:W3CDTF">2024-01-31T15:06:00Z</dcterms:modified>
</cp:coreProperties>
</file>