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A547" w14:textId="27EF892F" w:rsidR="005C1242" w:rsidRDefault="005C1242">
      <w:pPr>
        <w:rPr>
          <w:b/>
          <w:bCs/>
          <w:u w:val="single"/>
        </w:rPr>
      </w:pPr>
      <w:r>
        <w:rPr>
          <w:b/>
          <w:bCs/>
          <w:noProof/>
          <w:u w:val="single"/>
        </w:rPr>
        <w:drawing>
          <wp:inline distT="0" distB="0" distL="0" distR="0" wp14:anchorId="581FB1B3" wp14:editId="5ABA12EC">
            <wp:extent cx="1236985" cy="1294790"/>
            <wp:effectExtent l="0" t="0" r="1270" b="635"/>
            <wp:docPr id="1335978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248130" cy="1306456"/>
                    </a:xfrm>
                    <a:prstGeom prst="rect">
                      <a:avLst/>
                    </a:prstGeom>
                    <a:noFill/>
                    <a:ln>
                      <a:noFill/>
                    </a:ln>
                  </pic:spPr>
                </pic:pic>
              </a:graphicData>
            </a:graphic>
          </wp:inline>
        </w:drawing>
      </w:r>
    </w:p>
    <w:p w14:paraId="6DB50E7A" w14:textId="00F0D839" w:rsidR="005C1242" w:rsidRDefault="00243BCD" w:rsidP="00403496">
      <w:pPr>
        <w:rPr>
          <w:rFonts w:ascii="Trebuchet MS" w:hAnsi="Trebuchet MS"/>
          <w:sz w:val="24"/>
          <w:szCs w:val="24"/>
        </w:rPr>
      </w:pPr>
      <w:r>
        <w:rPr>
          <w:rFonts w:ascii="Trebuchet MS" w:hAnsi="Trebuchet MS"/>
          <w:noProof/>
          <w:sz w:val="24"/>
          <w:szCs w:val="24"/>
        </w:rPr>
        <w:drawing>
          <wp:inline distT="0" distB="0" distL="0" distR="0" wp14:anchorId="32A3BE5A" wp14:editId="4ECA4CA6">
            <wp:extent cx="1623695" cy="848360"/>
            <wp:effectExtent l="0" t="0" r="0" b="8890"/>
            <wp:docPr id="1151478481" name="Picture 2" descr="A picture containing logo,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78481" name="Picture 2" descr="A picture containing logo, text, font, graphic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848360"/>
                    </a:xfrm>
                    <a:prstGeom prst="rect">
                      <a:avLst/>
                    </a:prstGeom>
                    <a:noFill/>
                    <a:ln>
                      <a:noFill/>
                    </a:ln>
                  </pic:spPr>
                </pic:pic>
              </a:graphicData>
            </a:graphic>
          </wp:inline>
        </w:drawing>
      </w:r>
    </w:p>
    <w:p w14:paraId="42040FDD" w14:textId="77777777" w:rsidR="008E1F55" w:rsidRPr="007A0624" w:rsidRDefault="00403496" w:rsidP="00403496">
      <w:pPr>
        <w:rPr>
          <w:rFonts w:ascii="Trebuchet MS" w:hAnsi="Trebuchet MS"/>
          <w:b/>
          <w:bCs/>
          <w:sz w:val="24"/>
          <w:szCs w:val="24"/>
        </w:rPr>
      </w:pPr>
      <w:r w:rsidRPr="007A0624">
        <w:rPr>
          <w:rFonts w:ascii="Trebuchet MS" w:hAnsi="Trebuchet MS"/>
          <w:b/>
          <w:bCs/>
          <w:sz w:val="24"/>
          <w:szCs w:val="24"/>
        </w:rPr>
        <w:t xml:space="preserve">Richard Williamson - National Head of Business Rates at GL Hearn. </w:t>
      </w:r>
    </w:p>
    <w:p w14:paraId="2F5F38B9" w14:textId="75D686F3" w:rsidR="00403496" w:rsidRPr="00403496" w:rsidRDefault="00403496" w:rsidP="00403496">
      <w:pPr>
        <w:rPr>
          <w:rFonts w:ascii="Trebuchet MS" w:hAnsi="Trebuchet MS"/>
          <w:sz w:val="24"/>
          <w:szCs w:val="24"/>
        </w:rPr>
      </w:pPr>
      <w:r w:rsidRPr="00403496">
        <w:rPr>
          <w:rFonts w:ascii="Trebuchet MS" w:hAnsi="Trebuchet MS"/>
          <w:sz w:val="24"/>
          <w:szCs w:val="24"/>
        </w:rPr>
        <w:t>Richard’s team is one of the largest providers</w:t>
      </w:r>
      <w:r w:rsidRPr="00403496">
        <w:rPr>
          <w:rFonts w:ascii="Arial" w:hAnsi="Arial" w:cs="Arial"/>
          <w:sz w:val="20"/>
          <w:szCs w:val="20"/>
        </w:rPr>
        <w:t xml:space="preserve"> </w:t>
      </w:r>
      <w:r w:rsidRPr="00403496">
        <w:rPr>
          <w:rFonts w:ascii="Trebuchet MS" w:hAnsi="Trebuchet MS"/>
          <w:sz w:val="24"/>
          <w:szCs w:val="24"/>
        </w:rPr>
        <w:t>of business rates advice in the UK and they are particularly active in the retail sector where GL Hearn support a wide range of national High Street, Food Sector and Out of Town retailers with a fully comprehensive “one stop shop” of added value business rates and other services. Richard has over 36 years’ experience, dating back to the 1990 Rating List, advising multiple clients on their national portfolios and has recently become Vice President of the Rating Surveyors Association for 2023/24.   </w:t>
      </w:r>
    </w:p>
    <w:p w14:paraId="730FE220" w14:textId="77777777" w:rsidR="00403496" w:rsidRDefault="00403496" w:rsidP="00403496">
      <w:pPr>
        <w:rPr>
          <w:rFonts w:ascii="Calibri" w:hAnsi="Calibri"/>
        </w:rPr>
      </w:pPr>
    </w:p>
    <w:p w14:paraId="454A1EA1" w14:textId="77777777" w:rsidR="00B852B1" w:rsidRDefault="00B852B1"/>
    <w:sectPr w:rsidR="00B85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B1"/>
    <w:rsid w:val="00243BCD"/>
    <w:rsid w:val="00403496"/>
    <w:rsid w:val="005C1242"/>
    <w:rsid w:val="007A0624"/>
    <w:rsid w:val="008E1F55"/>
    <w:rsid w:val="009524F5"/>
    <w:rsid w:val="00976E39"/>
    <w:rsid w:val="00B8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3173"/>
  <w15:chartTrackingRefBased/>
  <w15:docId w15:val="{ED6C497D-AEF6-4AD9-82C2-58F4E2A5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4" ma:contentTypeDescription="Create a new document." ma:contentTypeScope="" ma:versionID="0c6c160517aa060bc064ef1c426d9071">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7acb7a546751bc8bd2dadc50194878d5"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c60f3-e752-4fca-972a-f50ff8a6390a">
      <Terms xmlns="http://schemas.microsoft.com/office/infopath/2007/PartnerControls"/>
    </lcf76f155ced4ddcb4097134ff3c332f>
    <TaxCatchAll xmlns="3b441592-41ef-4f11-8faf-b31b3f334045" xsi:nil="true"/>
  </documentManagement>
</p:properties>
</file>

<file path=customXml/itemProps1.xml><?xml version="1.0" encoding="utf-8"?>
<ds:datastoreItem xmlns:ds="http://schemas.openxmlformats.org/officeDocument/2006/customXml" ds:itemID="{6AEE4482-2EE9-48AE-8CEE-48572F775C84}">
  <ds:schemaRefs>
    <ds:schemaRef ds:uri="http://schemas.microsoft.com/sharepoint/v3/contenttype/forms"/>
  </ds:schemaRefs>
</ds:datastoreItem>
</file>

<file path=customXml/itemProps2.xml><?xml version="1.0" encoding="utf-8"?>
<ds:datastoreItem xmlns:ds="http://schemas.openxmlformats.org/officeDocument/2006/customXml" ds:itemID="{C0F5B169-39B4-4701-8FA7-DA63957D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60f3-e752-4fca-972a-f50ff8a6390a"/>
    <ds:schemaRef ds:uri="3b441592-41ef-4f11-8faf-b31b3f33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720DA-75FD-4E91-A02D-2C8CBEEBF41C}">
  <ds:schemaRefs>
    <ds:schemaRef ds:uri="http://schemas.microsoft.com/office/2006/metadata/properties"/>
    <ds:schemaRef ds:uri="http://schemas.microsoft.com/office/infopath/2007/PartnerControls"/>
    <ds:schemaRef ds:uri="59cc60f3-e752-4fca-972a-f50ff8a6390a"/>
    <ds:schemaRef ds:uri="3b441592-41ef-4f11-8faf-b31b3f3340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Elsden</dc:creator>
  <cp:keywords/>
  <dc:description/>
  <cp:lastModifiedBy>Louise Oliver</cp:lastModifiedBy>
  <cp:revision>5</cp:revision>
  <dcterms:created xsi:type="dcterms:W3CDTF">2023-05-22T11:39:00Z</dcterms:created>
  <dcterms:modified xsi:type="dcterms:W3CDTF">2023-05-22T11:45:00Z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0x010100F06A4B2FCD088143880E8277ACC213D4</vt:lpwstr>
  </property>
  <property fmtid="{D5CDD505-2E9C-101B-9397-08002B2CF9AE}" pid="3" name="MediaServiceImageTags">
    <vt:lpwstr/>
  </property>
</Properties>
</file>