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144C8" w14:textId="77777777" w:rsidR="00F74C51" w:rsidRDefault="00F74C51" w:rsidP="00B85EA6">
      <w:pPr>
        <w:jc w:val="both"/>
        <w:rPr>
          <w:b/>
          <w:bCs/>
          <w:noProof/>
          <w:color w:val="000000"/>
        </w:rPr>
      </w:pPr>
      <w:r>
        <w:rPr>
          <w:b/>
          <w:bCs/>
          <w:noProof/>
          <w:color w:val="000000"/>
        </w:rPr>
        <w:drawing>
          <wp:inline distT="0" distB="0" distL="0" distR="0" wp14:anchorId="5467888C" wp14:editId="22EE57E6">
            <wp:extent cx="987552" cy="987552"/>
            <wp:effectExtent l="0" t="0" r="3175" b="3175"/>
            <wp:docPr id="1925572397" name="Picture 2" descr="A red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72397" name="Picture 2" descr="A red background with white text&#10;&#10;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2176" cy="1002176"/>
                    </a:xfrm>
                    <a:prstGeom prst="rect">
                      <a:avLst/>
                    </a:prstGeom>
                    <a:noFill/>
                    <a:ln>
                      <a:noFill/>
                    </a:ln>
                  </pic:spPr>
                </pic:pic>
              </a:graphicData>
            </a:graphic>
          </wp:inline>
        </w:drawing>
      </w:r>
    </w:p>
    <w:p w14:paraId="59D3DDCB" w14:textId="77777777" w:rsidR="00F74C51" w:rsidRDefault="00F74C51" w:rsidP="00B85EA6">
      <w:pPr>
        <w:jc w:val="both"/>
        <w:rPr>
          <w:b/>
          <w:bCs/>
          <w:noProof/>
          <w:color w:val="000000"/>
        </w:rPr>
      </w:pPr>
    </w:p>
    <w:p w14:paraId="3C0AD19C" w14:textId="77777777" w:rsidR="00F74C51" w:rsidRDefault="00F74C51" w:rsidP="00B85EA6">
      <w:pPr>
        <w:jc w:val="both"/>
        <w:rPr>
          <w:b/>
          <w:bCs/>
          <w:noProof/>
          <w:color w:val="000000"/>
        </w:rPr>
      </w:pPr>
    </w:p>
    <w:p w14:paraId="7532DFD7" w14:textId="2FF0982D" w:rsidR="00E2126A" w:rsidRDefault="00E2126A" w:rsidP="00B85EA6">
      <w:pPr>
        <w:jc w:val="both"/>
        <w:rPr>
          <w:b/>
          <w:bCs/>
          <w:noProof/>
          <w:color w:val="000000"/>
        </w:rPr>
      </w:pPr>
      <w:r>
        <w:rPr>
          <w:b/>
          <w:bCs/>
          <w:noProof/>
          <w:color w:val="000000"/>
        </w:rPr>
        <w:drawing>
          <wp:inline distT="0" distB="0" distL="0" distR="0" wp14:anchorId="284BA740" wp14:editId="4C1782BA">
            <wp:extent cx="1111910" cy="1111910"/>
            <wp:effectExtent l="0" t="0" r="0" b="0"/>
            <wp:docPr id="65128657" name="Picture 3" descr="A person wearing a suit and glass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28657" name="Picture 3" descr="A person wearing a suit and glasses&#10;&#10;Description automatically generated with low confidenc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130118" cy="1130118"/>
                    </a:xfrm>
                    <a:prstGeom prst="rect">
                      <a:avLst/>
                    </a:prstGeom>
                    <a:noFill/>
                    <a:ln>
                      <a:noFill/>
                    </a:ln>
                  </pic:spPr>
                </pic:pic>
              </a:graphicData>
            </a:graphic>
          </wp:inline>
        </w:drawing>
      </w:r>
    </w:p>
    <w:p w14:paraId="24D1BE61" w14:textId="77777777" w:rsidR="00E2126A" w:rsidRDefault="00E2126A" w:rsidP="00B85EA6">
      <w:pPr>
        <w:jc w:val="both"/>
        <w:rPr>
          <w:b/>
          <w:bCs/>
          <w:noProof/>
          <w:color w:val="000000"/>
        </w:rPr>
      </w:pPr>
    </w:p>
    <w:p w14:paraId="2DDFCD94" w14:textId="77777777" w:rsidR="00B85EA6" w:rsidRDefault="00B85EA6" w:rsidP="00B85EA6">
      <w:pPr>
        <w:jc w:val="both"/>
        <w:rPr>
          <w:color w:val="000000"/>
        </w:rPr>
      </w:pPr>
    </w:p>
    <w:p w14:paraId="396F1BA9" w14:textId="77777777" w:rsidR="00E2126A" w:rsidRPr="00683860" w:rsidRDefault="00B85EA6" w:rsidP="00B85EA6">
      <w:pPr>
        <w:jc w:val="both"/>
        <w:rPr>
          <w:rFonts w:ascii="Trebuchet MS" w:hAnsi="Trebuchet MS"/>
          <w:b/>
          <w:bCs/>
          <w:color w:val="000000"/>
          <w:sz w:val="24"/>
          <w:szCs w:val="24"/>
        </w:rPr>
      </w:pPr>
      <w:r w:rsidRPr="00683860">
        <w:rPr>
          <w:rFonts w:ascii="Trebuchet MS" w:hAnsi="Trebuchet MS"/>
          <w:b/>
          <w:bCs/>
          <w:color w:val="000000"/>
          <w:sz w:val="24"/>
          <w:szCs w:val="24"/>
        </w:rPr>
        <w:t>Julian Sutton (MRTPI) is a Director at JMS Planning</w:t>
      </w:r>
    </w:p>
    <w:p w14:paraId="0113E1A3" w14:textId="77777777" w:rsidR="00683860" w:rsidRPr="00683860" w:rsidRDefault="00683860" w:rsidP="00B85EA6">
      <w:pPr>
        <w:jc w:val="both"/>
        <w:rPr>
          <w:rFonts w:ascii="Trebuchet MS" w:hAnsi="Trebuchet MS"/>
          <w:color w:val="000000"/>
          <w:sz w:val="24"/>
          <w:szCs w:val="24"/>
        </w:rPr>
      </w:pPr>
    </w:p>
    <w:p w14:paraId="7DDE7D01" w14:textId="383269DC" w:rsidR="00B85EA6" w:rsidRPr="00683860" w:rsidRDefault="00683860" w:rsidP="00B85EA6">
      <w:pPr>
        <w:jc w:val="both"/>
        <w:rPr>
          <w:rFonts w:ascii="Trebuchet MS" w:hAnsi="Trebuchet MS"/>
          <w:color w:val="000000"/>
          <w:sz w:val="24"/>
          <w:szCs w:val="24"/>
        </w:rPr>
      </w:pPr>
      <w:r w:rsidRPr="00683860">
        <w:rPr>
          <w:rFonts w:ascii="Trebuchet MS" w:hAnsi="Trebuchet MS"/>
          <w:color w:val="000000"/>
          <w:sz w:val="24"/>
          <w:szCs w:val="24"/>
        </w:rPr>
        <w:t xml:space="preserve">JMS, </w:t>
      </w:r>
      <w:r w:rsidR="00B85EA6" w:rsidRPr="00683860">
        <w:rPr>
          <w:rFonts w:ascii="Trebuchet MS" w:hAnsi="Trebuchet MS"/>
          <w:color w:val="000000"/>
          <w:sz w:val="24"/>
          <w:szCs w:val="24"/>
        </w:rPr>
        <w:t xml:space="preserve">a </w:t>
      </w:r>
      <w:proofErr w:type="gramStart"/>
      <w:r w:rsidR="00B85EA6" w:rsidRPr="00683860">
        <w:rPr>
          <w:rFonts w:ascii="Trebuchet MS" w:hAnsi="Trebuchet MS"/>
          <w:color w:val="000000"/>
          <w:sz w:val="24"/>
          <w:szCs w:val="24"/>
        </w:rPr>
        <w:t>full service</w:t>
      </w:r>
      <w:proofErr w:type="gramEnd"/>
      <w:r w:rsidR="00B85EA6" w:rsidRPr="00683860">
        <w:rPr>
          <w:rFonts w:ascii="Trebuchet MS" w:hAnsi="Trebuchet MS"/>
          <w:color w:val="000000"/>
          <w:sz w:val="24"/>
          <w:szCs w:val="24"/>
        </w:rPr>
        <w:t xml:space="preserve"> town planning consultancy and has some 28 years’ experience. Prior to founding JMS Planning in November 2015, Julian worked as Regional Director at Signet Planning and prior to this as Planning Director at national property advisor GL </w:t>
      </w:r>
      <w:proofErr w:type="gramStart"/>
      <w:r w:rsidR="00B85EA6" w:rsidRPr="00683860">
        <w:rPr>
          <w:rFonts w:ascii="Trebuchet MS" w:hAnsi="Trebuchet MS"/>
          <w:color w:val="000000"/>
          <w:sz w:val="24"/>
          <w:szCs w:val="24"/>
        </w:rPr>
        <w:t>Hearn,  as</w:t>
      </w:r>
      <w:proofErr w:type="gramEnd"/>
      <w:r w:rsidR="00B85EA6" w:rsidRPr="00683860">
        <w:rPr>
          <w:rFonts w:ascii="Trebuchet MS" w:hAnsi="Trebuchet MS"/>
          <w:color w:val="000000"/>
          <w:sz w:val="24"/>
          <w:szCs w:val="24"/>
        </w:rPr>
        <w:t xml:space="preserve"> Associate Director at specialist retail and leisure agency firm Chase and Partners and prior to this as Associate Partner at </w:t>
      </w:r>
      <w:proofErr w:type="spellStart"/>
      <w:r w:rsidR="00B85EA6" w:rsidRPr="00683860">
        <w:rPr>
          <w:rFonts w:ascii="Trebuchet MS" w:hAnsi="Trebuchet MS"/>
          <w:color w:val="000000"/>
          <w:sz w:val="24"/>
          <w:szCs w:val="24"/>
        </w:rPr>
        <w:t>Rapleys</w:t>
      </w:r>
      <w:proofErr w:type="spellEnd"/>
      <w:r w:rsidR="00B85EA6" w:rsidRPr="00683860">
        <w:rPr>
          <w:rFonts w:ascii="Trebuchet MS" w:hAnsi="Trebuchet MS"/>
          <w:color w:val="000000"/>
          <w:sz w:val="24"/>
          <w:szCs w:val="24"/>
        </w:rPr>
        <w:t xml:space="preserve">. Julian has extensive experience in respect of commercial and town centre planning and asset management matters. Key </w:t>
      </w:r>
      <w:proofErr w:type="gramStart"/>
      <w:r w:rsidR="00B85EA6" w:rsidRPr="00683860">
        <w:rPr>
          <w:rFonts w:ascii="Trebuchet MS" w:hAnsi="Trebuchet MS"/>
          <w:color w:val="000000"/>
          <w:sz w:val="24"/>
          <w:szCs w:val="24"/>
        </w:rPr>
        <w:t>client’s</w:t>
      </w:r>
      <w:proofErr w:type="gramEnd"/>
      <w:r w:rsidR="00B85EA6" w:rsidRPr="00683860">
        <w:rPr>
          <w:rFonts w:ascii="Trebuchet MS" w:hAnsi="Trebuchet MS"/>
          <w:color w:val="000000"/>
          <w:sz w:val="24"/>
          <w:szCs w:val="24"/>
        </w:rPr>
        <w:t xml:space="preserve"> include landowners and funds and operators such as Greggs PLC, MFG, AF Blakemore &amp; Son Ltd, Park Garage Group and </w:t>
      </w:r>
      <w:proofErr w:type="spellStart"/>
      <w:r w:rsidR="00B85EA6" w:rsidRPr="00683860">
        <w:rPr>
          <w:rFonts w:ascii="Trebuchet MS" w:hAnsi="Trebuchet MS"/>
          <w:color w:val="000000"/>
          <w:sz w:val="24"/>
          <w:szCs w:val="24"/>
        </w:rPr>
        <w:t>Chongie</w:t>
      </w:r>
      <w:proofErr w:type="spellEnd"/>
      <w:r w:rsidR="00B85EA6" w:rsidRPr="00683860">
        <w:rPr>
          <w:rFonts w:ascii="Trebuchet MS" w:hAnsi="Trebuchet MS"/>
          <w:color w:val="000000"/>
          <w:sz w:val="24"/>
          <w:szCs w:val="24"/>
        </w:rPr>
        <w:t xml:space="preserve"> Entertainment Ltd (Little Vegas).</w:t>
      </w:r>
    </w:p>
    <w:p w14:paraId="5B6E9DB0" w14:textId="77777777" w:rsidR="00B85EA6" w:rsidRDefault="00B85EA6" w:rsidP="00B85EA6">
      <w:pPr>
        <w:jc w:val="both"/>
        <w:rPr>
          <w:color w:val="000000"/>
        </w:rPr>
      </w:pPr>
    </w:p>
    <w:p w14:paraId="4EFCC6C0" w14:textId="77777777" w:rsidR="00683860" w:rsidRDefault="00683860" w:rsidP="00B85EA6">
      <w:pPr>
        <w:jc w:val="both"/>
        <w:rPr>
          <w:color w:val="000000"/>
        </w:rPr>
      </w:pPr>
    </w:p>
    <w:p w14:paraId="056D356B" w14:textId="13B1E2B4" w:rsidR="00683860" w:rsidRDefault="00F74C51" w:rsidP="00B85EA6">
      <w:pPr>
        <w:jc w:val="both"/>
        <w:rPr>
          <w:color w:val="000000"/>
        </w:rPr>
      </w:pPr>
      <w:r>
        <w:rPr>
          <w:noProof/>
          <w:color w:val="000000"/>
        </w:rPr>
        <w:drawing>
          <wp:inline distT="0" distB="0" distL="0" distR="0" wp14:anchorId="76D99544" wp14:editId="17F0EB8F">
            <wp:extent cx="1228954" cy="1435526"/>
            <wp:effectExtent l="0" t="0" r="0" b="0"/>
            <wp:docPr id="143343665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1109" cy="1461405"/>
                    </a:xfrm>
                    <a:prstGeom prst="rect">
                      <a:avLst/>
                    </a:prstGeom>
                    <a:noFill/>
                    <a:ln>
                      <a:noFill/>
                    </a:ln>
                  </pic:spPr>
                </pic:pic>
              </a:graphicData>
            </a:graphic>
          </wp:inline>
        </w:drawing>
      </w:r>
    </w:p>
    <w:p w14:paraId="64AABB0B" w14:textId="77777777" w:rsidR="00B85EA6" w:rsidRPr="00683860" w:rsidRDefault="00B85EA6" w:rsidP="00B85EA6">
      <w:pPr>
        <w:jc w:val="both"/>
        <w:rPr>
          <w:rFonts w:ascii="Trebuchet MS" w:hAnsi="Trebuchet MS"/>
          <w:b/>
          <w:bCs/>
          <w:color w:val="000000"/>
        </w:rPr>
      </w:pPr>
    </w:p>
    <w:p w14:paraId="35979ECD" w14:textId="1C6381DE" w:rsidR="00683860" w:rsidRPr="00683860" w:rsidRDefault="00B85EA6" w:rsidP="00B85EA6">
      <w:pPr>
        <w:jc w:val="both"/>
        <w:rPr>
          <w:rFonts w:ascii="Trebuchet MS" w:hAnsi="Trebuchet MS"/>
          <w:b/>
          <w:bCs/>
          <w:color w:val="000000"/>
        </w:rPr>
      </w:pPr>
      <w:r w:rsidRPr="00683860">
        <w:rPr>
          <w:rFonts w:ascii="Trebuchet MS" w:hAnsi="Trebuchet MS"/>
          <w:b/>
          <w:bCs/>
          <w:sz w:val="20"/>
          <w:szCs w:val="20"/>
        </w:rPr>
        <w:t>Jackie</w:t>
      </w:r>
      <w:r w:rsidRPr="00683860">
        <w:rPr>
          <w:rFonts w:ascii="Trebuchet MS" w:hAnsi="Trebuchet MS"/>
          <w:b/>
          <w:bCs/>
          <w:color w:val="000000"/>
        </w:rPr>
        <w:t xml:space="preserve"> Ford (MRTPI) is a Director at JMS Planning</w:t>
      </w:r>
    </w:p>
    <w:p w14:paraId="2253D79B" w14:textId="77777777" w:rsidR="00683860" w:rsidRPr="00683860" w:rsidRDefault="00683860" w:rsidP="00B85EA6">
      <w:pPr>
        <w:jc w:val="both"/>
        <w:rPr>
          <w:rFonts w:ascii="Trebuchet MS" w:hAnsi="Trebuchet MS"/>
          <w:color w:val="000000"/>
        </w:rPr>
      </w:pPr>
    </w:p>
    <w:p w14:paraId="04D6949A" w14:textId="12F14AC9" w:rsidR="00B85EA6" w:rsidRPr="00683860" w:rsidRDefault="00683860" w:rsidP="00B85EA6">
      <w:pPr>
        <w:jc w:val="both"/>
        <w:rPr>
          <w:rFonts w:ascii="Trebuchet MS" w:hAnsi="Trebuchet MS"/>
          <w:color w:val="000000"/>
        </w:rPr>
      </w:pPr>
      <w:r w:rsidRPr="00683860">
        <w:rPr>
          <w:rFonts w:ascii="Trebuchet MS" w:hAnsi="Trebuchet MS"/>
          <w:color w:val="000000"/>
        </w:rPr>
        <w:t xml:space="preserve">Jackie has </w:t>
      </w:r>
      <w:r w:rsidR="00B85EA6" w:rsidRPr="00683860">
        <w:rPr>
          <w:rFonts w:ascii="Trebuchet MS" w:hAnsi="Trebuchet MS"/>
          <w:color w:val="000000"/>
        </w:rPr>
        <w:t xml:space="preserve">some 25 years town planning consultancy experience. Prior to joining JMS Planning Jackie was a Partner at </w:t>
      </w:r>
      <w:proofErr w:type="spellStart"/>
      <w:r w:rsidR="00B85EA6" w:rsidRPr="00683860">
        <w:rPr>
          <w:rFonts w:ascii="Trebuchet MS" w:hAnsi="Trebuchet MS"/>
          <w:color w:val="000000"/>
        </w:rPr>
        <w:t>Rapleys</w:t>
      </w:r>
      <w:proofErr w:type="spellEnd"/>
      <w:r w:rsidR="00B85EA6" w:rsidRPr="00683860">
        <w:rPr>
          <w:rFonts w:ascii="Trebuchet MS" w:hAnsi="Trebuchet MS"/>
          <w:color w:val="000000"/>
        </w:rPr>
        <w:t xml:space="preserve"> where she acted extensively as sole planning consultant to the UKs leading wine retailer. Jackie’s works predominantly in relation to retail and roadside projects and currently acts for key clients including Greggs PLC, Shell, MFG and various landowners</w:t>
      </w:r>
      <w:r w:rsidRPr="00683860">
        <w:rPr>
          <w:rFonts w:ascii="Trebuchet MS" w:hAnsi="Trebuchet MS"/>
          <w:color w:val="000000"/>
        </w:rPr>
        <w:t>.</w:t>
      </w:r>
    </w:p>
    <w:p w14:paraId="6BC4EB32" w14:textId="4FE6C308" w:rsidR="00B85EA6" w:rsidRDefault="00B85EA6"/>
    <w:sectPr w:rsidR="00B85E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EA6"/>
    <w:rsid w:val="00683860"/>
    <w:rsid w:val="00B10B13"/>
    <w:rsid w:val="00B85EA6"/>
    <w:rsid w:val="00E2126A"/>
    <w:rsid w:val="00F74C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E524"/>
  <w15:chartTrackingRefBased/>
  <w15:docId w15:val="{064A77C3-C300-484C-AF43-D535D9244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EA6"/>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66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6A4B2FCD088143880E8277ACC213D4" ma:contentTypeVersion="14" ma:contentTypeDescription="Create a new document." ma:contentTypeScope="" ma:versionID="0c6c160517aa060bc064ef1c426d9071">
  <xsd:schema xmlns:xsd="http://www.w3.org/2001/XMLSchema" xmlns:xs="http://www.w3.org/2001/XMLSchema" xmlns:p="http://schemas.microsoft.com/office/2006/metadata/properties" xmlns:ns2="59cc60f3-e752-4fca-972a-f50ff8a6390a" xmlns:ns3="3b441592-41ef-4f11-8faf-b31b3f334045" targetNamespace="http://schemas.microsoft.com/office/2006/metadata/properties" ma:root="true" ma:fieldsID="7acb7a546751bc8bd2dadc50194878d5" ns2:_="" ns3:_="">
    <xsd:import namespace="59cc60f3-e752-4fca-972a-f50ff8a6390a"/>
    <xsd:import namespace="3b441592-41ef-4f11-8faf-b31b3f334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cc60f3-e752-4fca-972a-f50ff8a639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5bd2a0d-9e62-4175-9029-366405dd06a2"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441592-41ef-4f11-8faf-b31b3f33404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a9cb7bf-39d7-4290-8f46-c863d589baab}" ma:internalName="TaxCatchAll" ma:showField="CatchAllData" ma:web="3b441592-41ef-4f11-8faf-b31b3f3340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8D03B4-AEA9-4F70-9B1F-EDB192C6D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cc60f3-e752-4fca-972a-f50ff8a6390a"/>
    <ds:schemaRef ds:uri="3b441592-41ef-4f11-8faf-b31b3f3340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721EA3-5214-435B-A737-5062A88BD8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175</Words>
  <Characters>1004</Characters>
  <Application>Microsoft Office Word</Application>
  <DocSecurity>0</DocSecurity>
  <Lines>8</Lines>
  <Paragraphs>2</Paragraphs>
  <ScaleCrop>false</ScaleCrop>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Oliver</dc:creator>
  <cp:keywords/>
  <dc:description/>
  <cp:lastModifiedBy>Louise Oliver</cp:lastModifiedBy>
  <cp:revision>2</cp:revision>
  <dcterms:created xsi:type="dcterms:W3CDTF">2023-05-22T12:01:00Z</dcterms:created>
  <dcterms:modified xsi:type="dcterms:W3CDTF">2023-05-22T12:01:00Z</dcterms:modified>
</cp:coreProperties>
</file>