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AA96" w14:textId="77777777" w:rsidR="00517412" w:rsidRPr="00BD3B2F" w:rsidRDefault="00517412">
      <w:pPr>
        <w:widowControl w:val="0"/>
        <w:spacing w:line="360" w:lineRule="auto"/>
        <w:ind w:right="525"/>
        <w:rPr>
          <w:rFonts w:ascii="Aptos" w:eastAsia="Open Sans" w:hAnsi="Aptos" w:cstheme="majorHAnsi"/>
        </w:rPr>
      </w:pPr>
      <w:bookmarkStart w:id="0" w:name="_Hlk76737053"/>
    </w:p>
    <w:p w14:paraId="702FEB06" w14:textId="234C7707" w:rsidR="00517412" w:rsidRPr="00BD3B2F" w:rsidRDefault="00392BE5">
      <w:pPr>
        <w:pBdr>
          <w:top w:val="nil"/>
          <w:left w:val="nil"/>
          <w:bottom w:val="nil"/>
          <w:right w:val="nil"/>
          <w:between w:val="nil"/>
        </w:pBdr>
        <w:spacing w:after="480"/>
        <w:jc w:val="center"/>
        <w:rPr>
          <w:rFonts w:ascii="Aptos" w:hAnsi="Aptos" w:cstheme="majorHAnsi"/>
          <w:b/>
          <w:smallCaps/>
          <w:color w:val="000000"/>
        </w:rPr>
      </w:pPr>
      <w:bookmarkStart w:id="1" w:name="_py4kwincma84" w:colFirst="0" w:colLast="0"/>
      <w:bookmarkStart w:id="2" w:name="_uv727j31u9u" w:colFirst="0" w:colLast="0"/>
      <w:bookmarkEnd w:id="0"/>
      <w:bookmarkEnd w:id="1"/>
      <w:bookmarkEnd w:id="2"/>
      <w:r w:rsidRPr="00BD3B2F">
        <w:rPr>
          <w:rFonts w:ascii="Aptos" w:hAnsi="Aptos" w:cstheme="majorHAnsi"/>
          <w:b/>
          <w:smallCaps/>
          <w:color w:val="000000"/>
        </w:rPr>
        <w:t>DATA PROCESSING ADDENDUM</w:t>
      </w:r>
    </w:p>
    <w:p w14:paraId="79582935" w14:textId="50C86A6C" w:rsidR="00517412" w:rsidRPr="00BD3B2F" w:rsidRDefault="00392BE5">
      <w:pPr>
        <w:pBdr>
          <w:top w:val="nil"/>
          <w:left w:val="nil"/>
          <w:bottom w:val="nil"/>
          <w:right w:val="nil"/>
          <w:between w:val="nil"/>
        </w:pBdr>
        <w:spacing w:after="240"/>
        <w:ind w:left="720"/>
        <w:jc w:val="both"/>
        <w:rPr>
          <w:rFonts w:ascii="Aptos" w:hAnsi="Aptos" w:cstheme="majorHAnsi"/>
          <w:color w:val="000000"/>
        </w:rPr>
      </w:pPr>
      <w:r w:rsidRPr="00BD3B2F">
        <w:rPr>
          <w:rFonts w:ascii="Aptos" w:hAnsi="Aptos" w:cstheme="majorHAnsi"/>
          <w:color w:val="000000"/>
        </w:rPr>
        <w:t>The undersigned customer (“</w:t>
      </w:r>
      <w:r w:rsidRPr="00BD3B2F">
        <w:rPr>
          <w:rFonts w:ascii="Aptos" w:hAnsi="Aptos" w:cstheme="majorHAnsi"/>
          <w:color w:val="000000"/>
          <w:u w:val="single"/>
        </w:rPr>
        <w:t>Customer</w:t>
      </w:r>
      <w:r w:rsidRPr="00BD3B2F">
        <w:rPr>
          <w:rFonts w:ascii="Aptos" w:hAnsi="Aptos" w:cstheme="majorHAnsi"/>
          <w:color w:val="000000"/>
        </w:rPr>
        <w:t xml:space="preserve">”) and </w:t>
      </w:r>
      <w:r w:rsidR="0076018A" w:rsidRPr="00BD3B2F">
        <w:rPr>
          <w:rFonts w:ascii="Aptos" w:hAnsi="Aptos" w:cstheme="majorHAnsi"/>
        </w:rPr>
        <w:t>[</w:t>
      </w:r>
      <w:proofErr w:type="spellStart"/>
      <w:r w:rsidR="0076018A" w:rsidRPr="00BD3B2F">
        <w:rPr>
          <w:rFonts w:ascii="Aptos" w:hAnsi="Aptos" w:cstheme="majorHAnsi"/>
          <w:highlight w:val="yellow"/>
        </w:rPr>
        <w:t>CompanyName</w:t>
      </w:r>
      <w:proofErr w:type="spellEnd"/>
      <w:r w:rsidR="0076018A" w:rsidRPr="00BD3B2F">
        <w:rPr>
          <w:rFonts w:ascii="Aptos" w:hAnsi="Aptos" w:cstheme="majorHAnsi"/>
        </w:rPr>
        <w:t>]</w:t>
      </w:r>
      <w:r w:rsidR="00886BB5" w:rsidRPr="00BD3B2F">
        <w:rPr>
          <w:rFonts w:ascii="Aptos" w:hAnsi="Aptos" w:cstheme="majorHAnsi"/>
        </w:rPr>
        <w:t xml:space="preserve"> </w:t>
      </w:r>
      <w:r w:rsidRPr="00BD3B2F">
        <w:rPr>
          <w:rFonts w:ascii="Aptos" w:hAnsi="Aptos" w:cstheme="majorHAnsi"/>
          <w:color w:val="000000"/>
        </w:rPr>
        <w:t>(“</w:t>
      </w:r>
      <w:r w:rsidRPr="00BD3B2F">
        <w:rPr>
          <w:rFonts w:ascii="Aptos" w:hAnsi="Aptos" w:cstheme="majorHAnsi"/>
          <w:color w:val="000000"/>
          <w:u w:val="single"/>
        </w:rPr>
        <w:t>Provider</w:t>
      </w:r>
      <w:r w:rsidRPr="00BD3B2F">
        <w:rPr>
          <w:rFonts w:ascii="Aptos" w:hAnsi="Aptos" w:cstheme="majorHAnsi"/>
          <w:color w:val="000000"/>
        </w:rPr>
        <w:t xml:space="preserve">”) </w:t>
      </w:r>
      <w:r w:rsidR="002D5297">
        <w:rPr>
          <w:rFonts w:ascii="Aptos" w:hAnsi="Aptos" w:cstheme="minorHAnsi"/>
          <w:color w:val="000000"/>
        </w:rPr>
        <w:t xml:space="preserve">(each a "Party" and collectively the "Parties") </w:t>
      </w:r>
      <w:r w:rsidRPr="00BD3B2F">
        <w:rPr>
          <w:rFonts w:ascii="Aptos" w:hAnsi="Aptos" w:cstheme="majorHAnsi"/>
          <w:color w:val="000000"/>
        </w:rPr>
        <w:t>enter into this Data Processing Addendum (including the annexes attached hereto, this “</w:t>
      </w:r>
      <w:r w:rsidRPr="00BD3B2F">
        <w:rPr>
          <w:rFonts w:ascii="Aptos" w:hAnsi="Aptos" w:cstheme="majorHAnsi"/>
          <w:color w:val="000000"/>
          <w:u w:val="single"/>
        </w:rPr>
        <w:t>DPA</w:t>
      </w:r>
      <w:r w:rsidRPr="00BD3B2F">
        <w:rPr>
          <w:rFonts w:ascii="Aptos" w:hAnsi="Aptos" w:cstheme="majorHAnsi"/>
          <w:color w:val="000000"/>
        </w:rPr>
        <w:t xml:space="preserve">”) as of the date </w:t>
      </w:r>
      <w:r w:rsidR="002D5297" w:rsidRPr="008512E6">
        <w:rPr>
          <w:rFonts w:ascii="Aptos" w:hAnsi="Aptos" w:cstheme="majorHAnsi"/>
          <w:color w:val="000000"/>
        </w:rPr>
        <w:t>signed by both Parties and forms</w:t>
      </w:r>
      <w:r w:rsidRPr="00BD3B2F">
        <w:rPr>
          <w:rFonts w:ascii="Aptos" w:hAnsi="Aptos" w:cstheme="majorHAnsi"/>
          <w:color w:val="000000"/>
        </w:rPr>
        <w:t xml:space="preserve"> part of that certain </w:t>
      </w:r>
      <w:r w:rsidR="00EA3F8E" w:rsidRPr="00BD3B2F">
        <w:rPr>
          <w:rFonts w:ascii="Aptos" w:hAnsi="Aptos" w:cstheme="majorHAnsi"/>
          <w:color w:val="000000"/>
        </w:rPr>
        <w:t>[</w:t>
      </w:r>
      <w:r w:rsidR="00CA2CBF" w:rsidRPr="00BD3B2F">
        <w:rPr>
          <w:rFonts w:ascii="Aptos" w:hAnsi="Aptos" w:cstheme="majorHAnsi"/>
          <w:color w:val="000000"/>
          <w:highlight w:val="yellow"/>
        </w:rPr>
        <w:t>CUSTOMER AGREEMENT</w:t>
      </w:r>
      <w:r w:rsidR="00EA3F8E" w:rsidRPr="00BD3B2F">
        <w:rPr>
          <w:rFonts w:ascii="Aptos" w:hAnsi="Aptos" w:cstheme="majorHAnsi"/>
          <w:color w:val="000000"/>
        </w:rPr>
        <w:t>]</w:t>
      </w:r>
      <w:r w:rsidRPr="00BD3B2F">
        <w:rPr>
          <w:rFonts w:ascii="Aptos" w:hAnsi="Aptos" w:cstheme="majorHAnsi"/>
          <w:color w:val="000000"/>
        </w:rPr>
        <w:t xml:space="preserve"> </w:t>
      </w:r>
      <w:r w:rsidR="005612B0" w:rsidRPr="00BD3B2F">
        <w:rPr>
          <w:rFonts w:ascii="Aptos" w:hAnsi="Aptos" w:cstheme="minorHAnsi"/>
          <w:color w:val="000000"/>
        </w:rPr>
        <w:t>dated [</w:t>
      </w:r>
      <w:r w:rsidR="005612B0" w:rsidRPr="00BD3B2F">
        <w:rPr>
          <w:rFonts w:ascii="Aptos" w:hAnsi="Aptos" w:cstheme="minorHAnsi"/>
          <w:color w:val="000000"/>
          <w:highlight w:val="yellow"/>
        </w:rPr>
        <w:t>Effective Date of the Agreement</w:t>
      </w:r>
      <w:r w:rsidR="005612B0" w:rsidRPr="00BD3B2F">
        <w:rPr>
          <w:rFonts w:ascii="Aptos" w:hAnsi="Aptos" w:cstheme="minorHAnsi"/>
          <w:color w:val="000000"/>
        </w:rPr>
        <w:t xml:space="preserve">] </w:t>
      </w:r>
      <w:r w:rsidRPr="00BD3B2F">
        <w:rPr>
          <w:rFonts w:ascii="Aptos" w:hAnsi="Aptos" w:cstheme="majorHAnsi"/>
          <w:color w:val="000000"/>
        </w:rPr>
        <w:t xml:space="preserve">(as amended, </w:t>
      </w:r>
      <w:r w:rsidR="002D5297" w:rsidRPr="002D5297">
        <w:rPr>
          <w:rFonts w:ascii="Aptos" w:hAnsi="Aptos" w:cstheme="majorHAnsi"/>
          <w:color w:val="000000"/>
        </w:rPr>
        <w:t>the "Agreement") between the Parties.</w:t>
      </w:r>
      <w:r w:rsidRPr="00BD3B2F">
        <w:rPr>
          <w:rFonts w:ascii="Aptos" w:hAnsi="Aptos" w:cstheme="majorHAnsi"/>
          <w:color w:val="000000"/>
        </w:rPr>
        <w:t xml:space="preserve">  </w:t>
      </w:r>
    </w:p>
    <w:p w14:paraId="4631C2FA" w14:textId="118ADE22" w:rsidR="00517412" w:rsidRPr="00BD3B2F" w:rsidRDefault="00392BE5">
      <w:pPr>
        <w:numPr>
          <w:ilvl w:val="0"/>
          <w:numId w:val="4"/>
        </w:numPr>
        <w:pBdr>
          <w:top w:val="nil"/>
          <w:left w:val="nil"/>
          <w:bottom w:val="nil"/>
          <w:right w:val="nil"/>
          <w:between w:val="nil"/>
        </w:pBdr>
        <w:spacing w:after="240"/>
        <w:ind w:left="900" w:hanging="180"/>
        <w:jc w:val="both"/>
        <w:rPr>
          <w:rFonts w:ascii="Aptos" w:hAnsi="Aptos" w:cstheme="majorHAnsi"/>
          <w:b/>
        </w:rPr>
      </w:pPr>
      <w:bookmarkStart w:id="3" w:name="_30j0zll" w:colFirst="0" w:colLast="0"/>
      <w:bookmarkEnd w:id="3"/>
      <w:r w:rsidRPr="00BD3B2F">
        <w:rPr>
          <w:rFonts w:ascii="Aptos" w:hAnsi="Aptos" w:cstheme="majorHAnsi"/>
          <w:b/>
          <w:color w:val="000000"/>
          <w:u w:val="single"/>
        </w:rPr>
        <w:t>Definitions</w:t>
      </w:r>
    </w:p>
    <w:p w14:paraId="7E11B9DF" w14:textId="5E8659DB" w:rsidR="00517412" w:rsidRPr="00BD3B2F" w:rsidRDefault="00392BE5">
      <w:pPr>
        <w:pBdr>
          <w:top w:val="nil"/>
          <w:left w:val="nil"/>
          <w:bottom w:val="nil"/>
          <w:right w:val="nil"/>
          <w:between w:val="nil"/>
        </w:pBdr>
        <w:spacing w:after="240"/>
        <w:ind w:left="720"/>
        <w:jc w:val="both"/>
        <w:rPr>
          <w:rFonts w:ascii="Aptos" w:hAnsi="Aptos" w:cstheme="majorHAnsi"/>
          <w:color w:val="000000"/>
        </w:rPr>
      </w:pPr>
      <w:r w:rsidRPr="00BD3B2F">
        <w:rPr>
          <w:rFonts w:ascii="Aptos" w:hAnsi="Aptos" w:cstheme="majorHAnsi"/>
          <w:color w:val="000000"/>
        </w:rPr>
        <w:t xml:space="preserve">The following terms have the meanings set out below for purposes of this DPA. Any capitalized terms not defined in this DPA have the meanings given in the Agreement. </w:t>
      </w:r>
    </w:p>
    <w:p w14:paraId="0914A40A" w14:textId="3AB0F439" w:rsidR="00517412" w:rsidRPr="00BD3B2F" w:rsidRDefault="00392BE5">
      <w:pPr>
        <w:numPr>
          <w:ilvl w:val="1"/>
          <w:numId w:val="4"/>
        </w:numPr>
        <w:pBdr>
          <w:top w:val="nil"/>
          <w:left w:val="nil"/>
          <w:bottom w:val="nil"/>
          <w:right w:val="nil"/>
          <w:between w:val="nil"/>
        </w:pBdr>
        <w:spacing w:after="240"/>
        <w:ind w:left="1080" w:hanging="360"/>
        <w:jc w:val="both"/>
        <w:rPr>
          <w:rFonts w:ascii="Aptos" w:hAnsi="Aptos" w:cstheme="majorHAnsi"/>
        </w:rPr>
      </w:pPr>
      <w:bookmarkStart w:id="4" w:name="_1fob9te" w:colFirst="0" w:colLast="0"/>
      <w:bookmarkEnd w:id="4"/>
      <w:r w:rsidRPr="00BD3B2F">
        <w:rPr>
          <w:rFonts w:ascii="Aptos" w:hAnsi="Aptos" w:cstheme="majorHAnsi"/>
          <w:color w:val="000000"/>
          <w:u w:val="single"/>
        </w:rPr>
        <w:t>Affiliate</w:t>
      </w:r>
      <w:r w:rsidRPr="00BD3B2F">
        <w:rPr>
          <w:rFonts w:ascii="Aptos" w:hAnsi="Aptos" w:cstheme="majorHAnsi"/>
          <w:color w:val="000000"/>
        </w:rPr>
        <w:t xml:space="preserve"> means any entity that directly or indirectly controls, is controlled by, or is under common control with the subject entity, where “control” refers to the power to direct or cause the direction of the subject entity, whether through ownership of voting securities, by contract or otherwise. </w:t>
      </w:r>
    </w:p>
    <w:p w14:paraId="77E5C934" w14:textId="16896F06" w:rsidR="00517412" w:rsidRPr="00BD3B2F" w:rsidRDefault="00392BE5">
      <w:pPr>
        <w:numPr>
          <w:ilvl w:val="1"/>
          <w:numId w:val="4"/>
        </w:numPr>
        <w:pBdr>
          <w:top w:val="nil"/>
          <w:left w:val="nil"/>
          <w:bottom w:val="nil"/>
          <w:right w:val="nil"/>
          <w:between w:val="nil"/>
        </w:pBdr>
        <w:spacing w:after="240"/>
        <w:ind w:left="1080" w:hanging="360"/>
        <w:jc w:val="both"/>
        <w:rPr>
          <w:rFonts w:ascii="Aptos" w:hAnsi="Aptos" w:cstheme="majorHAnsi"/>
        </w:rPr>
      </w:pPr>
      <w:bookmarkStart w:id="5" w:name="_3znysh7" w:colFirst="0" w:colLast="0"/>
      <w:bookmarkEnd w:id="5"/>
      <w:r w:rsidRPr="00BD3B2F">
        <w:rPr>
          <w:rFonts w:ascii="Aptos" w:hAnsi="Aptos" w:cstheme="majorHAnsi"/>
          <w:color w:val="000000"/>
          <w:u w:val="single"/>
        </w:rPr>
        <w:t>Applicable Data Protection Laws</w:t>
      </w:r>
      <w:r w:rsidRPr="00BD3B2F">
        <w:rPr>
          <w:rFonts w:ascii="Aptos" w:hAnsi="Aptos" w:cstheme="majorHAnsi"/>
          <w:color w:val="000000"/>
        </w:rPr>
        <w:t xml:space="preserve"> means the privacy, data protection and data security laws and regulations of any jurisdiction</w:t>
      </w:r>
      <w:r w:rsidR="00C571F6" w:rsidRPr="00BD3B2F">
        <w:rPr>
          <w:rFonts w:ascii="Aptos" w:hAnsi="Aptos" w:cstheme="majorHAnsi"/>
          <w:color w:val="000000"/>
        </w:rPr>
        <w:t xml:space="preserve"> within the United States</w:t>
      </w:r>
      <w:r w:rsidRPr="00BD3B2F">
        <w:rPr>
          <w:rFonts w:ascii="Aptos" w:hAnsi="Aptos" w:cstheme="majorHAnsi"/>
          <w:color w:val="000000"/>
        </w:rPr>
        <w:t xml:space="preserve"> applicable to </w:t>
      </w:r>
      <w:r w:rsidR="00427AFB" w:rsidRPr="00BD3B2F">
        <w:rPr>
          <w:rFonts w:ascii="Aptos" w:hAnsi="Aptos" w:cstheme="majorHAnsi"/>
          <w:color w:val="000000"/>
        </w:rPr>
        <w:t xml:space="preserve">Provider’s </w:t>
      </w:r>
      <w:r w:rsidRPr="00BD3B2F">
        <w:rPr>
          <w:rFonts w:ascii="Aptos" w:hAnsi="Aptos" w:cstheme="majorHAnsi"/>
          <w:color w:val="000000"/>
        </w:rPr>
        <w:t xml:space="preserve">Processing of Personal Data under the Agreement, including, </w:t>
      </w:r>
      <w:r w:rsidR="00F6351B" w:rsidRPr="00BD3B2F">
        <w:rPr>
          <w:rFonts w:ascii="Aptos" w:hAnsi="Aptos" w:cstheme="majorHAnsi"/>
          <w:color w:val="000000"/>
        </w:rPr>
        <w:t>as and to the extent applicable</w:t>
      </w:r>
      <w:r w:rsidRPr="00BD3B2F">
        <w:rPr>
          <w:rFonts w:ascii="Aptos" w:hAnsi="Aptos" w:cstheme="majorHAnsi"/>
          <w:color w:val="000000"/>
        </w:rPr>
        <w:t xml:space="preserve">, the </w:t>
      </w:r>
      <w:r w:rsidR="00C571F6" w:rsidRPr="00BD3B2F">
        <w:rPr>
          <w:rFonts w:ascii="Aptos" w:hAnsi="Aptos" w:cstheme="majorHAnsi"/>
          <w:color w:val="000000"/>
        </w:rPr>
        <w:t>State Privacy Laws</w:t>
      </w:r>
      <w:r w:rsidRPr="00BD3B2F">
        <w:rPr>
          <w:rFonts w:ascii="Aptos" w:hAnsi="Aptos" w:cstheme="majorHAnsi"/>
          <w:color w:val="000000"/>
        </w:rPr>
        <w:t xml:space="preserve">.   </w:t>
      </w:r>
    </w:p>
    <w:p w14:paraId="46D522F2" w14:textId="0902F23C" w:rsidR="00517412" w:rsidRPr="00BD3B2F" w:rsidRDefault="00392BE5">
      <w:pPr>
        <w:numPr>
          <w:ilvl w:val="1"/>
          <w:numId w:val="4"/>
        </w:numPr>
        <w:pBdr>
          <w:top w:val="nil"/>
          <w:left w:val="nil"/>
          <w:bottom w:val="nil"/>
          <w:right w:val="nil"/>
          <w:between w:val="nil"/>
        </w:pBdr>
        <w:spacing w:after="240"/>
        <w:ind w:left="1080" w:hanging="360"/>
        <w:jc w:val="both"/>
        <w:rPr>
          <w:rFonts w:ascii="Aptos" w:hAnsi="Aptos" w:cstheme="majorHAnsi"/>
        </w:rPr>
      </w:pPr>
      <w:bookmarkStart w:id="6" w:name="_2et92p0" w:colFirst="0" w:colLast="0"/>
      <w:bookmarkEnd w:id="6"/>
      <w:r w:rsidRPr="00BD3B2F">
        <w:rPr>
          <w:rFonts w:ascii="Aptos" w:hAnsi="Aptos" w:cstheme="majorHAnsi"/>
          <w:color w:val="000000"/>
          <w:u w:val="single"/>
        </w:rPr>
        <w:t>Customer Data</w:t>
      </w:r>
      <w:r w:rsidRPr="00BD3B2F">
        <w:rPr>
          <w:rFonts w:ascii="Aptos" w:hAnsi="Aptos" w:cstheme="majorHAnsi"/>
          <w:color w:val="000000"/>
        </w:rPr>
        <w:t xml:space="preserve"> means information provided or </w:t>
      </w:r>
      <w:r w:rsidR="004A172A" w:rsidRPr="00BD3B2F">
        <w:rPr>
          <w:rFonts w:ascii="Aptos" w:hAnsi="Aptos" w:cstheme="majorHAnsi"/>
          <w:color w:val="000000"/>
        </w:rPr>
        <w:t xml:space="preserve">otherwise </w:t>
      </w:r>
      <w:r w:rsidRPr="00BD3B2F">
        <w:rPr>
          <w:rFonts w:ascii="Aptos" w:hAnsi="Aptos" w:cstheme="majorHAnsi"/>
          <w:color w:val="000000"/>
        </w:rPr>
        <w:t xml:space="preserve">made available </w:t>
      </w:r>
      <w:r w:rsidR="00427AFB" w:rsidRPr="00BD3B2F">
        <w:rPr>
          <w:rFonts w:ascii="Aptos" w:hAnsi="Aptos" w:cstheme="majorHAnsi"/>
          <w:color w:val="000000"/>
        </w:rPr>
        <w:t xml:space="preserve">by </w:t>
      </w:r>
      <w:r w:rsidR="004A172A" w:rsidRPr="00BD3B2F">
        <w:rPr>
          <w:rFonts w:ascii="Aptos" w:hAnsi="Aptos" w:cstheme="majorHAnsi"/>
          <w:color w:val="000000"/>
        </w:rPr>
        <w:t xml:space="preserve">or on behalf of </w:t>
      </w:r>
      <w:r w:rsidR="00427AFB" w:rsidRPr="00BD3B2F">
        <w:rPr>
          <w:rFonts w:ascii="Aptos" w:hAnsi="Aptos" w:cstheme="majorHAnsi"/>
          <w:color w:val="000000"/>
        </w:rPr>
        <w:t xml:space="preserve">Customer </w:t>
      </w:r>
      <w:r w:rsidRPr="00BD3B2F">
        <w:rPr>
          <w:rFonts w:ascii="Aptos" w:hAnsi="Aptos" w:cstheme="majorHAnsi"/>
          <w:color w:val="000000"/>
        </w:rPr>
        <w:t>to Provider</w:t>
      </w:r>
      <w:r w:rsidR="00427AFB" w:rsidRPr="00BD3B2F">
        <w:rPr>
          <w:rFonts w:ascii="Aptos" w:hAnsi="Aptos" w:cstheme="majorHAnsi"/>
          <w:color w:val="000000"/>
        </w:rPr>
        <w:t xml:space="preserve"> </w:t>
      </w:r>
      <w:r w:rsidRPr="00BD3B2F">
        <w:rPr>
          <w:rFonts w:ascii="Aptos" w:hAnsi="Aptos" w:cstheme="majorHAnsi"/>
          <w:color w:val="000000"/>
        </w:rPr>
        <w:t xml:space="preserve">for Processing on Customer’s behalf to perform the Services. </w:t>
      </w:r>
    </w:p>
    <w:p w14:paraId="6A8D8FA4" w14:textId="59359A3D" w:rsidR="005612B0" w:rsidRPr="00BD3B2F" w:rsidRDefault="005612B0" w:rsidP="005612B0">
      <w:pPr>
        <w:numPr>
          <w:ilvl w:val="1"/>
          <w:numId w:val="4"/>
        </w:numPr>
        <w:pBdr>
          <w:top w:val="nil"/>
          <w:left w:val="nil"/>
          <w:bottom w:val="nil"/>
          <w:right w:val="nil"/>
          <w:between w:val="nil"/>
        </w:pBdr>
        <w:spacing w:after="240"/>
        <w:ind w:left="1080" w:hanging="360"/>
        <w:jc w:val="both"/>
        <w:rPr>
          <w:rFonts w:ascii="Aptos" w:hAnsi="Aptos" w:cstheme="majorHAnsi"/>
          <w:color w:val="000000"/>
        </w:rPr>
      </w:pPr>
      <w:r w:rsidRPr="00BD3B2F">
        <w:rPr>
          <w:rFonts w:ascii="Aptos" w:hAnsi="Aptos" w:cstheme="majorHAnsi"/>
          <w:color w:val="000000"/>
          <w:u w:val="single"/>
        </w:rPr>
        <w:t>Data Subject</w:t>
      </w:r>
      <w:r w:rsidRPr="00BD3B2F">
        <w:rPr>
          <w:rFonts w:ascii="Aptos" w:hAnsi="Aptos" w:cstheme="majorHAnsi"/>
          <w:color w:val="000000"/>
        </w:rPr>
        <w:t xml:space="preserve"> means the identified or identifiable natural person to whom Personal Data relates.</w:t>
      </w:r>
    </w:p>
    <w:p w14:paraId="4CBAF97D" w14:textId="77777777" w:rsidR="00C24325" w:rsidRPr="00BD3B2F" w:rsidRDefault="00392BE5" w:rsidP="00C24325">
      <w:pPr>
        <w:numPr>
          <w:ilvl w:val="1"/>
          <w:numId w:val="4"/>
        </w:numPr>
        <w:pBdr>
          <w:top w:val="nil"/>
          <w:left w:val="nil"/>
          <w:bottom w:val="nil"/>
          <w:right w:val="nil"/>
          <w:between w:val="nil"/>
        </w:pBdr>
        <w:spacing w:after="240"/>
        <w:ind w:left="1080" w:hanging="360"/>
        <w:jc w:val="both"/>
        <w:rPr>
          <w:rFonts w:ascii="Aptos" w:hAnsi="Aptos" w:cstheme="majorHAnsi"/>
        </w:rPr>
      </w:pPr>
      <w:bookmarkStart w:id="7" w:name="_3dy6vkm" w:colFirst="0" w:colLast="0"/>
      <w:bookmarkStart w:id="8" w:name="_2s8eyo1" w:colFirst="0" w:colLast="0"/>
      <w:bookmarkEnd w:id="7"/>
      <w:bookmarkEnd w:id="8"/>
      <w:r w:rsidRPr="00BD3B2F">
        <w:rPr>
          <w:rFonts w:ascii="Aptos" w:hAnsi="Aptos" w:cstheme="majorHAnsi"/>
          <w:color w:val="000000"/>
          <w:u w:val="single"/>
        </w:rPr>
        <w:t>Information Security Incident</w:t>
      </w:r>
      <w:r w:rsidRPr="00BD3B2F">
        <w:rPr>
          <w:rFonts w:ascii="Aptos" w:hAnsi="Aptos" w:cstheme="majorHAnsi"/>
          <w:color w:val="000000"/>
        </w:rPr>
        <w:t xml:space="preserve"> means a breach of Provider’s security </w:t>
      </w:r>
      <w:r w:rsidR="004A172A" w:rsidRPr="00BD3B2F">
        <w:rPr>
          <w:rFonts w:ascii="Aptos" w:hAnsi="Aptos" w:cstheme="majorHAnsi"/>
          <w:color w:val="000000"/>
        </w:rPr>
        <w:t>resulting in</w:t>
      </w:r>
      <w:r w:rsidRPr="00BD3B2F">
        <w:rPr>
          <w:rFonts w:ascii="Aptos" w:hAnsi="Aptos" w:cstheme="majorHAnsi"/>
          <w:color w:val="000000"/>
        </w:rPr>
        <w:t xml:space="preserve"> </w:t>
      </w:r>
      <w:proofErr w:type="gramStart"/>
      <w:r w:rsidRPr="00BD3B2F">
        <w:rPr>
          <w:rFonts w:ascii="Aptos" w:hAnsi="Aptos" w:cstheme="majorHAnsi"/>
          <w:color w:val="000000"/>
        </w:rPr>
        <w:t>the accidental</w:t>
      </w:r>
      <w:proofErr w:type="gramEnd"/>
      <w:r w:rsidRPr="00BD3B2F">
        <w:rPr>
          <w:rFonts w:ascii="Aptos" w:hAnsi="Aptos" w:cstheme="majorHAnsi"/>
          <w:color w:val="000000"/>
        </w:rPr>
        <w:t xml:space="preserve"> or unlawful destruction, loss, alteration, unauthorized disclosure of, or access to, Personal Data in Provider’s possession, custody or control. Information Security Incidents do not include unsuccessful attempts or activities that do not compromise the security of Personal Data, including unsuccessful log-in attempts, pings, port scans, denial of service attacks, or other network attacks on firewalls or networked systems. </w:t>
      </w:r>
      <w:bookmarkStart w:id="9" w:name="_17dp8vu" w:colFirst="0" w:colLast="0"/>
      <w:bookmarkEnd w:id="9"/>
    </w:p>
    <w:p w14:paraId="74454309" w14:textId="5F68A626" w:rsidR="00C24325" w:rsidRPr="00BD3B2F" w:rsidRDefault="00392BE5" w:rsidP="00C24325">
      <w:pPr>
        <w:numPr>
          <w:ilvl w:val="1"/>
          <w:numId w:val="4"/>
        </w:numPr>
        <w:pBdr>
          <w:top w:val="nil"/>
          <w:left w:val="nil"/>
          <w:bottom w:val="nil"/>
          <w:right w:val="nil"/>
          <w:between w:val="nil"/>
        </w:pBdr>
        <w:spacing w:after="240"/>
        <w:ind w:left="1080" w:hanging="360"/>
        <w:jc w:val="both"/>
        <w:rPr>
          <w:rFonts w:ascii="Aptos" w:hAnsi="Aptos" w:cstheme="majorHAnsi"/>
        </w:rPr>
      </w:pPr>
      <w:r w:rsidRPr="00BD3B2F">
        <w:rPr>
          <w:rFonts w:ascii="Aptos" w:hAnsi="Aptos" w:cstheme="majorHAnsi"/>
          <w:color w:val="000000"/>
          <w:u w:val="single"/>
        </w:rPr>
        <w:t>Personal Data</w:t>
      </w:r>
      <w:r w:rsidRPr="00BD3B2F">
        <w:rPr>
          <w:rFonts w:ascii="Aptos" w:hAnsi="Aptos" w:cstheme="majorHAnsi"/>
          <w:color w:val="000000"/>
        </w:rPr>
        <w:t xml:space="preserve"> </w:t>
      </w:r>
      <w:bookmarkStart w:id="10" w:name="_3rdcrjn" w:colFirst="0" w:colLast="0"/>
      <w:bookmarkEnd w:id="10"/>
      <w:r w:rsidR="00C24325" w:rsidRPr="00BD3B2F">
        <w:rPr>
          <w:rFonts w:ascii="Aptos" w:hAnsi="Aptos" w:cstheme="minorHAnsi"/>
          <w:color w:val="000000"/>
        </w:rPr>
        <w:t>means Customer Data that constitutes “personal data,” “personal information,” or “personally identifiable information” defined in Applicable Data Protection Laws or information of a similar character regulated thereby, provided that Personal Data does not include such information pertaining to Customer’s business contacts who are Customer personnel or such information that Provider receives, collects, or generates independently of the Services and not from or on behalf of Customer.</w:t>
      </w:r>
    </w:p>
    <w:p w14:paraId="75E78FE2" w14:textId="408D4B62" w:rsidR="00517412" w:rsidRPr="00BD3B2F" w:rsidRDefault="00554C95">
      <w:pPr>
        <w:numPr>
          <w:ilvl w:val="1"/>
          <w:numId w:val="4"/>
        </w:numPr>
        <w:pBdr>
          <w:top w:val="nil"/>
          <w:left w:val="nil"/>
          <w:bottom w:val="nil"/>
          <w:right w:val="nil"/>
          <w:between w:val="nil"/>
        </w:pBdr>
        <w:spacing w:after="240"/>
        <w:ind w:left="1080" w:hanging="360"/>
        <w:jc w:val="both"/>
        <w:rPr>
          <w:rFonts w:ascii="Aptos" w:hAnsi="Aptos" w:cstheme="majorHAnsi"/>
        </w:rPr>
      </w:pPr>
      <w:r w:rsidRPr="00BD3B2F">
        <w:rPr>
          <w:rFonts w:ascii="Aptos" w:hAnsi="Aptos" w:cstheme="majorHAnsi"/>
          <w:color w:val="000000"/>
          <w:u w:val="single"/>
        </w:rPr>
        <w:t>Process</w:t>
      </w:r>
      <w:r w:rsidRPr="00BD3B2F">
        <w:rPr>
          <w:rFonts w:ascii="Aptos" w:hAnsi="Aptos" w:cstheme="majorHAnsi"/>
          <w:color w:val="000000"/>
        </w:rPr>
        <w:t xml:space="preserve"> or </w:t>
      </w:r>
      <w:r w:rsidR="00392BE5" w:rsidRPr="00BD3B2F">
        <w:rPr>
          <w:rFonts w:ascii="Aptos" w:hAnsi="Aptos" w:cstheme="majorHAnsi"/>
          <w:color w:val="000000"/>
          <w:u w:val="single"/>
        </w:rPr>
        <w:t>Processing</w:t>
      </w:r>
      <w:r w:rsidR="00392BE5" w:rsidRPr="00BD3B2F">
        <w:rPr>
          <w:rFonts w:ascii="Aptos" w:hAnsi="Aptos" w:cstheme="majorHAnsi"/>
          <w:color w:val="000000"/>
        </w:rPr>
        <w:t xml:space="preserve"> means any operation or set of operations which is performed </w:t>
      </w:r>
      <w:r w:rsidR="00135132" w:rsidRPr="00BD3B2F">
        <w:rPr>
          <w:rFonts w:ascii="Aptos" w:hAnsi="Aptos" w:cstheme="majorHAnsi"/>
          <w:color w:val="000000"/>
        </w:rPr>
        <w:t xml:space="preserve">by </w:t>
      </w:r>
      <w:r w:rsidR="004A172A" w:rsidRPr="00BD3B2F">
        <w:rPr>
          <w:rFonts w:ascii="Aptos" w:hAnsi="Aptos" w:cstheme="majorHAnsi"/>
          <w:color w:val="000000"/>
        </w:rPr>
        <w:t>Provider</w:t>
      </w:r>
      <w:r w:rsidRPr="00BD3B2F">
        <w:rPr>
          <w:rFonts w:ascii="Aptos" w:hAnsi="Aptos" w:cstheme="majorHAnsi"/>
          <w:color w:val="000000"/>
        </w:rPr>
        <w:t xml:space="preserve"> </w:t>
      </w:r>
      <w:r w:rsidR="00135132" w:rsidRPr="00BD3B2F">
        <w:rPr>
          <w:rFonts w:ascii="Aptos" w:hAnsi="Aptos" w:cstheme="majorHAnsi"/>
          <w:color w:val="000000"/>
        </w:rPr>
        <w:t xml:space="preserve">(or on </w:t>
      </w:r>
      <w:r w:rsidR="004A172A" w:rsidRPr="00BD3B2F">
        <w:rPr>
          <w:rFonts w:ascii="Aptos" w:hAnsi="Aptos" w:cstheme="majorHAnsi"/>
          <w:color w:val="000000"/>
        </w:rPr>
        <w:t>Provider’s behalf) for</w:t>
      </w:r>
      <w:r w:rsidR="00135132" w:rsidRPr="00BD3B2F">
        <w:rPr>
          <w:rFonts w:ascii="Aptos" w:hAnsi="Aptos" w:cstheme="majorHAnsi"/>
          <w:color w:val="000000"/>
        </w:rPr>
        <w:t xml:space="preserve"> Customer under </w:t>
      </w:r>
      <w:r w:rsidR="004A172A" w:rsidRPr="00BD3B2F">
        <w:rPr>
          <w:rFonts w:ascii="Aptos" w:hAnsi="Aptos" w:cstheme="majorHAnsi"/>
          <w:color w:val="000000"/>
        </w:rPr>
        <w:t>the Agreement</w:t>
      </w:r>
      <w:r w:rsidR="00135132" w:rsidRPr="00BD3B2F">
        <w:rPr>
          <w:rFonts w:ascii="Aptos" w:hAnsi="Aptos" w:cstheme="majorHAnsi"/>
          <w:color w:val="000000"/>
        </w:rPr>
        <w:t xml:space="preserve"> </w:t>
      </w:r>
      <w:r w:rsidR="00392BE5" w:rsidRPr="00BD3B2F">
        <w:rPr>
          <w:rFonts w:ascii="Aptos" w:hAnsi="Aptos" w:cstheme="majorHAnsi"/>
          <w:color w:val="000000"/>
        </w:rPr>
        <w:t xml:space="preserve">on Personal Data or on sets of </w:t>
      </w:r>
      <w:r w:rsidR="00135132" w:rsidRPr="00BD3B2F">
        <w:rPr>
          <w:rFonts w:ascii="Aptos" w:hAnsi="Aptos" w:cstheme="majorHAnsi"/>
          <w:color w:val="000000"/>
        </w:rPr>
        <w:t>P</w:t>
      </w:r>
      <w:r w:rsidR="00392BE5" w:rsidRPr="00BD3B2F">
        <w:rPr>
          <w:rFonts w:ascii="Aptos" w:hAnsi="Aptos" w:cstheme="majorHAnsi"/>
          <w:color w:val="000000"/>
        </w:rPr>
        <w:t xml:space="preserve">ersonal </w:t>
      </w:r>
      <w:r w:rsidR="00135132" w:rsidRPr="00BD3B2F">
        <w:rPr>
          <w:rFonts w:ascii="Aptos" w:hAnsi="Aptos" w:cstheme="majorHAnsi"/>
          <w:color w:val="000000"/>
        </w:rPr>
        <w:t>D</w:t>
      </w:r>
      <w:r w:rsidR="00392BE5" w:rsidRPr="00BD3B2F">
        <w:rPr>
          <w:rFonts w:ascii="Aptos" w:hAnsi="Aptos" w:cstheme="majorHAnsi"/>
          <w:color w:val="000000"/>
        </w:rPr>
        <w:t>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76048EEB" w14:textId="37029310" w:rsidR="00E6126F" w:rsidRPr="00BD3B2F" w:rsidRDefault="00392BE5" w:rsidP="00E6126F">
      <w:pPr>
        <w:numPr>
          <w:ilvl w:val="1"/>
          <w:numId w:val="4"/>
        </w:numPr>
        <w:pBdr>
          <w:top w:val="nil"/>
          <w:left w:val="nil"/>
          <w:bottom w:val="nil"/>
          <w:right w:val="nil"/>
          <w:between w:val="nil"/>
        </w:pBdr>
        <w:spacing w:after="240"/>
        <w:ind w:left="1080" w:hanging="360"/>
        <w:jc w:val="both"/>
        <w:rPr>
          <w:rFonts w:ascii="Aptos" w:hAnsi="Aptos" w:cstheme="majorHAnsi"/>
        </w:rPr>
      </w:pPr>
      <w:bookmarkStart w:id="11" w:name="_26in1rg" w:colFirst="0" w:colLast="0"/>
      <w:bookmarkEnd w:id="11"/>
      <w:r w:rsidRPr="00BD3B2F">
        <w:rPr>
          <w:rFonts w:ascii="Aptos" w:hAnsi="Aptos" w:cstheme="majorHAnsi"/>
          <w:color w:val="000000"/>
          <w:u w:val="single"/>
        </w:rPr>
        <w:t>Security Measures</w:t>
      </w:r>
      <w:r w:rsidRPr="00BD3B2F">
        <w:rPr>
          <w:rFonts w:ascii="Aptos" w:hAnsi="Aptos" w:cstheme="majorHAnsi"/>
          <w:color w:val="000000"/>
        </w:rPr>
        <w:t xml:space="preserve"> has the meaning given in Section </w:t>
      </w:r>
      <w:r w:rsidR="004A172A" w:rsidRPr="00BD3B2F">
        <w:rPr>
          <w:rFonts w:ascii="Aptos" w:hAnsi="Aptos" w:cstheme="majorHAnsi"/>
          <w:color w:val="000000"/>
        </w:rPr>
        <w:t>4</w:t>
      </w:r>
      <w:r w:rsidR="00D444CE" w:rsidRPr="00BD3B2F">
        <w:rPr>
          <w:rFonts w:ascii="Aptos" w:hAnsi="Aptos" w:cstheme="majorHAnsi"/>
          <w:color w:val="000000"/>
        </w:rPr>
        <w:t>(a)</w:t>
      </w:r>
      <w:r w:rsidR="004A172A" w:rsidRPr="00BD3B2F">
        <w:rPr>
          <w:rFonts w:ascii="Aptos" w:hAnsi="Aptos" w:cstheme="majorHAnsi"/>
          <w:color w:val="000000"/>
        </w:rPr>
        <w:t xml:space="preserve"> (Provider</w:t>
      </w:r>
      <w:r w:rsidRPr="00BD3B2F">
        <w:rPr>
          <w:rFonts w:ascii="Aptos" w:hAnsi="Aptos" w:cstheme="majorHAnsi"/>
          <w:color w:val="000000"/>
        </w:rPr>
        <w:t xml:space="preserve"> Security Measures).</w:t>
      </w:r>
    </w:p>
    <w:p w14:paraId="5C2D8AC4" w14:textId="2935FD16" w:rsidR="00E6126F" w:rsidRPr="00BD3B2F" w:rsidRDefault="00E6126F" w:rsidP="00E6126F">
      <w:pPr>
        <w:numPr>
          <w:ilvl w:val="1"/>
          <w:numId w:val="4"/>
        </w:numPr>
        <w:pBdr>
          <w:top w:val="nil"/>
          <w:left w:val="nil"/>
          <w:bottom w:val="nil"/>
          <w:right w:val="nil"/>
          <w:between w:val="nil"/>
        </w:pBdr>
        <w:spacing w:after="240"/>
        <w:ind w:left="1080" w:hanging="360"/>
        <w:jc w:val="both"/>
        <w:rPr>
          <w:rFonts w:ascii="Aptos" w:hAnsi="Aptos" w:cstheme="majorHAnsi"/>
        </w:rPr>
      </w:pPr>
      <w:r w:rsidRPr="00BD3B2F">
        <w:rPr>
          <w:rFonts w:ascii="Aptos" w:hAnsi="Aptos" w:cstheme="minorHAnsi"/>
          <w:u w:val="single"/>
        </w:rPr>
        <w:t>Services</w:t>
      </w:r>
      <w:r w:rsidRPr="00BD3B2F">
        <w:rPr>
          <w:rFonts w:ascii="Aptos" w:hAnsi="Aptos" w:cstheme="minorHAnsi"/>
        </w:rPr>
        <w:t xml:space="preserve"> </w:t>
      </w:r>
      <w:proofErr w:type="gramStart"/>
      <w:r w:rsidRPr="00BD3B2F">
        <w:rPr>
          <w:rFonts w:ascii="Aptos" w:hAnsi="Aptos" w:cstheme="minorHAnsi"/>
          <w:color w:val="000000"/>
        </w:rPr>
        <w:t>has</w:t>
      </w:r>
      <w:proofErr w:type="gramEnd"/>
      <w:r w:rsidRPr="00BD3B2F">
        <w:rPr>
          <w:rFonts w:ascii="Aptos" w:hAnsi="Aptos" w:cstheme="minorHAnsi"/>
          <w:color w:val="000000"/>
        </w:rPr>
        <w:t xml:space="preserve"> the meaning given in the Agreement</w:t>
      </w:r>
      <w:r w:rsidRPr="00BD3B2F">
        <w:rPr>
          <w:rFonts w:ascii="Aptos" w:hAnsi="Aptos" w:cstheme="minorHAnsi"/>
        </w:rPr>
        <w:t>.</w:t>
      </w:r>
    </w:p>
    <w:p w14:paraId="1D066FA3" w14:textId="0F94589B" w:rsidR="00C571F6" w:rsidRPr="00BD3B2F" w:rsidRDefault="00C571F6">
      <w:pPr>
        <w:numPr>
          <w:ilvl w:val="1"/>
          <w:numId w:val="4"/>
        </w:numPr>
        <w:pBdr>
          <w:top w:val="nil"/>
          <w:left w:val="nil"/>
          <w:bottom w:val="nil"/>
          <w:right w:val="nil"/>
          <w:between w:val="nil"/>
        </w:pBdr>
        <w:spacing w:after="240"/>
        <w:ind w:left="1080" w:hanging="360"/>
        <w:jc w:val="both"/>
        <w:rPr>
          <w:rFonts w:ascii="Aptos" w:hAnsi="Aptos" w:cstheme="majorHAnsi"/>
          <w:u w:val="single"/>
        </w:rPr>
      </w:pPr>
      <w:bookmarkStart w:id="12" w:name="_lnxbz9" w:colFirst="0" w:colLast="0"/>
      <w:bookmarkStart w:id="13" w:name="_35nkun2" w:colFirst="0" w:colLast="0"/>
      <w:bookmarkEnd w:id="12"/>
      <w:bookmarkEnd w:id="13"/>
      <w:r w:rsidRPr="00BD3B2F">
        <w:rPr>
          <w:rFonts w:ascii="Aptos" w:hAnsi="Aptos" w:cstheme="majorHAnsi"/>
          <w:u w:val="single"/>
        </w:rPr>
        <w:t>State Privacy Laws</w:t>
      </w:r>
      <w:r w:rsidRPr="00BD3B2F">
        <w:rPr>
          <w:rFonts w:ascii="Aptos" w:hAnsi="Aptos" w:cstheme="majorHAnsi"/>
        </w:rPr>
        <w:t xml:space="preserve"> </w:t>
      </w:r>
      <w:r w:rsidR="005612B0" w:rsidRPr="00BD3B2F">
        <w:rPr>
          <w:rFonts w:ascii="Aptos" w:hAnsi="Aptos"/>
        </w:rPr>
        <w:t xml:space="preserve">means, collectively, the </w:t>
      </w:r>
      <w:r w:rsidR="005612B0" w:rsidRPr="00BD3B2F">
        <w:rPr>
          <w:rFonts w:ascii="Aptos" w:hAnsi="Aptos" w:cstheme="minorHAnsi"/>
        </w:rPr>
        <w:t xml:space="preserve">comprehensive state-specific data privacy laws </w:t>
      </w:r>
      <w:r w:rsidR="00D444CE" w:rsidRPr="00BD3B2F">
        <w:rPr>
          <w:rFonts w:ascii="Aptos" w:hAnsi="Aptos" w:cstheme="minorHAnsi"/>
        </w:rPr>
        <w:t xml:space="preserve">(and any implementing regulations) </w:t>
      </w:r>
      <w:r w:rsidR="005612B0" w:rsidRPr="00BD3B2F">
        <w:rPr>
          <w:rFonts w:ascii="Aptos" w:hAnsi="Aptos" w:cstheme="minorHAnsi"/>
        </w:rPr>
        <w:t xml:space="preserve">currently in effect and </w:t>
      </w:r>
      <w:r w:rsidR="005612B0" w:rsidRPr="00BD3B2F">
        <w:rPr>
          <w:rFonts w:ascii="Aptos" w:hAnsi="Aptos" w:cstheme="minorHAnsi"/>
          <w:color w:val="000000"/>
        </w:rPr>
        <w:t>applicable to Provider’s Processing of Personal Data under the Agreement</w:t>
      </w:r>
      <w:r w:rsidRPr="00BD3B2F">
        <w:rPr>
          <w:rFonts w:ascii="Aptos" w:hAnsi="Aptos" w:cstheme="majorHAnsi"/>
        </w:rPr>
        <w:t>.</w:t>
      </w:r>
    </w:p>
    <w:p w14:paraId="09890C43" w14:textId="356E927B" w:rsidR="00517412" w:rsidRPr="00BD3B2F" w:rsidRDefault="00392BE5">
      <w:pPr>
        <w:numPr>
          <w:ilvl w:val="1"/>
          <w:numId w:val="4"/>
        </w:numPr>
        <w:pBdr>
          <w:top w:val="nil"/>
          <w:left w:val="nil"/>
          <w:bottom w:val="nil"/>
          <w:right w:val="nil"/>
          <w:between w:val="nil"/>
        </w:pBdr>
        <w:spacing w:after="240"/>
        <w:ind w:left="1080" w:hanging="360"/>
        <w:jc w:val="both"/>
        <w:rPr>
          <w:rFonts w:ascii="Aptos" w:hAnsi="Aptos" w:cstheme="majorHAnsi"/>
        </w:rPr>
      </w:pPr>
      <w:proofErr w:type="spellStart"/>
      <w:r w:rsidRPr="00BD3B2F">
        <w:rPr>
          <w:rFonts w:ascii="Aptos" w:hAnsi="Aptos" w:cstheme="majorHAnsi"/>
          <w:color w:val="000000"/>
          <w:u w:val="single"/>
        </w:rPr>
        <w:lastRenderedPageBreak/>
        <w:t>Subprocessors</w:t>
      </w:r>
      <w:proofErr w:type="spellEnd"/>
      <w:r w:rsidRPr="00BD3B2F">
        <w:rPr>
          <w:rFonts w:ascii="Aptos" w:hAnsi="Aptos" w:cstheme="majorHAnsi"/>
          <w:color w:val="000000"/>
        </w:rPr>
        <w:t xml:space="preserve"> means </w:t>
      </w:r>
      <w:r w:rsidR="004A172A" w:rsidRPr="00BD3B2F">
        <w:rPr>
          <w:rFonts w:ascii="Aptos" w:hAnsi="Aptos" w:cstheme="majorHAnsi"/>
          <w:color w:val="000000"/>
        </w:rPr>
        <w:t xml:space="preserve">Provider’s Affiliates and </w:t>
      </w:r>
      <w:r w:rsidRPr="00BD3B2F">
        <w:rPr>
          <w:rFonts w:ascii="Aptos" w:hAnsi="Aptos" w:cstheme="majorHAnsi"/>
          <w:color w:val="000000"/>
        </w:rPr>
        <w:t>third parties that Provider engages to Process Personal Data in relation to the Service</w:t>
      </w:r>
      <w:r w:rsidR="00E6126F" w:rsidRPr="00BD3B2F">
        <w:rPr>
          <w:rFonts w:ascii="Aptos" w:hAnsi="Aptos" w:cstheme="majorHAnsi"/>
          <w:color w:val="000000"/>
        </w:rPr>
        <w:t>s</w:t>
      </w:r>
      <w:r w:rsidRPr="00BD3B2F">
        <w:rPr>
          <w:rFonts w:ascii="Aptos" w:hAnsi="Aptos" w:cstheme="majorHAnsi"/>
          <w:color w:val="000000"/>
        </w:rPr>
        <w:t xml:space="preserve">. </w:t>
      </w:r>
    </w:p>
    <w:p w14:paraId="71341A57" w14:textId="0EC14011" w:rsidR="00517412" w:rsidRPr="00BD3B2F" w:rsidRDefault="00392BE5">
      <w:pPr>
        <w:numPr>
          <w:ilvl w:val="0"/>
          <w:numId w:val="4"/>
        </w:numPr>
        <w:pBdr>
          <w:top w:val="nil"/>
          <w:left w:val="nil"/>
          <w:bottom w:val="nil"/>
          <w:right w:val="nil"/>
          <w:between w:val="nil"/>
        </w:pBdr>
        <w:spacing w:after="240"/>
        <w:ind w:left="1080" w:hanging="360"/>
        <w:jc w:val="both"/>
        <w:rPr>
          <w:rFonts w:ascii="Aptos" w:hAnsi="Aptos" w:cstheme="majorHAnsi"/>
          <w:b/>
        </w:rPr>
      </w:pPr>
      <w:bookmarkStart w:id="14" w:name="_1ksv4uv" w:colFirst="0" w:colLast="0"/>
      <w:bookmarkStart w:id="15" w:name="_2jxsxqh" w:colFirst="0" w:colLast="0"/>
      <w:bookmarkStart w:id="16" w:name="_z337ya" w:colFirst="0" w:colLast="0"/>
      <w:bookmarkEnd w:id="14"/>
      <w:bookmarkEnd w:id="15"/>
      <w:bookmarkEnd w:id="16"/>
      <w:r w:rsidRPr="00BD3B2F">
        <w:rPr>
          <w:rFonts w:ascii="Aptos" w:hAnsi="Aptos" w:cstheme="majorHAnsi"/>
          <w:b/>
          <w:color w:val="000000"/>
          <w:u w:val="single"/>
        </w:rPr>
        <w:t>Duration and Scope of DPA</w:t>
      </w:r>
    </w:p>
    <w:p w14:paraId="76E36FAB" w14:textId="3B994CF0" w:rsidR="00517412" w:rsidRPr="00BD3B2F" w:rsidRDefault="00392BE5">
      <w:pPr>
        <w:numPr>
          <w:ilvl w:val="1"/>
          <w:numId w:val="4"/>
        </w:numPr>
        <w:pBdr>
          <w:top w:val="nil"/>
          <w:left w:val="nil"/>
          <w:bottom w:val="nil"/>
          <w:right w:val="nil"/>
          <w:between w:val="nil"/>
        </w:pBdr>
        <w:spacing w:after="240"/>
        <w:ind w:left="1080" w:hanging="360"/>
        <w:jc w:val="both"/>
        <w:rPr>
          <w:rFonts w:ascii="Aptos" w:hAnsi="Aptos" w:cstheme="majorHAnsi"/>
        </w:rPr>
      </w:pPr>
      <w:bookmarkStart w:id="17" w:name="_3j2qqm3" w:colFirst="0" w:colLast="0"/>
      <w:bookmarkEnd w:id="17"/>
      <w:r w:rsidRPr="00BD3B2F">
        <w:rPr>
          <w:rFonts w:ascii="Aptos" w:hAnsi="Aptos" w:cstheme="majorHAnsi"/>
          <w:color w:val="000000"/>
        </w:rPr>
        <w:t xml:space="preserve">This DPA will remain in effect so long as Provider Processes Personal Data, notwithstanding the expiration or termination of the Agreement.  </w:t>
      </w:r>
    </w:p>
    <w:p w14:paraId="0E3FDAE6" w14:textId="31616409" w:rsidR="00517412" w:rsidRPr="00BD3B2F" w:rsidRDefault="00392BE5">
      <w:pPr>
        <w:numPr>
          <w:ilvl w:val="1"/>
          <w:numId w:val="4"/>
        </w:numPr>
        <w:pBdr>
          <w:top w:val="nil"/>
          <w:left w:val="nil"/>
          <w:bottom w:val="nil"/>
          <w:right w:val="nil"/>
          <w:between w:val="nil"/>
        </w:pBdr>
        <w:spacing w:after="240"/>
        <w:ind w:left="1080" w:hanging="360"/>
        <w:jc w:val="both"/>
        <w:rPr>
          <w:rFonts w:ascii="Aptos" w:hAnsi="Aptos" w:cstheme="majorHAnsi"/>
        </w:rPr>
      </w:pPr>
      <w:bookmarkStart w:id="18" w:name="_1y810tw" w:colFirst="0" w:colLast="0"/>
      <w:bookmarkEnd w:id="18"/>
      <w:r w:rsidRPr="00BD3B2F">
        <w:rPr>
          <w:rFonts w:ascii="Aptos" w:hAnsi="Aptos" w:cstheme="majorHAnsi"/>
          <w:color w:val="000000"/>
        </w:rPr>
        <w:t xml:space="preserve">Processing of Personal Data subject to the </w:t>
      </w:r>
      <w:bookmarkStart w:id="19" w:name="_Hlk125979295"/>
      <w:r w:rsidR="00C571F6" w:rsidRPr="00BD3B2F">
        <w:rPr>
          <w:rFonts w:ascii="Aptos" w:hAnsi="Aptos" w:cstheme="majorHAnsi"/>
          <w:color w:val="000000"/>
        </w:rPr>
        <w:t>State Privacy Laws</w:t>
      </w:r>
      <w:r w:rsidRPr="00BD3B2F">
        <w:rPr>
          <w:rFonts w:ascii="Aptos" w:hAnsi="Aptos" w:cstheme="majorHAnsi"/>
          <w:color w:val="000000"/>
        </w:rPr>
        <w:t xml:space="preserve"> </w:t>
      </w:r>
      <w:bookmarkEnd w:id="19"/>
      <w:r w:rsidRPr="00BD3B2F">
        <w:rPr>
          <w:rFonts w:ascii="Aptos" w:hAnsi="Aptos" w:cstheme="majorHAnsi"/>
          <w:color w:val="000000"/>
        </w:rPr>
        <w:t>with respect to which Customer is a Business</w:t>
      </w:r>
      <w:r w:rsidR="00C571F6" w:rsidRPr="00BD3B2F">
        <w:rPr>
          <w:rFonts w:ascii="Aptos" w:hAnsi="Aptos" w:cstheme="majorHAnsi"/>
          <w:color w:val="000000"/>
        </w:rPr>
        <w:t>, Controller, Processor</w:t>
      </w:r>
      <w:r w:rsidR="007F786F" w:rsidRPr="00BD3B2F">
        <w:rPr>
          <w:rFonts w:ascii="Aptos" w:hAnsi="Aptos" w:cstheme="majorHAnsi"/>
          <w:color w:val="000000"/>
        </w:rPr>
        <w:t>,</w:t>
      </w:r>
      <w:r w:rsidRPr="00BD3B2F">
        <w:rPr>
          <w:rFonts w:ascii="Aptos" w:hAnsi="Aptos" w:cstheme="majorHAnsi"/>
          <w:color w:val="000000"/>
        </w:rPr>
        <w:t xml:space="preserve"> or Service Provider (as</w:t>
      </w:r>
      <w:r w:rsidR="007F786F" w:rsidRPr="00BD3B2F">
        <w:rPr>
          <w:rFonts w:ascii="Aptos" w:hAnsi="Aptos" w:cstheme="majorHAnsi"/>
          <w:color w:val="000000"/>
        </w:rPr>
        <w:t xml:space="preserve"> such terms are</w:t>
      </w:r>
      <w:r w:rsidRPr="00BD3B2F">
        <w:rPr>
          <w:rFonts w:ascii="Aptos" w:hAnsi="Aptos" w:cstheme="majorHAnsi"/>
          <w:color w:val="000000"/>
        </w:rPr>
        <w:t xml:space="preserve"> defined in </w:t>
      </w:r>
      <w:r w:rsidR="00C571F6" w:rsidRPr="00BD3B2F">
        <w:rPr>
          <w:rFonts w:ascii="Aptos" w:hAnsi="Aptos" w:cstheme="majorHAnsi"/>
          <w:color w:val="000000"/>
        </w:rPr>
        <w:t>State Privacy Laws</w:t>
      </w:r>
      <w:r w:rsidRPr="00BD3B2F">
        <w:rPr>
          <w:rFonts w:ascii="Aptos" w:hAnsi="Aptos" w:cstheme="majorHAnsi"/>
          <w:color w:val="000000"/>
        </w:rPr>
        <w:t xml:space="preserve">) shall be subject to </w:t>
      </w:r>
      <w:r w:rsidRPr="00BD3B2F">
        <w:rPr>
          <w:rFonts w:ascii="Aptos" w:hAnsi="Aptos" w:cstheme="majorHAnsi"/>
          <w:color w:val="000000"/>
          <w:u w:val="single"/>
        </w:rPr>
        <w:t xml:space="preserve">Annex </w:t>
      </w:r>
      <w:r w:rsidR="005612B0" w:rsidRPr="00BD3B2F">
        <w:rPr>
          <w:rFonts w:ascii="Aptos" w:hAnsi="Aptos" w:cstheme="majorHAnsi"/>
          <w:color w:val="000000"/>
          <w:u w:val="single"/>
        </w:rPr>
        <w:t>2</w:t>
      </w:r>
      <w:r w:rsidRPr="00BD3B2F">
        <w:rPr>
          <w:rFonts w:ascii="Aptos" w:hAnsi="Aptos" w:cstheme="majorHAnsi"/>
          <w:color w:val="000000"/>
        </w:rPr>
        <w:t xml:space="preserve"> (</w:t>
      </w:r>
      <w:r w:rsidR="00C571F6" w:rsidRPr="00BD3B2F">
        <w:rPr>
          <w:rFonts w:ascii="Aptos" w:hAnsi="Aptos" w:cstheme="majorHAnsi"/>
          <w:color w:val="000000"/>
        </w:rPr>
        <w:t xml:space="preserve">State Privacy Laws </w:t>
      </w:r>
      <w:r w:rsidRPr="00BD3B2F">
        <w:rPr>
          <w:rFonts w:ascii="Aptos" w:hAnsi="Aptos" w:cstheme="majorHAnsi"/>
          <w:color w:val="000000"/>
        </w:rPr>
        <w:t xml:space="preserve">Annex) to this DPA.  </w:t>
      </w:r>
    </w:p>
    <w:p w14:paraId="42BD730F" w14:textId="207ECE6A" w:rsidR="00517412" w:rsidRPr="00BD3B2F" w:rsidRDefault="00392BE5">
      <w:pPr>
        <w:numPr>
          <w:ilvl w:val="0"/>
          <w:numId w:val="4"/>
        </w:numPr>
        <w:pBdr>
          <w:top w:val="nil"/>
          <w:left w:val="nil"/>
          <w:bottom w:val="nil"/>
          <w:right w:val="nil"/>
          <w:between w:val="nil"/>
        </w:pBdr>
        <w:spacing w:after="240"/>
        <w:ind w:left="1080" w:hanging="360"/>
        <w:jc w:val="both"/>
        <w:rPr>
          <w:rFonts w:ascii="Aptos" w:hAnsi="Aptos" w:cstheme="majorHAnsi"/>
          <w:b/>
        </w:rPr>
      </w:pPr>
      <w:bookmarkStart w:id="20" w:name="_1ci93xb" w:colFirst="0" w:colLast="0"/>
      <w:bookmarkEnd w:id="20"/>
      <w:r w:rsidRPr="00BD3B2F">
        <w:rPr>
          <w:rFonts w:ascii="Aptos" w:hAnsi="Aptos" w:cstheme="majorHAnsi"/>
          <w:b/>
          <w:color w:val="000000"/>
          <w:u w:val="single"/>
        </w:rPr>
        <w:t>Customer Instructions</w:t>
      </w:r>
    </w:p>
    <w:p w14:paraId="78F3E78E" w14:textId="256F9010" w:rsidR="00517412" w:rsidRPr="00BD3B2F" w:rsidRDefault="00392BE5">
      <w:pPr>
        <w:pBdr>
          <w:top w:val="nil"/>
          <w:left w:val="nil"/>
          <w:bottom w:val="nil"/>
          <w:right w:val="nil"/>
          <w:between w:val="nil"/>
        </w:pBdr>
        <w:spacing w:after="240"/>
        <w:ind w:left="1080"/>
        <w:jc w:val="both"/>
        <w:rPr>
          <w:rFonts w:ascii="Aptos" w:hAnsi="Aptos" w:cstheme="majorHAnsi"/>
          <w:color w:val="000000"/>
        </w:rPr>
      </w:pPr>
      <w:r w:rsidRPr="00BD3B2F">
        <w:rPr>
          <w:rFonts w:ascii="Aptos" w:hAnsi="Aptos" w:cstheme="majorHAnsi"/>
          <w:color w:val="000000"/>
        </w:rPr>
        <w:t xml:space="preserve">Provider will Process Personal Data only in accordance with Customer’s </w:t>
      </w:r>
      <w:r w:rsidR="004A172A" w:rsidRPr="00BD3B2F">
        <w:rPr>
          <w:rFonts w:ascii="Aptos" w:hAnsi="Aptos" w:cstheme="majorHAnsi"/>
          <w:color w:val="000000"/>
        </w:rPr>
        <w:t xml:space="preserve">documented </w:t>
      </w:r>
      <w:r w:rsidRPr="00BD3B2F">
        <w:rPr>
          <w:rFonts w:ascii="Aptos" w:hAnsi="Aptos" w:cstheme="majorHAnsi"/>
          <w:color w:val="000000"/>
        </w:rPr>
        <w:t xml:space="preserve">instructions to </w:t>
      </w:r>
      <w:r w:rsidR="004A172A" w:rsidRPr="00BD3B2F">
        <w:rPr>
          <w:rFonts w:ascii="Aptos" w:hAnsi="Aptos" w:cstheme="majorHAnsi"/>
          <w:color w:val="000000"/>
        </w:rPr>
        <w:t xml:space="preserve">Provider, including as set out in this DPA, the Agreement, any applicable order form(s), and any other written instructions provided by Customer from time to time that are consistent with the Agreement and this DPA. To the extent Customer requests instructions that are outside the scope of the Services or that would require Provider to materially change the Services or undertake additional work not contemplated by the Agreement, </w:t>
      </w:r>
      <w:r w:rsidR="002D5297" w:rsidRPr="002D5297">
        <w:rPr>
          <w:rFonts w:ascii="Aptos" w:hAnsi="Aptos" w:cstheme="majorHAnsi"/>
          <w:color w:val="000000"/>
        </w:rPr>
        <w:t>the Parties will agree to such instructions</w:t>
      </w:r>
      <w:r w:rsidR="004A172A" w:rsidRPr="00BD3B2F">
        <w:rPr>
          <w:rFonts w:ascii="Aptos" w:hAnsi="Aptos" w:cstheme="majorHAnsi"/>
          <w:color w:val="000000"/>
        </w:rPr>
        <w:t xml:space="preserve"> in</w:t>
      </w:r>
      <w:r w:rsidRPr="00BD3B2F">
        <w:rPr>
          <w:rFonts w:ascii="Aptos" w:hAnsi="Aptos" w:cstheme="majorHAnsi"/>
          <w:color w:val="000000"/>
        </w:rPr>
        <w:t xml:space="preserve"> a </w:t>
      </w:r>
      <w:r w:rsidR="004A172A" w:rsidRPr="00BD3B2F">
        <w:rPr>
          <w:rFonts w:ascii="Aptos" w:hAnsi="Aptos" w:cstheme="majorHAnsi"/>
          <w:color w:val="000000"/>
        </w:rPr>
        <w:t>mutually executed</w:t>
      </w:r>
      <w:r w:rsidRPr="00BD3B2F">
        <w:rPr>
          <w:rFonts w:ascii="Aptos" w:hAnsi="Aptos" w:cstheme="majorHAnsi"/>
          <w:color w:val="000000"/>
        </w:rPr>
        <w:t xml:space="preserve"> amendment to this DPA </w:t>
      </w:r>
      <w:r w:rsidR="004A172A" w:rsidRPr="00BD3B2F">
        <w:rPr>
          <w:rFonts w:ascii="Aptos" w:hAnsi="Aptos" w:cstheme="majorHAnsi"/>
          <w:color w:val="000000"/>
        </w:rPr>
        <w:t>or other written agreement.</w:t>
      </w:r>
      <w:r w:rsidRPr="00BD3B2F">
        <w:rPr>
          <w:rFonts w:ascii="Aptos" w:hAnsi="Aptos" w:cstheme="majorHAnsi"/>
          <w:color w:val="000000"/>
        </w:rPr>
        <w:t xml:space="preserve"> By </w:t>
      </w:r>
      <w:proofErr w:type="gramStart"/>
      <w:r w:rsidRPr="00BD3B2F">
        <w:rPr>
          <w:rFonts w:ascii="Aptos" w:hAnsi="Aptos" w:cstheme="majorHAnsi"/>
          <w:color w:val="000000"/>
        </w:rPr>
        <w:t>entering into</w:t>
      </w:r>
      <w:proofErr w:type="gramEnd"/>
      <w:r w:rsidRPr="00BD3B2F">
        <w:rPr>
          <w:rFonts w:ascii="Aptos" w:hAnsi="Aptos" w:cstheme="majorHAnsi"/>
          <w:color w:val="000000"/>
        </w:rPr>
        <w:t xml:space="preserve"> this DPA, Customer instructs Provider to Process Personal Data to provide the Service</w:t>
      </w:r>
      <w:r w:rsidR="00E6126F" w:rsidRPr="00BD3B2F">
        <w:rPr>
          <w:rFonts w:ascii="Aptos" w:hAnsi="Aptos" w:cstheme="majorHAnsi"/>
          <w:color w:val="000000"/>
        </w:rPr>
        <w:t>s</w:t>
      </w:r>
      <w:r w:rsidRPr="00BD3B2F">
        <w:rPr>
          <w:rFonts w:ascii="Aptos" w:hAnsi="Aptos" w:cstheme="majorHAnsi"/>
          <w:color w:val="000000"/>
        </w:rPr>
        <w:t xml:space="preserve"> and to perform its other obligations and exercise its rights under the Agreement. </w:t>
      </w:r>
      <w:r w:rsidR="005612B0" w:rsidRPr="00BD3B2F">
        <w:rPr>
          <w:rFonts w:ascii="Aptos" w:hAnsi="Aptos" w:cstheme="minorHAnsi"/>
          <w:color w:val="000000"/>
        </w:rPr>
        <w:t xml:space="preserve">The parties agree that the details of Provider’s Processing of Personal Data (including </w:t>
      </w:r>
      <w:r w:rsidR="00554C95" w:rsidRPr="00BD3B2F">
        <w:rPr>
          <w:rFonts w:ascii="Aptos" w:hAnsi="Aptos" w:cstheme="minorHAnsi"/>
          <w:color w:val="000000"/>
        </w:rPr>
        <w:t xml:space="preserve">the respective </w:t>
      </w:r>
      <w:r w:rsidR="00E94958" w:rsidRPr="008512E6">
        <w:rPr>
          <w:rFonts w:ascii="Aptos" w:hAnsi="Aptos" w:cstheme="minorHAnsi"/>
          <w:color w:val="000000"/>
        </w:rPr>
        <w:t>roles of the Parties relating</w:t>
      </w:r>
      <w:r w:rsidR="005612B0" w:rsidRPr="00BD3B2F">
        <w:rPr>
          <w:rFonts w:ascii="Aptos" w:hAnsi="Aptos" w:cstheme="minorHAnsi"/>
          <w:color w:val="000000"/>
        </w:rPr>
        <w:t xml:space="preserve"> to such Processing) are as described in </w:t>
      </w:r>
      <w:r w:rsidR="005612B0" w:rsidRPr="00BD3B2F">
        <w:rPr>
          <w:rFonts w:ascii="Aptos" w:hAnsi="Aptos" w:cstheme="minorHAnsi"/>
          <w:color w:val="000000"/>
          <w:u w:val="single"/>
        </w:rPr>
        <w:t>Annex 1</w:t>
      </w:r>
      <w:r w:rsidR="005612B0" w:rsidRPr="00BD3B2F">
        <w:rPr>
          <w:rFonts w:ascii="Aptos" w:hAnsi="Aptos" w:cstheme="minorHAnsi"/>
          <w:color w:val="000000"/>
        </w:rPr>
        <w:t xml:space="preserve"> (Data Processing Details) to the </w:t>
      </w:r>
      <w:r w:rsidR="004A172A" w:rsidRPr="00BD3B2F">
        <w:rPr>
          <w:rFonts w:ascii="Aptos" w:hAnsi="Aptos" w:cstheme="minorHAnsi"/>
          <w:color w:val="000000"/>
        </w:rPr>
        <w:t>DPA.</w:t>
      </w:r>
      <w:r w:rsidRPr="00BD3B2F">
        <w:rPr>
          <w:rFonts w:ascii="Aptos" w:hAnsi="Aptos" w:cstheme="majorHAnsi"/>
          <w:color w:val="000000"/>
        </w:rPr>
        <w:t xml:space="preserve"> </w:t>
      </w:r>
    </w:p>
    <w:p w14:paraId="40071C03" w14:textId="25FF1BAB" w:rsidR="00517412" w:rsidRPr="00BD3B2F" w:rsidRDefault="00392BE5">
      <w:pPr>
        <w:numPr>
          <w:ilvl w:val="0"/>
          <w:numId w:val="4"/>
        </w:numPr>
        <w:pBdr>
          <w:top w:val="nil"/>
          <w:left w:val="nil"/>
          <w:bottom w:val="nil"/>
          <w:right w:val="nil"/>
          <w:between w:val="nil"/>
        </w:pBdr>
        <w:spacing w:after="240"/>
        <w:ind w:left="1080" w:hanging="360"/>
        <w:jc w:val="both"/>
        <w:rPr>
          <w:rFonts w:ascii="Aptos" w:hAnsi="Aptos" w:cstheme="majorHAnsi"/>
          <w:b/>
        </w:rPr>
      </w:pPr>
      <w:bookmarkStart w:id="21" w:name="_3whwml4" w:colFirst="0" w:colLast="0"/>
      <w:bookmarkEnd w:id="21"/>
      <w:r w:rsidRPr="00BD3B2F">
        <w:rPr>
          <w:rFonts w:ascii="Aptos" w:hAnsi="Aptos" w:cstheme="majorHAnsi"/>
          <w:b/>
          <w:color w:val="000000"/>
          <w:u w:val="single"/>
        </w:rPr>
        <w:t>Security</w:t>
      </w:r>
    </w:p>
    <w:p w14:paraId="7B320536" w14:textId="006C2637" w:rsidR="00202289" w:rsidRPr="00BD3B2F" w:rsidRDefault="00392BE5" w:rsidP="00202289">
      <w:pPr>
        <w:numPr>
          <w:ilvl w:val="1"/>
          <w:numId w:val="4"/>
        </w:numPr>
        <w:pBdr>
          <w:top w:val="nil"/>
          <w:left w:val="nil"/>
          <w:bottom w:val="nil"/>
          <w:right w:val="nil"/>
          <w:between w:val="nil"/>
        </w:pBdr>
        <w:spacing w:after="240"/>
        <w:ind w:left="1080" w:hanging="360"/>
        <w:jc w:val="both"/>
        <w:rPr>
          <w:rFonts w:ascii="Aptos" w:hAnsi="Aptos" w:cstheme="majorHAnsi"/>
        </w:rPr>
      </w:pPr>
      <w:bookmarkStart w:id="22" w:name="_2bn6wsx" w:colFirst="0" w:colLast="0"/>
      <w:bookmarkEnd w:id="22"/>
      <w:r w:rsidRPr="00BD3B2F">
        <w:rPr>
          <w:rFonts w:ascii="Aptos" w:hAnsi="Aptos" w:cstheme="majorHAnsi"/>
          <w:color w:val="000000"/>
          <w:u w:val="single"/>
        </w:rPr>
        <w:t>Provider Security Measures</w:t>
      </w:r>
      <w:r w:rsidRPr="00BD3B2F">
        <w:rPr>
          <w:rFonts w:ascii="Aptos" w:hAnsi="Aptos" w:cstheme="majorHAnsi"/>
          <w:color w:val="000000"/>
        </w:rPr>
        <w:t xml:space="preserve">. </w:t>
      </w:r>
      <w:r w:rsidR="00D444CE" w:rsidRPr="00BD3B2F">
        <w:rPr>
          <w:rFonts w:ascii="Aptos" w:hAnsi="Aptos" w:cstheme="minorHAnsi"/>
          <w:color w:val="000000"/>
        </w:rPr>
        <w:t xml:space="preserve">Provider will implement and maintain technical and organizational measures designed to protect Personal Data against accidental or unlawful destruction, loss, alteration, unauthorized disclosure of, or access to, Personal Data </w:t>
      </w:r>
      <w:r w:rsidR="00554C95" w:rsidRPr="00BD3B2F">
        <w:rPr>
          <w:rFonts w:ascii="Aptos" w:hAnsi="Aptos" w:cstheme="minorHAnsi"/>
          <w:color w:val="000000"/>
        </w:rPr>
        <w:t>as described in Annex 3 (the "Security Measures")</w:t>
      </w:r>
      <w:r w:rsidR="00D444CE" w:rsidRPr="00BD3B2F">
        <w:rPr>
          <w:rFonts w:ascii="Aptos" w:hAnsi="Aptos" w:cstheme="minorHAnsi"/>
          <w:color w:val="000000"/>
        </w:rPr>
        <w:t xml:space="preserve">, taking into account the state of the art, the costs of implementation, and the nature, scope, context and purposes of Processing and the risks to Data Subjects.  Provider may update the Security Measures from time to time, including </w:t>
      </w:r>
      <w:proofErr w:type="gramStart"/>
      <w:r w:rsidR="00D444CE" w:rsidRPr="00BD3B2F">
        <w:rPr>
          <w:rFonts w:ascii="Aptos" w:hAnsi="Aptos" w:cstheme="minorHAnsi"/>
          <w:color w:val="000000"/>
        </w:rPr>
        <w:t>to maintain</w:t>
      </w:r>
      <w:proofErr w:type="gramEnd"/>
      <w:r w:rsidR="00D444CE" w:rsidRPr="00BD3B2F">
        <w:rPr>
          <w:rFonts w:ascii="Aptos" w:hAnsi="Aptos" w:cstheme="minorHAnsi"/>
          <w:color w:val="000000"/>
        </w:rPr>
        <w:t xml:space="preserve"> or </w:t>
      </w:r>
      <w:proofErr w:type="gramStart"/>
      <w:r w:rsidR="00D444CE" w:rsidRPr="00BD3B2F">
        <w:rPr>
          <w:rFonts w:ascii="Aptos" w:hAnsi="Aptos" w:cstheme="minorHAnsi"/>
          <w:color w:val="000000"/>
        </w:rPr>
        <w:t>improve</w:t>
      </w:r>
      <w:proofErr w:type="gramEnd"/>
      <w:r w:rsidR="00D444CE" w:rsidRPr="00BD3B2F">
        <w:rPr>
          <w:rFonts w:ascii="Aptos" w:hAnsi="Aptos" w:cstheme="minorHAnsi"/>
          <w:color w:val="000000"/>
        </w:rPr>
        <w:t xml:space="preserve"> security or address changes in Applicable Data Protection Laws, so long as the updated measures do not materially decrease the overall protection of Personal Data</w:t>
      </w:r>
      <w:r w:rsidRPr="00BD3B2F">
        <w:rPr>
          <w:rFonts w:ascii="Aptos" w:hAnsi="Aptos" w:cstheme="majorHAnsi"/>
          <w:color w:val="000000"/>
        </w:rPr>
        <w:t>.</w:t>
      </w:r>
      <w:bookmarkStart w:id="23" w:name="_3as4poj" w:colFirst="0" w:colLast="0"/>
      <w:bookmarkEnd w:id="23"/>
    </w:p>
    <w:p w14:paraId="4AD2BA94" w14:textId="28AAA60B" w:rsidR="009910D5" w:rsidRPr="00BD3B2F" w:rsidRDefault="009910D5" w:rsidP="009910D5">
      <w:pPr>
        <w:numPr>
          <w:ilvl w:val="1"/>
          <w:numId w:val="4"/>
        </w:numPr>
        <w:pBdr>
          <w:top w:val="nil"/>
          <w:left w:val="nil"/>
          <w:bottom w:val="nil"/>
          <w:right w:val="nil"/>
          <w:between w:val="nil"/>
        </w:pBdr>
        <w:spacing w:after="240"/>
        <w:ind w:left="1080" w:hanging="360"/>
        <w:jc w:val="both"/>
        <w:rPr>
          <w:rFonts w:ascii="Aptos" w:hAnsi="Aptos" w:cstheme="majorHAnsi"/>
          <w:color w:val="000000"/>
        </w:rPr>
      </w:pPr>
      <w:r w:rsidRPr="00BD3B2F">
        <w:rPr>
          <w:rFonts w:ascii="Aptos" w:hAnsi="Aptos" w:cstheme="majorHAnsi"/>
          <w:color w:val="000000"/>
          <w:u w:val="single"/>
        </w:rPr>
        <w:t>Security Compliance by Provider Staff</w:t>
      </w:r>
      <w:r w:rsidRPr="00BD3B2F">
        <w:rPr>
          <w:rFonts w:ascii="Aptos" w:hAnsi="Aptos" w:cstheme="majorHAnsi"/>
          <w:color w:val="000000"/>
        </w:rPr>
        <w:t xml:space="preserve">. Provider will require that its personnel who are authorized to access Personal Data are subject to appropriate confidentiality obligations. </w:t>
      </w:r>
    </w:p>
    <w:p w14:paraId="114CA60C" w14:textId="139DB485" w:rsidR="009910D5" w:rsidRPr="00BD3B2F" w:rsidRDefault="009910D5" w:rsidP="009910D5">
      <w:pPr>
        <w:numPr>
          <w:ilvl w:val="1"/>
          <w:numId w:val="4"/>
        </w:numPr>
        <w:pBdr>
          <w:top w:val="nil"/>
          <w:left w:val="nil"/>
          <w:bottom w:val="nil"/>
          <w:right w:val="nil"/>
          <w:between w:val="nil"/>
        </w:pBdr>
        <w:spacing w:after="240"/>
        <w:ind w:left="1080" w:hanging="360"/>
        <w:jc w:val="both"/>
        <w:rPr>
          <w:rFonts w:ascii="Aptos" w:hAnsi="Aptos" w:cstheme="majorHAnsi"/>
          <w:color w:val="000000"/>
        </w:rPr>
      </w:pPr>
      <w:bookmarkStart w:id="24" w:name="_kgcv8k" w:colFirst="0" w:colLast="0"/>
      <w:bookmarkEnd w:id="24"/>
      <w:r w:rsidRPr="00BD3B2F">
        <w:rPr>
          <w:rFonts w:ascii="Aptos" w:hAnsi="Aptos" w:cstheme="majorHAnsi"/>
          <w:color w:val="000000"/>
          <w:u w:val="single"/>
        </w:rPr>
        <w:t>Information Security Incidents</w:t>
      </w:r>
      <w:r w:rsidRPr="00BD3B2F">
        <w:rPr>
          <w:rFonts w:ascii="Aptos" w:hAnsi="Aptos" w:cstheme="majorHAnsi"/>
          <w:color w:val="000000"/>
        </w:rPr>
        <w:t xml:space="preserve">. </w:t>
      </w:r>
      <w:r w:rsidR="000866C4" w:rsidRPr="00BD3B2F">
        <w:rPr>
          <w:rFonts w:ascii="Aptos" w:hAnsi="Aptos" w:cstheme="minorHAnsi"/>
          <w:color w:val="000000"/>
        </w:rPr>
        <w:t xml:space="preserve">Provider will notify Customer without undue delay of any Information Security Incident of which Provider becomes aware. Such notifications will describe, to the extent then known, available details of the Information Security Incident, including steps taken to mitigate the potential risks and steps Provider recommends Customer take to address the Information Security Incident. Provider’s notification of or response to an Information Security Incident will not be construed as Provider’s acknowledgement of any fault or liability with respect to the Information Security Incident. Provider will reasonably cooperate with Customer and take such commercially reasonable steps, to the extent within Provider’s control, as may be reasonably requested by Customer and </w:t>
      </w:r>
      <w:r w:rsidR="002D5297" w:rsidRPr="002D5297">
        <w:rPr>
          <w:rFonts w:ascii="Aptos" w:hAnsi="Aptos" w:cstheme="minorHAnsi"/>
          <w:color w:val="000000"/>
        </w:rPr>
        <w:t>mutually agreed in good faith by the Parties to assist</w:t>
      </w:r>
      <w:r w:rsidR="000866C4" w:rsidRPr="00BD3B2F">
        <w:rPr>
          <w:rFonts w:ascii="Aptos" w:hAnsi="Aptos" w:cstheme="minorHAnsi"/>
          <w:color w:val="000000"/>
        </w:rPr>
        <w:t xml:space="preserve"> in the investigation of any such Information Security Incident. </w:t>
      </w:r>
      <w:r w:rsidR="000866C4" w:rsidRPr="00BD3B2F">
        <w:rPr>
          <w:rFonts w:ascii="Aptos" w:hAnsi="Aptos" w:cstheme="minorHAnsi"/>
          <w:color w:val="000000"/>
        </w:rPr>
        <w:lastRenderedPageBreak/>
        <w:t xml:space="preserve">Customer is solely responsible for complying with notification laws applicable to Customer and fulfilling any third-party notification obligations related to any Information Security Incident. If Customer determines that an Information Security Incident must be notified to any </w:t>
      </w:r>
      <w:r w:rsidR="00554C95" w:rsidRPr="00BD3B2F">
        <w:rPr>
          <w:rFonts w:ascii="Aptos" w:hAnsi="Aptos" w:cstheme="minorHAnsi"/>
          <w:color w:val="000000"/>
        </w:rPr>
        <w:t>regulatory authority</w:t>
      </w:r>
      <w:r w:rsidR="000866C4" w:rsidRPr="00BD3B2F">
        <w:rPr>
          <w:rFonts w:ascii="Aptos" w:hAnsi="Aptos" w:cstheme="minorHAnsi"/>
          <w:color w:val="000000"/>
        </w:rPr>
        <w:t>, any Data Subject(s), the public or others under Applicable Data Protection Laws, to the extent such notice directly or indirectly refers to or identifies Provider, where permitted by applicable law, Customer agrees to (</w:t>
      </w:r>
      <w:proofErr w:type="spellStart"/>
      <w:r w:rsidR="000866C4" w:rsidRPr="00BD3B2F">
        <w:rPr>
          <w:rFonts w:ascii="Aptos" w:hAnsi="Aptos" w:cstheme="minorHAnsi"/>
          <w:color w:val="000000"/>
        </w:rPr>
        <w:t>i</w:t>
      </w:r>
      <w:proofErr w:type="spellEnd"/>
      <w:r w:rsidR="000866C4" w:rsidRPr="00BD3B2F">
        <w:rPr>
          <w:rFonts w:ascii="Aptos" w:hAnsi="Aptos" w:cstheme="minorHAnsi"/>
          <w:color w:val="000000"/>
        </w:rPr>
        <w:t>) notify Provider in advance, and (ii) in good faith, consult with Provider and consider any clarifications or corrections Provider may reasonably recommend or request to any such notification, which: (</w:t>
      </w:r>
      <w:r w:rsidR="00C217E9" w:rsidRPr="00BD3B2F">
        <w:rPr>
          <w:rFonts w:ascii="Aptos" w:hAnsi="Aptos" w:cstheme="minorHAnsi"/>
          <w:color w:val="000000"/>
        </w:rPr>
        <w:t>a</w:t>
      </w:r>
      <w:r w:rsidR="000866C4" w:rsidRPr="00BD3B2F">
        <w:rPr>
          <w:rFonts w:ascii="Aptos" w:hAnsi="Aptos" w:cstheme="minorHAnsi"/>
          <w:color w:val="000000"/>
        </w:rPr>
        <w:t>) relate to Provider’s involvement in or relevance to such Information Security Incident; and (</w:t>
      </w:r>
      <w:r w:rsidR="00C217E9" w:rsidRPr="00BD3B2F">
        <w:rPr>
          <w:rFonts w:ascii="Aptos" w:hAnsi="Aptos" w:cstheme="minorHAnsi"/>
          <w:color w:val="000000"/>
        </w:rPr>
        <w:t>b</w:t>
      </w:r>
      <w:r w:rsidR="000866C4" w:rsidRPr="00BD3B2F">
        <w:rPr>
          <w:rFonts w:ascii="Aptos" w:hAnsi="Aptos" w:cstheme="minorHAnsi"/>
          <w:color w:val="000000"/>
        </w:rPr>
        <w:t>) are consistent with applicable law</w:t>
      </w:r>
      <w:r w:rsidRPr="00BD3B2F">
        <w:rPr>
          <w:rFonts w:ascii="Aptos" w:hAnsi="Aptos" w:cstheme="majorHAnsi"/>
          <w:color w:val="000000"/>
        </w:rPr>
        <w:t>.</w:t>
      </w:r>
    </w:p>
    <w:p w14:paraId="0E2435F3" w14:textId="3F693EEF" w:rsidR="00517412" w:rsidRPr="00BD3B2F" w:rsidRDefault="00392BE5">
      <w:pPr>
        <w:numPr>
          <w:ilvl w:val="1"/>
          <w:numId w:val="4"/>
        </w:numPr>
        <w:pBdr>
          <w:top w:val="nil"/>
          <w:left w:val="nil"/>
          <w:bottom w:val="nil"/>
          <w:right w:val="nil"/>
          <w:between w:val="nil"/>
        </w:pBdr>
        <w:spacing w:after="240"/>
        <w:ind w:left="1080" w:hanging="360"/>
        <w:jc w:val="both"/>
        <w:rPr>
          <w:rFonts w:ascii="Aptos" w:hAnsi="Aptos" w:cstheme="majorHAnsi"/>
        </w:rPr>
      </w:pPr>
      <w:r w:rsidRPr="00BD3B2F">
        <w:rPr>
          <w:rFonts w:ascii="Aptos" w:hAnsi="Aptos" w:cstheme="majorHAnsi"/>
          <w:color w:val="000000"/>
          <w:u w:val="single"/>
        </w:rPr>
        <w:t>Customer’s Security Responsibilities and Assessment</w:t>
      </w:r>
    </w:p>
    <w:p w14:paraId="1E365B62" w14:textId="56547A3E" w:rsidR="00517412" w:rsidRPr="00BD3B2F" w:rsidRDefault="00392BE5">
      <w:pPr>
        <w:numPr>
          <w:ilvl w:val="2"/>
          <w:numId w:val="4"/>
        </w:numPr>
        <w:pBdr>
          <w:top w:val="nil"/>
          <w:left w:val="nil"/>
          <w:bottom w:val="nil"/>
          <w:right w:val="nil"/>
          <w:between w:val="nil"/>
        </w:pBdr>
        <w:spacing w:after="240"/>
        <w:ind w:left="1620" w:hanging="270"/>
        <w:jc w:val="both"/>
        <w:rPr>
          <w:rFonts w:ascii="Aptos" w:hAnsi="Aptos" w:cstheme="majorHAnsi"/>
        </w:rPr>
      </w:pPr>
      <w:bookmarkStart w:id="25" w:name="_49x2ik5" w:colFirst="0" w:colLast="0"/>
      <w:bookmarkEnd w:id="25"/>
      <w:proofErr w:type="gramStart"/>
      <w:r w:rsidRPr="00BD3B2F">
        <w:rPr>
          <w:rFonts w:ascii="Aptos" w:hAnsi="Aptos" w:cstheme="majorHAnsi"/>
          <w:color w:val="000000"/>
          <w:u w:val="single"/>
        </w:rPr>
        <w:t>Customer’s</w:t>
      </w:r>
      <w:proofErr w:type="gramEnd"/>
      <w:r w:rsidRPr="00BD3B2F">
        <w:rPr>
          <w:rFonts w:ascii="Aptos" w:hAnsi="Aptos" w:cstheme="majorHAnsi"/>
          <w:color w:val="000000"/>
          <w:u w:val="single"/>
        </w:rPr>
        <w:t xml:space="preserve"> Security Responsibilities</w:t>
      </w:r>
      <w:r w:rsidRPr="00BD3B2F">
        <w:rPr>
          <w:rFonts w:ascii="Aptos" w:hAnsi="Aptos" w:cstheme="majorHAnsi"/>
          <w:color w:val="000000"/>
        </w:rPr>
        <w:t>. Customer agrees that, without limitation of Provider’s obligations under Section 4 (Security), Customer is solely responsible for its use of the Service</w:t>
      </w:r>
      <w:r w:rsidR="00E6126F" w:rsidRPr="00BD3B2F">
        <w:rPr>
          <w:rFonts w:ascii="Aptos" w:hAnsi="Aptos" w:cstheme="majorHAnsi"/>
          <w:color w:val="000000"/>
        </w:rPr>
        <w:t>s</w:t>
      </w:r>
      <w:r w:rsidRPr="00BD3B2F">
        <w:rPr>
          <w:rFonts w:ascii="Aptos" w:hAnsi="Aptos" w:cstheme="majorHAnsi"/>
          <w:color w:val="000000"/>
        </w:rPr>
        <w:t>, including (a) making appropriate use of the Service</w:t>
      </w:r>
      <w:r w:rsidR="00E6126F" w:rsidRPr="00BD3B2F">
        <w:rPr>
          <w:rFonts w:ascii="Aptos" w:hAnsi="Aptos" w:cstheme="majorHAnsi"/>
          <w:color w:val="000000"/>
        </w:rPr>
        <w:t>s</w:t>
      </w:r>
      <w:r w:rsidRPr="00BD3B2F">
        <w:rPr>
          <w:rFonts w:ascii="Aptos" w:hAnsi="Aptos" w:cstheme="majorHAnsi"/>
          <w:color w:val="000000"/>
        </w:rPr>
        <w:t xml:space="preserve"> to ensure a level of security appropriate to the risk in respect of the Personal Data; (b) securing the account authentication credentials, systems and devices Customer uses to access the Service</w:t>
      </w:r>
      <w:r w:rsidR="00E6126F" w:rsidRPr="00BD3B2F">
        <w:rPr>
          <w:rFonts w:ascii="Aptos" w:hAnsi="Aptos" w:cstheme="majorHAnsi"/>
          <w:color w:val="000000"/>
        </w:rPr>
        <w:t>s</w:t>
      </w:r>
      <w:r w:rsidRPr="00BD3B2F">
        <w:rPr>
          <w:rFonts w:ascii="Aptos" w:hAnsi="Aptos" w:cstheme="majorHAnsi"/>
          <w:color w:val="000000"/>
        </w:rPr>
        <w:t xml:space="preserve">; (c) securing Customer’s systems and devices that </w:t>
      </w:r>
      <w:r w:rsidR="004A172A" w:rsidRPr="00BD3B2F">
        <w:rPr>
          <w:rFonts w:ascii="Aptos" w:hAnsi="Aptos" w:cstheme="majorHAnsi"/>
          <w:color w:val="000000"/>
        </w:rPr>
        <w:t xml:space="preserve">Customer provides or makes available for </w:t>
      </w:r>
      <w:r w:rsidRPr="00BD3B2F">
        <w:rPr>
          <w:rFonts w:ascii="Aptos" w:hAnsi="Aptos" w:cstheme="majorHAnsi"/>
          <w:color w:val="000000"/>
        </w:rPr>
        <w:t xml:space="preserve">Provider </w:t>
      </w:r>
      <w:r w:rsidR="004A172A" w:rsidRPr="00BD3B2F">
        <w:rPr>
          <w:rFonts w:ascii="Aptos" w:hAnsi="Aptos" w:cstheme="majorHAnsi"/>
          <w:color w:val="000000"/>
        </w:rPr>
        <w:t>to access in order</w:t>
      </w:r>
      <w:r w:rsidRPr="00BD3B2F">
        <w:rPr>
          <w:rFonts w:ascii="Aptos" w:hAnsi="Aptos" w:cstheme="majorHAnsi"/>
          <w:color w:val="000000"/>
        </w:rPr>
        <w:t xml:space="preserve"> to provide the Service</w:t>
      </w:r>
      <w:r w:rsidR="00E6126F" w:rsidRPr="00BD3B2F">
        <w:rPr>
          <w:rFonts w:ascii="Aptos" w:hAnsi="Aptos" w:cstheme="majorHAnsi"/>
          <w:color w:val="000000"/>
        </w:rPr>
        <w:t>s</w:t>
      </w:r>
      <w:r w:rsidRPr="00BD3B2F">
        <w:rPr>
          <w:rFonts w:ascii="Aptos" w:hAnsi="Aptos" w:cstheme="majorHAnsi"/>
          <w:color w:val="000000"/>
        </w:rPr>
        <w:t>; and (d) backing up Personal Data</w:t>
      </w:r>
      <w:r w:rsidR="000866C4" w:rsidRPr="00BD3B2F">
        <w:rPr>
          <w:rFonts w:ascii="Aptos" w:hAnsi="Aptos" w:cstheme="majorHAnsi"/>
          <w:color w:val="000000"/>
        </w:rPr>
        <w:t>, as applicable</w:t>
      </w:r>
      <w:r w:rsidRPr="00BD3B2F">
        <w:rPr>
          <w:rFonts w:ascii="Aptos" w:hAnsi="Aptos" w:cstheme="majorHAnsi"/>
          <w:color w:val="000000"/>
        </w:rPr>
        <w:t>.</w:t>
      </w:r>
    </w:p>
    <w:p w14:paraId="265C899B" w14:textId="7F0FA4FE" w:rsidR="00517412" w:rsidRPr="00BD3B2F" w:rsidRDefault="00392BE5">
      <w:pPr>
        <w:numPr>
          <w:ilvl w:val="2"/>
          <w:numId w:val="4"/>
        </w:numPr>
        <w:pBdr>
          <w:top w:val="nil"/>
          <w:left w:val="nil"/>
          <w:bottom w:val="nil"/>
          <w:right w:val="nil"/>
          <w:between w:val="nil"/>
        </w:pBdr>
        <w:spacing w:after="240"/>
        <w:ind w:left="1620" w:hanging="270"/>
        <w:jc w:val="both"/>
        <w:rPr>
          <w:rFonts w:ascii="Aptos" w:hAnsi="Aptos" w:cstheme="majorHAnsi"/>
        </w:rPr>
      </w:pPr>
      <w:bookmarkStart w:id="26" w:name="_ihv636" w:colFirst="0" w:colLast="0"/>
      <w:bookmarkEnd w:id="26"/>
      <w:r w:rsidRPr="00BD3B2F">
        <w:rPr>
          <w:rFonts w:ascii="Aptos" w:hAnsi="Aptos" w:cstheme="majorHAnsi"/>
          <w:color w:val="000000"/>
          <w:u w:val="single"/>
        </w:rPr>
        <w:t>Customer’s Security Assessment</w:t>
      </w:r>
      <w:r w:rsidRPr="00BD3B2F">
        <w:rPr>
          <w:rFonts w:ascii="Aptos" w:hAnsi="Aptos" w:cstheme="majorHAnsi"/>
          <w:color w:val="000000"/>
        </w:rPr>
        <w:t xml:space="preserve">. </w:t>
      </w:r>
      <w:r w:rsidR="000866C4" w:rsidRPr="00BD3B2F">
        <w:rPr>
          <w:rFonts w:ascii="Aptos" w:hAnsi="Aptos" w:cstheme="minorHAnsi"/>
          <w:color w:val="000000"/>
        </w:rPr>
        <w:t>Customer acknowledges that it has evaluated the Services, the Security Measures and Provider’s commitments under this DPA and, based on information made available by Provider, determines that they are adequate to meet Customer’s needs, including with respect to any security obligations of Customer under Applicable Data Protection Laws, and provide a level of security appropriate to the risk in respect of the Personal Data</w:t>
      </w:r>
      <w:r w:rsidRPr="00BD3B2F">
        <w:rPr>
          <w:rFonts w:ascii="Aptos" w:hAnsi="Aptos" w:cstheme="majorHAnsi"/>
          <w:color w:val="000000"/>
        </w:rPr>
        <w:t>.</w:t>
      </w:r>
    </w:p>
    <w:p w14:paraId="4717D254" w14:textId="3DD8989A" w:rsidR="00517412" w:rsidRPr="00BD3B2F" w:rsidRDefault="00392BE5">
      <w:pPr>
        <w:numPr>
          <w:ilvl w:val="0"/>
          <w:numId w:val="4"/>
        </w:numPr>
        <w:pBdr>
          <w:top w:val="nil"/>
          <w:left w:val="nil"/>
          <w:bottom w:val="nil"/>
          <w:right w:val="nil"/>
          <w:between w:val="nil"/>
        </w:pBdr>
        <w:spacing w:after="240"/>
        <w:ind w:left="1080" w:hanging="360"/>
        <w:jc w:val="both"/>
        <w:rPr>
          <w:rFonts w:ascii="Aptos" w:hAnsi="Aptos" w:cstheme="majorHAnsi"/>
          <w:b/>
        </w:rPr>
      </w:pPr>
      <w:bookmarkStart w:id="27" w:name="_32hioqz" w:colFirst="0" w:colLast="0"/>
      <w:bookmarkEnd w:id="27"/>
      <w:r w:rsidRPr="00BD3B2F">
        <w:rPr>
          <w:rFonts w:ascii="Aptos" w:hAnsi="Aptos" w:cstheme="majorHAnsi"/>
          <w:b/>
          <w:color w:val="000000"/>
          <w:u w:val="single"/>
        </w:rPr>
        <w:t>Data Subject Rights</w:t>
      </w:r>
    </w:p>
    <w:p w14:paraId="77ECC43E" w14:textId="14ED00CD" w:rsidR="00517412" w:rsidRPr="00BD3B2F" w:rsidRDefault="00392BE5">
      <w:pPr>
        <w:numPr>
          <w:ilvl w:val="1"/>
          <w:numId w:val="4"/>
        </w:numPr>
        <w:pBdr>
          <w:top w:val="nil"/>
          <w:left w:val="nil"/>
          <w:bottom w:val="nil"/>
          <w:right w:val="nil"/>
          <w:between w:val="nil"/>
        </w:pBdr>
        <w:spacing w:after="240"/>
        <w:ind w:left="1080" w:hanging="360"/>
        <w:jc w:val="both"/>
        <w:rPr>
          <w:rFonts w:ascii="Aptos" w:hAnsi="Aptos" w:cstheme="majorHAnsi"/>
        </w:rPr>
      </w:pPr>
      <w:bookmarkStart w:id="28" w:name="_1hmsyys" w:colFirst="0" w:colLast="0"/>
      <w:bookmarkEnd w:id="28"/>
      <w:r w:rsidRPr="00BD3B2F">
        <w:rPr>
          <w:rFonts w:ascii="Aptos" w:hAnsi="Aptos" w:cstheme="majorHAnsi"/>
          <w:color w:val="000000"/>
          <w:u w:val="single"/>
        </w:rPr>
        <w:t>Provider’s Data Subject Request Assistance</w:t>
      </w:r>
      <w:r w:rsidRPr="00BD3B2F">
        <w:rPr>
          <w:rFonts w:ascii="Aptos" w:hAnsi="Aptos" w:cstheme="majorHAnsi"/>
          <w:color w:val="000000"/>
        </w:rPr>
        <w:t xml:space="preserve">. Provider will (taking into account the nature of the Processing of Personal Data) provide Customer with assistance reasonably necessary </w:t>
      </w:r>
      <w:r w:rsidR="005612B0" w:rsidRPr="00BD3B2F">
        <w:rPr>
          <w:rFonts w:ascii="Aptos" w:hAnsi="Aptos" w:cstheme="majorHAnsi"/>
          <w:color w:val="000000"/>
        </w:rPr>
        <w:t xml:space="preserve">and technically feasible </w:t>
      </w:r>
      <w:r w:rsidRPr="00BD3B2F">
        <w:rPr>
          <w:rFonts w:ascii="Aptos" w:hAnsi="Aptos" w:cstheme="majorHAnsi"/>
          <w:color w:val="000000"/>
        </w:rPr>
        <w:t xml:space="preserve">for Customer to perform its obligations under Applicable Data Protection Laws to fulfill requests by </w:t>
      </w:r>
      <w:r w:rsidR="005612B0" w:rsidRPr="00BD3B2F">
        <w:rPr>
          <w:rFonts w:ascii="Aptos" w:hAnsi="Aptos" w:cstheme="majorHAnsi"/>
          <w:color w:val="000000"/>
        </w:rPr>
        <w:t xml:space="preserve">Data Subjects </w:t>
      </w:r>
      <w:r w:rsidRPr="00BD3B2F">
        <w:rPr>
          <w:rFonts w:ascii="Aptos" w:hAnsi="Aptos" w:cstheme="majorHAnsi"/>
          <w:color w:val="000000"/>
        </w:rPr>
        <w:t>to exercise their rights under Applicable Data Protection Laws (“</w:t>
      </w:r>
      <w:r w:rsidRPr="00BD3B2F">
        <w:rPr>
          <w:rFonts w:ascii="Aptos" w:hAnsi="Aptos" w:cstheme="majorHAnsi"/>
          <w:color w:val="000000"/>
          <w:u w:val="single"/>
        </w:rPr>
        <w:t>Data Subject Requests</w:t>
      </w:r>
      <w:r w:rsidRPr="00BD3B2F">
        <w:rPr>
          <w:rFonts w:ascii="Aptos" w:hAnsi="Aptos" w:cstheme="majorHAnsi"/>
          <w:color w:val="000000"/>
        </w:rPr>
        <w:t xml:space="preserve">”) with respect to Personal Data in Provider’s possession or control.  Customer will compensate Provider for any such </w:t>
      </w:r>
      <w:r w:rsidR="004A172A" w:rsidRPr="00BD3B2F">
        <w:rPr>
          <w:rFonts w:ascii="Aptos" w:hAnsi="Aptos" w:cstheme="majorHAnsi"/>
          <w:color w:val="000000"/>
        </w:rPr>
        <w:t xml:space="preserve">assistance, to the extent such </w:t>
      </w:r>
      <w:r w:rsidRPr="00BD3B2F">
        <w:rPr>
          <w:rFonts w:ascii="Aptos" w:hAnsi="Aptos" w:cstheme="majorHAnsi"/>
          <w:color w:val="000000"/>
        </w:rPr>
        <w:t xml:space="preserve">assistance </w:t>
      </w:r>
      <w:r w:rsidR="004A172A" w:rsidRPr="00BD3B2F">
        <w:rPr>
          <w:rFonts w:ascii="Aptos" w:hAnsi="Aptos" w:cstheme="majorHAnsi"/>
          <w:color w:val="000000"/>
        </w:rPr>
        <w:t xml:space="preserve">requires work beyond the Services, </w:t>
      </w:r>
      <w:r w:rsidRPr="00BD3B2F">
        <w:rPr>
          <w:rFonts w:ascii="Aptos" w:hAnsi="Aptos" w:cstheme="majorHAnsi"/>
          <w:color w:val="000000"/>
        </w:rPr>
        <w:t xml:space="preserve">at Provider’s then-current professional services rates, which shall be made available to Customer upon </w:t>
      </w:r>
      <w:r w:rsidR="004A172A" w:rsidRPr="00BD3B2F">
        <w:rPr>
          <w:rFonts w:ascii="Aptos" w:hAnsi="Aptos" w:cstheme="majorHAnsi"/>
          <w:color w:val="000000"/>
        </w:rPr>
        <w:t>request, and Provider will, upon request, provide Customer with a good-faith estimate of applicable fees.</w:t>
      </w:r>
    </w:p>
    <w:p w14:paraId="513175A9" w14:textId="0833F95F" w:rsidR="00517412" w:rsidRPr="00BD3B2F" w:rsidRDefault="00392BE5">
      <w:pPr>
        <w:numPr>
          <w:ilvl w:val="1"/>
          <w:numId w:val="4"/>
        </w:numPr>
        <w:pBdr>
          <w:top w:val="nil"/>
          <w:left w:val="nil"/>
          <w:bottom w:val="nil"/>
          <w:right w:val="nil"/>
          <w:between w:val="nil"/>
        </w:pBdr>
        <w:spacing w:after="240"/>
        <w:ind w:left="1080" w:hanging="360"/>
        <w:jc w:val="both"/>
        <w:rPr>
          <w:rFonts w:ascii="Aptos" w:hAnsi="Aptos" w:cstheme="majorHAnsi"/>
        </w:rPr>
      </w:pPr>
      <w:bookmarkStart w:id="29" w:name="_41mghml" w:colFirst="0" w:colLast="0"/>
      <w:bookmarkEnd w:id="29"/>
      <w:r w:rsidRPr="00BD3B2F">
        <w:rPr>
          <w:rFonts w:ascii="Aptos" w:hAnsi="Aptos" w:cstheme="majorHAnsi"/>
          <w:color w:val="000000"/>
          <w:u w:val="single"/>
        </w:rPr>
        <w:t>Customer’s Responsibility for Requests</w:t>
      </w:r>
      <w:r w:rsidRPr="00BD3B2F">
        <w:rPr>
          <w:rFonts w:ascii="Aptos" w:hAnsi="Aptos" w:cstheme="majorHAnsi"/>
          <w:color w:val="000000"/>
        </w:rPr>
        <w:t xml:space="preserve">. </w:t>
      </w:r>
      <w:r w:rsidR="000866C4" w:rsidRPr="00BD3B2F">
        <w:rPr>
          <w:rFonts w:ascii="Aptos" w:hAnsi="Aptos" w:cstheme="majorHAnsi"/>
          <w:color w:val="000000"/>
        </w:rPr>
        <w:t>If Provider receives a Data Subject Request, Provider will (</w:t>
      </w:r>
      <w:proofErr w:type="spellStart"/>
      <w:r w:rsidR="000866C4" w:rsidRPr="00BD3B2F">
        <w:rPr>
          <w:rFonts w:ascii="Aptos" w:hAnsi="Aptos" w:cstheme="majorHAnsi"/>
          <w:color w:val="000000"/>
        </w:rPr>
        <w:t>i</w:t>
      </w:r>
      <w:proofErr w:type="spellEnd"/>
      <w:r w:rsidR="000866C4" w:rsidRPr="00BD3B2F">
        <w:rPr>
          <w:rFonts w:ascii="Aptos" w:hAnsi="Aptos" w:cstheme="majorHAnsi"/>
          <w:color w:val="000000"/>
        </w:rPr>
        <w:t>) promptly notify Customer (unless prohibited by applicable law); and (ii) advise the Data Subject to submit the request to Customer. Customer will be solely responsible for responding to any such request, unless otherwise required by applicable law</w:t>
      </w:r>
      <w:r w:rsidR="004A172A" w:rsidRPr="00BD3B2F">
        <w:rPr>
          <w:rFonts w:ascii="Aptos" w:hAnsi="Aptos" w:cstheme="majorHAnsi"/>
          <w:color w:val="000000"/>
        </w:rPr>
        <w:t>.</w:t>
      </w:r>
      <w:r w:rsidRPr="00BD3B2F">
        <w:rPr>
          <w:rFonts w:ascii="Aptos" w:hAnsi="Aptos" w:cstheme="majorHAnsi"/>
          <w:color w:val="000000"/>
        </w:rPr>
        <w:t xml:space="preserve"> </w:t>
      </w:r>
    </w:p>
    <w:p w14:paraId="717BA70A" w14:textId="3987E65E" w:rsidR="00517412" w:rsidRPr="00BD3B2F" w:rsidRDefault="00392BE5">
      <w:pPr>
        <w:numPr>
          <w:ilvl w:val="0"/>
          <w:numId w:val="4"/>
        </w:numPr>
        <w:pBdr>
          <w:top w:val="nil"/>
          <w:left w:val="nil"/>
          <w:bottom w:val="nil"/>
          <w:right w:val="nil"/>
          <w:between w:val="nil"/>
        </w:pBdr>
        <w:spacing w:after="240"/>
        <w:ind w:left="1080" w:hanging="360"/>
        <w:jc w:val="both"/>
        <w:rPr>
          <w:rFonts w:ascii="Aptos" w:hAnsi="Aptos" w:cstheme="majorHAnsi"/>
          <w:b/>
        </w:rPr>
      </w:pPr>
      <w:bookmarkStart w:id="30" w:name="_2grqrue" w:colFirst="0" w:colLast="0"/>
      <w:bookmarkEnd w:id="30"/>
      <w:r w:rsidRPr="00BD3B2F">
        <w:rPr>
          <w:rFonts w:ascii="Aptos" w:hAnsi="Aptos" w:cstheme="majorHAnsi"/>
          <w:b/>
          <w:color w:val="000000"/>
          <w:u w:val="single"/>
        </w:rPr>
        <w:t>Customer Responsibilities</w:t>
      </w:r>
    </w:p>
    <w:p w14:paraId="2FC411E3" w14:textId="61972136" w:rsidR="00517412" w:rsidRPr="00BD3B2F" w:rsidRDefault="00392BE5">
      <w:pPr>
        <w:numPr>
          <w:ilvl w:val="1"/>
          <w:numId w:val="4"/>
        </w:numPr>
        <w:pBdr>
          <w:top w:val="nil"/>
          <w:left w:val="nil"/>
          <w:bottom w:val="nil"/>
          <w:right w:val="nil"/>
          <w:between w:val="nil"/>
        </w:pBdr>
        <w:spacing w:after="240"/>
        <w:ind w:left="1080" w:hanging="360"/>
        <w:jc w:val="both"/>
        <w:rPr>
          <w:rFonts w:ascii="Aptos" w:hAnsi="Aptos" w:cstheme="majorHAnsi"/>
        </w:rPr>
      </w:pPr>
      <w:bookmarkStart w:id="31" w:name="_vx1227" w:colFirst="0" w:colLast="0"/>
      <w:bookmarkEnd w:id="31"/>
      <w:r w:rsidRPr="00BD3B2F">
        <w:rPr>
          <w:rFonts w:ascii="Aptos" w:hAnsi="Aptos" w:cstheme="majorHAnsi"/>
          <w:color w:val="000000"/>
        </w:rPr>
        <w:t xml:space="preserve">Customer will ensure (and is solely responsible for ensuring) that it has </w:t>
      </w:r>
      <w:r w:rsidR="004A172A" w:rsidRPr="00BD3B2F">
        <w:rPr>
          <w:rFonts w:ascii="Aptos" w:hAnsi="Aptos" w:cstheme="majorHAnsi"/>
          <w:color w:val="000000"/>
        </w:rPr>
        <w:t>provided all</w:t>
      </w:r>
      <w:r w:rsidRPr="00BD3B2F">
        <w:rPr>
          <w:rFonts w:ascii="Aptos" w:hAnsi="Aptos" w:cstheme="majorHAnsi"/>
          <w:color w:val="000000"/>
        </w:rPr>
        <w:t xml:space="preserve"> notices </w:t>
      </w:r>
      <w:r w:rsidR="004A172A" w:rsidRPr="00BD3B2F">
        <w:rPr>
          <w:rFonts w:ascii="Aptos" w:hAnsi="Aptos" w:cstheme="majorHAnsi"/>
          <w:color w:val="000000"/>
        </w:rPr>
        <w:t>to,</w:t>
      </w:r>
      <w:r w:rsidRPr="00BD3B2F">
        <w:rPr>
          <w:rFonts w:ascii="Aptos" w:hAnsi="Aptos" w:cstheme="majorHAnsi"/>
          <w:color w:val="000000"/>
        </w:rPr>
        <w:t xml:space="preserve"> and obtained </w:t>
      </w:r>
      <w:r w:rsidR="004A172A" w:rsidRPr="00BD3B2F">
        <w:rPr>
          <w:rFonts w:ascii="Aptos" w:hAnsi="Aptos" w:cstheme="majorHAnsi"/>
          <w:color w:val="000000"/>
        </w:rPr>
        <w:t>all</w:t>
      </w:r>
      <w:r w:rsidRPr="00BD3B2F">
        <w:rPr>
          <w:rFonts w:ascii="Aptos" w:hAnsi="Aptos" w:cstheme="majorHAnsi"/>
          <w:color w:val="000000"/>
        </w:rPr>
        <w:t xml:space="preserve"> consents and permissions </w:t>
      </w:r>
      <w:r w:rsidR="004A172A" w:rsidRPr="00BD3B2F">
        <w:rPr>
          <w:rFonts w:ascii="Aptos" w:hAnsi="Aptos" w:cstheme="majorHAnsi"/>
          <w:color w:val="000000"/>
        </w:rPr>
        <w:t>from,</w:t>
      </w:r>
      <w:r w:rsidRPr="00BD3B2F">
        <w:rPr>
          <w:rFonts w:ascii="Aptos" w:hAnsi="Aptos" w:cstheme="majorHAnsi"/>
          <w:color w:val="000000"/>
        </w:rPr>
        <w:t xml:space="preserve"> third parties (including, without limitation, </w:t>
      </w:r>
      <w:r w:rsidR="005612B0" w:rsidRPr="00BD3B2F">
        <w:rPr>
          <w:rFonts w:ascii="Aptos" w:hAnsi="Aptos" w:cstheme="majorHAnsi"/>
          <w:color w:val="000000"/>
        </w:rPr>
        <w:t>Data Subjects</w:t>
      </w:r>
      <w:r w:rsidRPr="00BD3B2F">
        <w:rPr>
          <w:rFonts w:ascii="Aptos" w:hAnsi="Aptos" w:cstheme="majorHAnsi"/>
          <w:color w:val="000000"/>
        </w:rPr>
        <w:t xml:space="preserve">), and has reserved all </w:t>
      </w:r>
      <w:r w:rsidR="004A172A" w:rsidRPr="00BD3B2F">
        <w:rPr>
          <w:rFonts w:ascii="Aptos" w:hAnsi="Aptos" w:cstheme="majorHAnsi"/>
          <w:color w:val="000000"/>
        </w:rPr>
        <w:t xml:space="preserve">necessary </w:t>
      </w:r>
      <w:r w:rsidRPr="00BD3B2F">
        <w:rPr>
          <w:rFonts w:ascii="Aptos" w:hAnsi="Aptos" w:cstheme="majorHAnsi"/>
          <w:color w:val="000000"/>
        </w:rPr>
        <w:t xml:space="preserve">rights, in each case, as may be required under </w:t>
      </w:r>
      <w:r w:rsidR="004A172A" w:rsidRPr="00BD3B2F">
        <w:rPr>
          <w:rFonts w:ascii="Aptos" w:hAnsi="Aptos" w:cstheme="majorHAnsi"/>
          <w:color w:val="000000"/>
        </w:rPr>
        <w:t>Applicable Data Protection Laws</w:t>
      </w:r>
      <w:r w:rsidRPr="00BD3B2F">
        <w:rPr>
          <w:rFonts w:ascii="Aptos" w:hAnsi="Aptos" w:cstheme="majorHAnsi"/>
          <w:color w:val="000000"/>
        </w:rPr>
        <w:t xml:space="preserve"> for Provider to Process Personal Data as contemplated by the Agreement.</w:t>
      </w:r>
    </w:p>
    <w:p w14:paraId="0FEEF0A2" w14:textId="40837E7B" w:rsidR="00517412" w:rsidRPr="00BD3B2F" w:rsidRDefault="00392BE5" w:rsidP="002A132E">
      <w:pPr>
        <w:numPr>
          <w:ilvl w:val="1"/>
          <w:numId w:val="4"/>
        </w:numPr>
        <w:pBdr>
          <w:top w:val="nil"/>
          <w:left w:val="nil"/>
          <w:bottom w:val="nil"/>
          <w:right w:val="nil"/>
          <w:between w:val="nil"/>
        </w:pBdr>
        <w:spacing w:after="240"/>
        <w:ind w:left="1080" w:hanging="360"/>
        <w:jc w:val="both"/>
        <w:rPr>
          <w:rFonts w:ascii="Aptos" w:hAnsi="Aptos" w:cstheme="majorHAnsi"/>
        </w:rPr>
      </w:pPr>
      <w:r w:rsidRPr="00BD3B2F">
        <w:rPr>
          <w:rFonts w:ascii="Aptos" w:hAnsi="Aptos" w:cstheme="majorHAnsi"/>
          <w:color w:val="000000"/>
        </w:rPr>
        <w:lastRenderedPageBreak/>
        <w:t xml:space="preserve">Customer represents and warrants to Provider that Customer Data does not and will not contain any social security numbers or other government-issued identification numbers, protected health information subject to the Health Insurance Portability and Accountability Act (HIPAA) or other information regarding an individual’s medical history, mental or physical condition, or medical treatment or diagnosis by a health care professional; health insurance information; biometric information; passwords </w:t>
      </w:r>
      <w:r w:rsidR="004A172A" w:rsidRPr="00BD3B2F">
        <w:rPr>
          <w:rFonts w:ascii="Aptos" w:hAnsi="Aptos" w:cstheme="majorHAnsi"/>
          <w:color w:val="000000"/>
        </w:rPr>
        <w:t xml:space="preserve">or other credentials </w:t>
      </w:r>
      <w:r w:rsidRPr="00BD3B2F">
        <w:rPr>
          <w:rFonts w:ascii="Aptos" w:hAnsi="Aptos" w:cstheme="majorHAnsi"/>
          <w:color w:val="000000"/>
        </w:rPr>
        <w:t xml:space="preserve">for </w:t>
      </w:r>
      <w:r w:rsidR="004A172A" w:rsidRPr="00BD3B2F">
        <w:rPr>
          <w:rFonts w:ascii="Aptos" w:hAnsi="Aptos" w:cstheme="majorHAnsi"/>
          <w:color w:val="000000"/>
        </w:rPr>
        <w:t xml:space="preserve">third-party </w:t>
      </w:r>
      <w:r w:rsidRPr="00BD3B2F">
        <w:rPr>
          <w:rFonts w:ascii="Aptos" w:hAnsi="Aptos" w:cstheme="majorHAnsi"/>
          <w:color w:val="000000"/>
        </w:rPr>
        <w:t xml:space="preserve">online </w:t>
      </w:r>
      <w:r w:rsidR="004A172A" w:rsidRPr="00BD3B2F">
        <w:rPr>
          <w:rFonts w:ascii="Aptos" w:hAnsi="Aptos" w:cstheme="majorHAnsi"/>
          <w:color w:val="000000"/>
        </w:rPr>
        <w:t>accounts (other than credentials created for and used solely to access the Services);</w:t>
      </w:r>
      <w:r w:rsidRPr="00BD3B2F">
        <w:rPr>
          <w:rFonts w:ascii="Aptos" w:hAnsi="Aptos" w:cstheme="majorHAnsi"/>
          <w:color w:val="000000"/>
        </w:rPr>
        <w:t xml:space="preserve"> credentials to any financial accounts; tax return data; any payment card information subject to the Payment Card Industry Data Security Standard; personal data of children under 1</w:t>
      </w:r>
      <w:r w:rsidR="005612B0" w:rsidRPr="00BD3B2F">
        <w:rPr>
          <w:rFonts w:ascii="Aptos" w:hAnsi="Aptos" w:cstheme="majorHAnsi"/>
          <w:color w:val="000000"/>
        </w:rPr>
        <w:t>6</w:t>
      </w:r>
      <w:r w:rsidRPr="00BD3B2F">
        <w:rPr>
          <w:rFonts w:ascii="Aptos" w:hAnsi="Aptos" w:cstheme="majorHAnsi"/>
          <w:color w:val="000000"/>
        </w:rPr>
        <w:t xml:space="preserve"> years of age; or any other information that falls within any special categories of data (as defined in </w:t>
      </w:r>
      <w:r w:rsidR="00ED36D3" w:rsidRPr="00BD3B2F">
        <w:rPr>
          <w:rFonts w:ascii="Aptos" w:hAnsi="Aptos" w:cstheme="majorHAnsi"/>
          <w:color w:val="000000"/>
        </w:rPr>
        <w:t>Applicable Data Protection Laws</w:t>
      </w:r>
      <w:r w:rsidRPr="00BD3B2F">
        <w:rPr>
          <w:rFonts w:ascii="Aptos" w:hAnsi="Aptos" w:cstheme="majorHAnsi"/>
          <w:color w:val="000000"/>
        </w:rPr>
        <w:t>)</w:t>
      </w:r>
      <w:r w:rsidR="002A132E" w:rsidRPr="00BD3B2F">
        <w:rPr>
          <w:rFonts w:ascii="Aptos" w:hAnsi="Aptos" w:cstheme="majorHAnsi"/>
          <w:color w:val="000000"/>
        </w:rPr>
        <w:t xml:space="preserve"> (“</w:t>
      </w:r>
      <w:r w:rsidR="002A132E" w:rsidRPr="00BD3B2F">
        <w:rPr>
          <w:rFonts w:ascii="Aptos" w:hAnsi="Aptos" w:cstheme="minorHAnsi"/>
          <w:b/>
          <w:color w:val="000000"/>
        </w:rPr>
        <w:t>Restricted Data</w:t>
      </w:r>
      <w:r w:rsidR="002A132E" w:rsidRPr="00BD3B2F">
        <w:rPr>
          <w:rFonts w:ascii="Aptos" w:hAnsi="Aptos" w:cstheme="minorHAnsi"/>
          <w:bCs/>
          <w:color w:val="000000"/>
        </w:rPr>
        <w:t>”)</w:t>
      </w:r>
      <w:r w:rsidRPr="00BD3B2F">
        <w:rPr>
          <w:rFonts w:ascii="Aptos" w:hAnsi="Aptos" w:cstheme="majorHAnsi"/>
          <w:color w:val="000000"/>
        </w:rPr>
        <w:t>.</w:t>
      </w:r>
    </w:p>
    <w:p w14:paraId="7B8D3F15" w14:textId="34012055" w:rsidR="00202289" w:rsidRPr="00BD3B2F" w:rsidRDefault="00202289" w:rsidP="00202289">
      <w:pPr>
        <w:numPr>
          <w:ilvl w:val="0"/>
          <w:numId w:val="4"/>
        </w:numPr>
        <w:pBdr>
          <w:top w:val="nil"/>
          <w:left w:val="nil"/>
          <w:bottom w:val="nil"/>
          <w:right w:val="nil"/>
          <w:between w:val="nil"/>
        </w:pBdr>
        <w:spacing w:after="240"/>
        <w:ind w:left="1080" w:hanging="360"/>
        <w:jc w:val="both"/>
        <w:rPr>
          <w:rFonts w:ascii="Aptos" w:hAnsi="Aptos" w:cstheme="majorHAnsi"/>
          <w:b/>
          <w:color w:val="000000"/>
          <w:u w:val="single"/>
        </w:rPr>
      </w:pPr>
      <w:bookmarkStart w:id="32" w:name="_3fwokq0" w:colFirst="0" w:colLast="0"/>
      <w:bookmarkEnd w:id="32"/>
      <w:proofErr w:type="spellStart"/>
      <w:r w:rsidRPr="00BD3B2F">
        <w:rPr>
          <w:rFonts w:ascii="Aptos" w:hAnsi="Aptos" w:cstheme="majorHAnsi"/>
          <w:b/>
          <w:color w:val="000000"/>
          <w:u w:val="single"/>
        </w:rPr>
        <w:t>Subprocessors</w:t>
      </w:r>
      <w:proofErr w:type="spellEnd"/>
    </w:p>
    <w:p w14:paraId="74BA06BB" w14:textId="4FDF4CA9" w:rsidR="00202289" w:rsidRPr="00BD3B2F" w:rsidRDefault="00202289" w:rsidP="00202289">
      <w:pPr>
        <w:numPr>
          <w:ilvl w:val="1"/>
          <w:numId w:val="4"/>
        </w:numPr>
        <w:pBdr>
          <w:top w:val="nil"/>
          <w:left w:val="nil"/>
          <w:bottom w:val="nil"/>
          <w:right w:val="nil"/>
          <w:between w:val="nil"/>
        </w:pBdr>
        <w:spacing w:after="240"/>
        <w:ind w:left="1080" w:hanging="360"/>
        <w:jc w:val="both"/>
        <w:rPr>
          <w:rFonts w:ascii="Aptos" w:hAnsi="Aptos" w:cstheme="majorHAnsi"/>
          <w:color w:val="000000"/>
        </w:rPr>
      </w:pPr>
      <w:bookmarkStart w:id="33" w:name="_184mhaj" w:colFirst="0" w:colLast="0"/>
      <w:bookmarkEnd w:id="33"/>
      <w:r w:rsidRPr="00BD3B2F">
        <w:rPr>
          <w:rFonts w:ascii="Aptos" w:hAnsi="Aptos" w:cstheme="majorHAnsi"/>
          <w:color w:val="000000"/>
          <w:u w:val="single"/>
        </w:rPr>
        <w:t xml:space="preserve">Consent to </w:t>
      </w:r>
      <w:proofErr w:type="spellStart"/>
      <w:r w:rsidRPr="00BD3B2F">
        <w:rPr>
          <w:rFonts w:ascii="Aptos" w:hAnsi="Aptos" w:cstheme="majorHAnsi"/>
          <w:color w:val="000000"/>
          <w:u w:val="single"/>
        </w:rPr>
        <w:t>Subprocessor</w:t>
      </w:r>
      <w:proofErr w:type="spellEnd"/>
      <w:r w:rsidRPr="00BD3B2F">
        <w:rPr>
          <w:rFonts w:ascii="Aptos" w:hAnsi="Aptos" w:cstheme="majorHAnsi"/>
          <w:color w:val="000000"/>
          <w:u w:val="single"/>
        </w:rPr>
        <w:t xml:space="preserve"> Engagement</w:t>
      </w:r>
      <w:r w:rsidRPr="00BD3B2F">
        <w:rPr>
          <w:rFonts w:ascii="Aptos" w:hAnsi="Aptos" w:cstheme="majorHAnsi"/>
          <w:color w:val="000000"/>
        </w:rPr>
        <w:t xml:space="preserve">. Customer specifically authorizes the engagement of Provider’s Affiliates as </w:t>
      </w:r>
      <w:proofErr w:type="spellStart"/>
      <w:r w:rsidRPr="00BD3B2F">
        <w:rPr>
          <w:rFonts w:ascii="Aptos" w:hAnsi="Aptos" w:cstheme="majorHAnsi"/>
          <w:color w:val="000000"/>
        </w:rPr>
        <w:t>Subprocessors</w:t>
      </w:r>
      <w:proofErr w:type="spellEnd"/>
      <w:r w:rsidRPr="00BD3B2F">
        <w:rPr>
          <w:rFonts w:ascii="Aptos" w:hAnsi="Aptos" w:cstheme="majorHAnsi"/>
          <w:color w:val="000000"/>
        </w:rPr>
        <w:t xml:space="preserve"> and </w:t>
      </w:r>
      <w:r w:rsidR="005612B0" w:rsidRPr="00BD3B2F">
        <w:rPr>
          <w:rFonts w:ascii="Aptos" w:hAnsi="Aptos" w:cstheme="minorHAnsi"/>
          <w:color w:val="000000"/>
        </w:rPr>
        <w:t xml:space="preserve">generally authorizes Provider to engage third parties as </w:t>
      </w:r>
      <w:proofErr w:type="spellStart"/>
      <w:r w:rsidR="005612B0" w:rsidRPr="00BD3B2F">
        <w:rPr>
          <w:rFonts w:ascii="Aptos" w:hAnsi="Aptos" w:cstheme="minorHAnsi"/>
          <w:color w:val="000000"/>
        </w:rPr>
        <w:t>Subprocessors</w:t>
      </w:r>
      <w:proofErr w:type="spellEnd"/>
      <w:r w:rsidR="005612B0" w:rsidRPr="00BD3B2F">
        <w:rPr>
          <w:rFonts w:ascii="Aptos" w:hAnsi="Aptos" w:cstheme="minorHAnsi"/>
          <w:color w:val="000000"/>
        </w:rPr>
        <w:t xml:space="preserve"> in accordance with this Section</w:t>
      </w:r>
      <w:r w:rsidRPr="00BD3B2F">
        <w:rPr>
          <w:rFonts w:ascii="Aptos" w:hAnsi="Aptos" w:cstheme="majorHAnsi"/>
          <w:color w:val="000000"/>
        </w:rPr>
        <w:t>.</w:t>
      </w:r>
    </w:p>
    <w:p w14:paraId="1FA128C0" w14:textId="30D6EABA" w:rsidR="00202289" w:rsidRPr="00BD3B2F" w:rsidRDefault="00202289" w:rsidP="00202289">
      <w:pPr>
        <w:numPr>
          <w:ilvl w:val="1"/>
          <w:numId w:val="4"/>
        </w:numPr>
        <w:pBdr>
          <w:top w:val="nil"/>
          <w:left w:val="nil"/>
          <w:bottom w:val="nil"/>
          <w:right w:val="nil"/>
          <w:between w:val="nil"/>
        </w:pBdr>
        <w:spacing w:after="240"/>
        <w:ind w:left="1080" w:hanging="360"/>
        <w:jc w:val="both"/>
        <w:rPr>
          <w:rFonts w:ascii="Aptos" w:hAnsi="Aptos" w:cstheme="majorHAnsi"/>
          <w:color w:val="000000"/>
        </w:rPr>
      </w:pPr>
      <w:bookmarkStart w:id="34" w:name="_3s49zyc" w:colFirst="0" w:colLast="0"/>
      <w:bookmarkEnd w:id="34"/>
      <w:r w:rsidRPr="00BD3B2F">
        <w:rPr>
          <w:rFonts w:ascii="Aptos" w:hAnsi="Aptos" w:cstheme="majorHAnsi"/>
          <w:color w:val="000000"/>
          <w:u w:val="single"/>
        </w:rPr>
        <w:t xml:space="preserve">Information about </w:t>
      </w:r>
      <w:proofErr w:type="spellStart"/>
      <w:r w:rsidRPr="00BD3B2F">
        <w:rPr>
          <w:rFonts w:ascii="Aptos" w:hAnsi="Aptos" w:cstheme="majorHAnsi"/>
          <w:color w:val="000000"/>
          <w:u w:val="single"/>
        </w:rPr>
        <w:t>Subprocessors</w:t>
      </w:r>
      <w:proofErr w:type="spellEnd"/>
      <w:r w:rsidRPr="00BD3B2F">
        <w:rPr>
          <w:rFonts w:ascii="Aptos" w:hAnsi="Aptos" w:cstheme="majorHAnsi"/>
          <w:color w:val="000000"/>
        </w:rPr>
        <w:t xml:space="preserve">. </w:t>
      </w:r>
      <w:r w:rsidR="00A27340" w:rsidRPr="00BD3B2F">
        <w:rPr>
          <w:rFonts w:ascii="Aptos" w:hAnsi="Aptos" w:cstheme="minorHAnsi"/>
          <w:color w:val="000000"/>
        </w:rPr>
        <w:t xml:space="preserve">Information about </w:t>
      </w:r>
      <w:proofErr w:type="spellStart"/>
      <w:r w:rsidR="00A27340" w:rsidRPr="00BD3B2F">
        <w:rPr>
          <w:rFonts w:ascii="Aptos" w:hAnsi="Aptos" w:cstheme="minorHAnsi"/>
          <w:color w:val="000000"/>
        </w:rPr>
        <w:t>Subprocessors</w:t>
      </w:r>
      <w:proofErr w:type="spellEnd"/>
      <w:r w:rsidR="00A27340" w:rsidRPr="00BD3B2F">
        <w:rPr>
          <w:rFonts w:ascii="Aptos" w:hAnsi="Aptos" w:cstheme="minorHAnsi"/>
          <w:color w:val="000000"/>
        </w:rPr>
        <w:t>, including their functions and locations, is available in Annex 4 of this DPA/at [WEBSITE] (the “</w:t>
      </w:r>
      <w:proofErr w:type="spellStart"/>
      <w:r w:rsidR="00A27340" w:rsidRPr="00BD3B2F">
        <w:rPr>
          <w:rFonts w:ascii="Aptos" w:hAnsi="Aptos" w:cstheme="minorHAnsi"/>
          <w:color w:val="000000"/>
        </w:rPr>
        <w:t>Subprocessor</w:t>
      </w:r>
      <w:proofErr w:type="spellEnd"/>
      <w:r w:rsidR="00A27340" w:rsidRPr="00BD3B2F">
        <w:rPr>
          <w:rFonts w:ascii="Aptos" w:hAnsi="Aptos" w:cstheme="minorHAnsi"/>
          <w:color w:val="000000"/>
        </w:rPr>
        <w:t xml:space="preserve"> Site”). Provider may continue to use those </w:t>
      </w:r>
      <w:proofErr w:type="spellStart"/>
      <w:r w:rsidR="00A27340" w:rsidRPr="00BD3B2F">
        <w:rPr>
          <w:rFonts w:ascii="Aptos" w:hAnsi="Aptos" w:cstheme="minorHAnsi"/>
          <w:color w:val="000000"/>
        </w:rPr>
        <w:t>Subprocessors</w:t>
      </w:r>
      <w:proofErr w:type="spellEnd"/>
      <w:r w:rsidR="00A27340" w:rsidRPr="00BD3B2F">
        <w:rPr>
          <w:rFonts w:ascii="Aptos" w:hAnsi="Aptos" w:cstheme="minorHAnsi"/>
          <w:color w:val="000000"/>
        </w:rPr>
        <w:t xml:space="preserve"> already engaged by Provider as of the effective date of this DPA</w:t>
      </w:r>
      <w:r w:rsidR="005612B0" w:rsidRPr="00BD3B2F">
        <w:rPr>
          <w:rFonts w:ascii="Aptos" w:hAnsi="Aptos" w:cstheme="minorHAnsi"/>
          <w:color w:val="000000"/>
        </w:rPr>
        <w:t>.</w:t>
      </w:r>
    </w:p>
    <w:p w14:paraId="04A50820" w14:textId="75E33C7D" w:rsidR="00202289" w:rsidRPr="00BD3B2F" w:rsidRDefault="00202289" w:rsidP="00202289">
      <w:pPr>
        <w:numPr>
          <w:ilvl w:val="1"/>
          <w:numId w:val="4"/>
        </w:numPr>
        <w:pBdr>
          <w:top w:val="nil"/>
          <w:left w:val="nil"/>
          <w:bottom w:val="nil"/>
          <w:right w:val="nil"/>
          <w:between w:val="nil"/>
        </w:pBdr>
        <w:spacing w:after="240"/>
        <w:ind w:left="1080" w:hanging="360"/>
        <w:jc w:val="both"/>
        <w:rPr>
          <w:rFonts w:ascii="Aptos" w:hAnsi="Aptos" w:cstheme="majorHAnsi"/>
          <w:color w:val="000000"/>
        </w:rPr>
      </w:pPr>
      <w:bookmarkStart w:id="35" w:name="_279ka65" w:colFirst="0" w:colLast="0"/>
      <w:bookmarkEnd w:id="35"/>
      <w:r w:rsidRPr="00BD3B2F">
        <w:rPr>
          <w:rFonts w:ascii="Aptos" w:hAnsi="Aptos" w:cstheme="majorHAnsi"/>
          <w:color w:val="000000"/>
          <w:u w:val="single"/>
        </w:rPr>
        <w:t xml:space="preserve">Requirements for </w:t>
      </w:r>
      <w:proofErr w:type="spellStart"/>
      <w:r w:rsidRPr="00BD3B2F">
        <w:rPr>
          <w:rFonts w:ascii="Aptos" w:hAnsi="Aptos" w:cstheme="majorHAnsi"/>
          <w:color w:val="000000"/>
          <w:u w:val="single"/>
        </w:rPr>
        <w:t>Subprocessor</w:t>
      </w:r>
      <w:proofErr w:type="spellEnd"/>
      <w:r w:rsidRPr="00BD3B2F">
        <w:rPr>
          <w:rFonts w:ascii="Aptos" w:hAnsi="Aptos" w:cstheme="majorHAnsi"/>
          <w:color w:val="000000"/>
          <w:u w:val="single"/>
        </w:rPr>
        <w:t xml:space="preserve"> Engagement</w:t>
      </w:r>
      <w:r w:rsidRPr="00BD3B2F">
        <w:rPr>
          <w:rFonts w:ascii="Aptos" w:hAnsi="Aptos" w:cstheme="majorHAnsi"/>
          <w:color w:val="000000"/>
        </w:rPr>
        <w:t xml:space="preserve">. </w:t>
      </w:r>
      <w:r w:rsidR="00A27340" w:rsidRPr="00BD3B2F">
        <w:rPr>
          <w:rFonts w:ascii="Aptos" w:hAnsi="Aptos" w:cstheme="minorHAnsi"/>
          <w:color w:val="000000"/>
        </w:rPr>
        <w:t xml:space="preserve">When engaging any </w:t>
      </w:r>
      <w:proofErr w:type="spellStart"/>
      <w:r w:rsidR="00A27340" w:rsidRPr="00BD3B2F">
        <w:rPr>
          <w:rFonts w:ascii="Aptos" w:hAnsi="Aptos" w:cstheme="minorHAnsi"/>
          <w:color w:val="000000"/>
        </w:rPr>
        <w:t>Subprocessor</w:t>
      </w:r>
      <w:proofErr w:type="spellEnd"/>
      <w:r w:rsidR="00A27340" w:rsidRPr="00BD3B2F">
        <w:rPr>
          <w:rFonts w:ascii="Aptos" w:hAnsi="Aptos" w:cstheme="minorHAnsi"/>
          <w:color w:val="000000"/>
        </w:rPr>
        <w:t xml:space="preserve">, Provider will </w:t>
      </w:r>
      <w:proofErr w:type="gramStart"/>
      <w:r w:rsidR="00A27340" w:rsidRPr="00BD3B2F">
        <w:rPr>
          <w:rFonts w:ascii="Aptos" w:hAnsi="Aptos" w:cstheme="minorHAnsi"/>
          <w:color w:val="000000"/>
        </w:rPr>
        <w:t>enter into</w:t>
      </w:r>
      <w:proofErr w:type="gramEnd"/>
      <w:r w:rsidR="00A27340" w:rsidRPr="00BD3B2F">
        <w:rPr>
          <w:rFonts w:ascii="Aptos" w:hAnsi="Aptos" w:cstheme="minorHAnsi"/>
          <w:color w:val="000000"/>
        </w:rPr>
        <w:t xml:space="preserve"> a written contract with such </w:t>
      </w:r>
      <w:proofErr w:type="spellStart"/>
      <w:r w:rsidR="00A27340" w:rsidRPr="00BD3B2F">
        <w:rPr>
          <w:rFonts w:ascii="Aptos" w:hAnsi="Aptos" w:cstheme="minorHAnsi"/>
          <w:color w:val="000000"/>
        </w:rPr>
        <w:t>Subprocessor</w:t>
      </w:r>
      <w:proofErr w:type="spellEnd"/>
      <w:r w:rsidR="00A27340" w:rsidRPr="00BD3B2F">
        <w:rPr>
          <w:rFonts w:ascii="Aptos" w:hAnsi="Aptos" w:cstheme="minorHAnsi"/>
          <w:color w:val="000000"/>
        </w:rPr>
        <w:t xml:space="preserve"> containing data protection obligations not less protective than those in this DPA with respect to Personal Data to the extent applicable to the nature of the services provided by such </w:t>
      </w:r>
      <w:proofErr w:type="spellStart"/>
      <w:r w:rsidR="00A27340" w:rsidRPr="00BD3B2F">
        <w:rPr>
          <w:rFonts w:ascii="Aptos" w:hAnsi="Aptos" w:cstheme="minorHAnsi"/>
          <w:color w:val="000000"/>
        </w:rPr>
        <w:t>Subprocessor</w:t>
      </w:r>
      <w:proofErr w:type="spellEnd"/>
      <w:r w:rsidR="00A27340" w:rsidRPr="00BD3B2F">
        <w:rPr>
          <w:rFonts w:ascii="Aptos" w:hAnsi="Aptos" w:cstheme="minorHAnsi"/>
          <w:color w:val="000000"/>
        </w:rPr>
        <w:t xml:space="preserve">. Provider will remain responsible for the performance of all obligations subcontracted to the </w:t>
      </w:r>
      <w:proofErr w:type="spellStart"/>
      <w:r w:rsidR="00A27340" w:rsidRPr="00BD3B2F">
        <w:rPr>
          <w:rFonts w:ascii="Aptos" w:hAnsi="Aptos" w:cstheme="minorHAnsi"/>
          <w:color w:val="000000"/>
        </w:rPr>
        <w:t>Subprocessor</w:t>
      </w:r>
      <w:proofErr w:type="spellEnd"/>
      <w:r w:rsidR="00A27340" w:rsidRPr="00BD3B2F">
        <w:rPr>
          <w:rFonts w:ascii="Aptos" w:hAnsi="Aptos" w:cstheme="minorHAnsi"/>
          <w:color w:val="000000"/>
        </w:rPr>
        <w:t xml:space="preserve"> and will be liable for all acts and omissions of the </w:t>
      </w:r>
      <w:proofErr w:type="spellStart"/>
      <w:r w:rsidR="00A27340" w:rsidRPr="00BD3B2F">
        <w:rPr>
          <w:rFonts w:ascii="Aptos" w:hAnsi="Aptos" w:cstheme="minorHAnsi"/>
          <w:color w:val="000000"/>
        </w:rPr>
        <w:t>Subprocessor</w:t>
      </w:r>
      <w:proofErr w:type="spellEnd"/>
      <w:r w:rsidR="00A27340" w:rsidRPr="00BD3B2F">
        <w:rPr>
          <w:rFonts w:ascii="Aptos" w:hAnsi="Aptos" w:cstheme="minorHAnsi"/>
          <w:color w:val="000000"/>
        </w:rPr>
        <w:t xml:space="preserve"> to the same extent as Provider would have been had it performed the Processing itself</w:t>
      </w:r>
      <w:r w:rsidR="00E94958" w:rsidRPr="008512E6">
        <w:rPr>
          <w:rFonts w:ascii="Aptos" w:hAnsi="Aptos" w:cstheme="majorHAnsi"/>
          <w:color w:val="000000"/>
        </w:rPr>
        <w:t>.</w:t>
      </w:r>
    </w:p>
    <w:p w14:paraId="4A3553D8" w14:textId="4A0A4E76" w:rsidR="00202289" w:rsidRPr="00BD3B2F" w:rsidRDefault="00202289" w:rsidP="00202289">
      <w:pPr>
        <w:numPr>
          <w:ilvl w:val="1"/>
          <w:numId w:val="4"/>
        </w:numPr>
        <w:pBdr>
          <w:top w:val="nil"/>
          <w:left w:val="nil"/>
          <w:bottom w:val="nil"/>
          <w:right w:val="nil"/>
          <w:between w:val="nil"/>
        </w:pBdr>
        <w:spacing w:after="240"/>
        <w:ind w:left="1080" w:hanging="360"/>
        <w:jc w:val="both"/>
        <w:rPr>
          <w:rFonts w:ascii="Aptos" w:hAnsi="Aptos" w:cstheme="majorHAnsi"/>
          <w:color w:val="000000"/>
        </w:rPr>
      </w:pPr>
      <w:bookmarkStart w:id="36" w:name="_meukdy" w:colFirst="0" w:colLast="0"/>
      <w:bookmarkEnd w:id="36"/>
      <w:r w:rsidRPr="00BD3B2F">
        <w:rPr>
          <w:rFonts w:ascii="Aptos" w:hAnsi="Aptos" w:cstheme="majorHAnsi"/>
          <w:color w:val="000000"/>
          <w:u w:val="single"/>
        </w:rPr>
        <w:t xml:space="preserve">Opportunity to Object to </w:t>
      </w:r>
      <w:proofErr w:type="spellStart"/>
      <w:r w:rsidRPr="00BD3B2F">
        <w:rPr>
          <w:rFonts w:ascii="Aptos" w:hAnsi="Aptos" w:cstheme="majorHAnsi"/>
          <w:color w:val="000000"/>
          <w:u w:val="single"/>
        </w:rPr>
        <w:t>Subprocessor</w:t>
      </w:r>
      <w:proofErr w:type="spellEnd"/>
      <w:r w:rsidRPr="00BD3B2F">
        <w:rPr>
          <w:rFonts w:ascii="Aptos" w:hAnsi="Aptos" w:cstheme="majorHAnsi"/>
          <w:color w:val="000000"/>
          <w:u w:val="single"/>
        </w:rPr>
        <w:t xml:space="preserve"> Changes</w:t>
      </w:r>
      <w:r w:rsidRPr="00BD3B2F">
        <w:rPr>
          <w:rFonts w:ascii="Aptos" w:hAnsi="Aptos" w:cstheme="majorHAnsi"/>
          <w:color w:val="000000"/>
        </w:rPr>
        <w:t xml:space="preserve">. </w:t>
      </w:r>
      <w:r w:rsidR="00A27340" w:rsidRPr="00BD3B2F">
        <w:rPr>
          <w:rFonts w:ascii="Aptos" w:hAnsi="Aptos" w:cstheme="minorHAnsi"/>
          <w:color w:val="000000"/>
        </w:rPr>
        <w:t xml:space="preserve">When Provider engages any new </w:t>
      </w:r>
      <w:proofErr w:type="spellStart"/>
      <w:r w:rsidR="00A27340" w:rsidRPr="00BD3B2F">
        <w:rPr>
          <w:rFonts w:ascii="Aptos" w:hAnsi="Aptos" w:cstheme="minorHAnsi"/>
          <w:color w:val="000000"/>
        </w:rPr>
        <w:t>Subprocessor</w:t>
      </w:r>
      <w:proofErr w:type="spellEnd"/>
      <w:r w:rsidR="00A27340" w:rsidRPr="00BD3B2F" w:rsidDel="00061060">
        <w:rPr>
          <w:rFonts w:ascii="Aptos" w:hAnsi="Aptos" w:cstheme="minorHAnsi"/>
          <w:color w:val="000000"/>
        </w:rPr>
        <w:t xml:space="preserve"> </w:t>
      </w:r>
      <w:r w:rsidR="00A27340" w:rsidRPr="00BD3B2F">
        <w:rPr>
          <w:rFonts w:ascii="Aptos" w:hAnsi="Aptos" w:cstheme="minorHAnsi"/>
          <w:color w:val="000000"/>
        </w:rPr>
        <w:t xml:space="preserve">after the effective date of the DPA, Provider will notify Customer of the engagement (including the name and location of the relevant </w:t>
      </w:r>
      <w:proofErr w:type="spellStart"/>
      <w:r w:rsidR="00A27340" w:rsidRPr="00BD3B2F">
        <w:rPr>
          <w:rFonts w:ascii="Aptos" w:hAnsi="Aptos" w:cstheme="minorHAnsi"/>
          <w:color w:val="000000"/>
        </w:rPr>
        <w:t>Subprocessor</w:t>
      </w:r>
      <w:proofErr w:type="spellEnd"/>
      <w:r w:rsidR="00A27340" w:rsidRPr="00BD3B2F">
        <w:rPr>
          <w:rFonts w:ascii="Aptos" w:hAnsi="Aptos" w:cstheme="minorHAnsi"/>
          <w:color w:val="000000"/>
        </w:rPr>
        <w:t xml:space="preserve"> and the activities it will perform) by updating the </w:t>
      </w:r>
      <w:proofErr w:type="spellStart"/>
      <w:r w:rsidR="00A27340" w:rsidRPr="00BD3B2F">
        <w:rPr>
          <w:rFonts w:ascii="Aptos" w:hAnsi="Aptos" w:cstheme="minorHAnsi"/>
          <w:color w:val="000000"/>
        </w:rPr>
        <w:t>Subprocessor</w:t>
      </w:r>
      <w:proofErr w:type="spellEnd"/>
      <w:r w:rsidR="00A27340" w:rsidRPr="00BD3B2F">
        <w:rPr>
          <w:rFonts w:ascii="Aptos" w:hAnsi="Aptos" w:cstheme="minorHAnsi"/>
          <w:color w:val="000000"/>
        </w:rPr>
        <w:t xml:space="preserve"> Site and providing written notice (including by email) to Customer’s designated contact for Services-related communications, or by other written means. If Customer objects to such engagement in a written notice to Provider within 15 days after receipt of such notice on reasonable grounds relating to the protection of Personal Data, Customer and Provider will work together in good faith to find a mutually acceptable resolution to address such objection. </w:t>
      </w:r>
      <w:r w:rsidR="002D5297" w:rsidRPr="002D5297">
        <w:rPr>
          <w:rFonts w:ascii="Aptos" w:hAnsi="Aptos" w:cstheme="minorHAnsi"/>
          <w:color w:val="000000"/>
        </w:rPr>
        <w:t>If the Parties are unable to reach</w:t>
      </w:r>
      <w:r w:rsidR="00A27340" w:rsidRPr="00BD3B2F">
        <w:rPr>
          <w:rFonts w:ascii="Aptos" w:hAnsi="Aptos" w:cstheme="minorHAnsi"/>
          <w:color w:val="000000"/>
        </w:rPr>
        <w:t xml:space="preserve"> a mutually acceptable resolution within a reasonable timeframe, Customer may, as its sole and exclusive remedy, terminate the Agreement and cancel the Services by providing written notice to Provider and pay Provider for all amounts due and owing under the Agreement as of the date of such termination</w:t>
      </w:r>
      <w:r w:rsidRPr="00BD3B2F">
        <w:rPr>
          <w:rFonts w:ascii="Aptos" w:hAnsi="Aptos" w:cstheme="majorHAnsi"/>
          <w:color w:val="000000"/>
        </w:rPr>
        <w:t>.</w:t>
      </w:r>
    </w:p>
    <w:p w14:paraId="25A260B6" w14:textId="734DD14E" w:rsidR="00202289" w:rsidRPr="00BD3B2F" w:rsidRDefault="00202289" w:rsidP="00202289">
      <w:pPr>
        <w:numPr>
          <w:ilvl w:val="0"/>
          <w:numId w:val="4"/>
        </w:numPr>
        <w:pBdr>
          <w:top w:val="nil"/>
          <w:left w:val="nil"/>
          <w:bottom w:val="nil"/>
          <w:right w:val="nil"/>
          <w:between w:val="nil"/>
        </w:pBdr>
        <w:spacing w:after="240"/>
        <w:ind w:left="1080" w:hanging="360"/>
        <w:jc w:val="both"/>
        <w:rPr>
          <w:rFonts w:ascii="Aptos" w:hAnsi="Aptos" w:cstheme="majorHAnsi"/>
          <w:b/>
          <w:color w:val="000000"/>
          <w:u w:val="single"/>
        </w:rPr>
      </w:pPr>
      <w:r w:rsidRPr="00BD3B2F">
        <w:rPr>
          <w:rFonts w:ascii="Aptos" w:hAnsi="Aptos" w:cstheme="majorHAnsi"/>
          <w:b/>
          <w:color w:val="000000"/>
          <w:u w:val="single"/>
        </w:rPr>
        <w:t>Audits</w:t>
      </w:r>
    </w:p>
    <w:p w14:paraId="77FEE23B" w14:textId="26EA2018" w:rsidR="00202289" w:rsidRPr="00BD3B2F" w:rsidRDefault="00202289" w:rsidP="00202289">
      <w:pPr>
        <w:pBdr>
          <w:top w:val="nil"/>
          <w:left w:val="nil"/>
          <w:bottom w:val="nil"/>
          <w:right w:val="nil"/>
          <w:between w:val="nil"/>
        </w:pBdr>
        <w:spacing w:after="240"/>
        <w:ind w:left="1080"/>
        <w:jc w:val="both"/>
        <w:rPr>
          <w:rFonts w:ascii="Aptos" w:hAnsi="Aptos" w:cstheme="majorHAnsi"/>
          <w:color w:val="000000"/>
        </w:rPr>
      </w:pPr>
      <w:r w:rsidRPr="00BD3B2F">
        <w:rPr>
          <w:rFonts w:ascii="Aptos" w:hAnsi="Aptos" w:cstheme="majorHAnsi"/>
          <w:color w:val="000000"/>
          <w:u w:val="single"/>
        </w:rPr>
        <w:t>Reviews and Audits of Compliance.</w:t>
      </w:r>
      <w:bookmarkStart w:id="37" w:name="_34g0dwd" w:colFirst="0" w:colLast="0"/>
      <w:bookmarkEnd w:id="37"/>
      <w:r w:rsidRPr="00BD3B2F">
        <w:rPr>
          <w:rFonts w:ascii="Aptos" w:hAnsi="Aptos" w:cstheme="majorHAnsi"/>
          <w:color w:val="000000"/>
        </w:rPr>
        <w:t xml:space="preserve"> </w:t>
      </w:r>
      <w:r w:rsidR="00A27340" w:rsidRPr="00BD3B2F">
        <w:rPr>
          <w:rFonts w:ascii="Aptos" w:hAnsi="Aptos" w:cstheme="minorHAnsi"/>
          <w:color w:val="000000"/>
        </w:rPr>
        <w:t xml:space="preserve">Customer may audit Provider’s compliance with its obligations under this DPA up to once per year and on such other occasions as may be required by Applicable Data Protection Laws solely to the extent Customer is legally required to conduct such additional audit or </w:t>
      </w:r>
      <w:r w:rsidR="00A27340" w:rsidRPr="00BD3B2F">
        <w:rPr>
          <w:rFonts w:ascii="Aptos" w:hAnsi="Aptos" w:cstheme="majorHAnsi"/>
          <w:color w:val="000000"/>
        </w:rPr>
        <w:t xml:space="preserve">a competent regulatory authority </w:t>
      </w:r>
      <w:r w:rsidR="00A27340" w:rsidRPr="00BD3B2F">
        <w:rPr>
          <w:rFonts w:ascii="Aptos" w:hAnsi="Aptos" w:cstheme="minorHAnsi"/>
          <w:color w:val="000000"/>
        </w:rPr>
        <w:t xml:space="preserve">with jurisdiction over Customer requires it, in each case upon Customer’s written request providing reasonable detail and, where available, supporting documentation of the applicable requirement. </w:t>
      </w:r>
      <w:r w:rsidRPr="00BD3B2F">
        <w:rPr>
          <w:rFonts w:ascii="Aptos" w:hAnsi="Aptos" w:cstheme="majorHAnsi"/>
          <w:color w:val="000000"/>
        </w:rPr>
        <w:t xml:space="preserve">Provider will contribute to such audits by providing Customer with the information and assistance reasonably necessary to conduct the audit.  If a third </w:t>
      </w:r>
      <w:r w:rsidRPr="00BD3B2F">
        <w:rPr>
          <w:rFonts w:ascii="Aptos" w:hAnsi="Aptos" w:cstheme="majorHAnsi"/>
          <w:color w:val="000000"/>
        </w:rPr>
        <w:lastRenderedPageBreak/>
        <w:t xml:space="preserve">party is to conduct the audit, Provider may object to the auditor if the auditor is, in Provider’s reasonable opinion, not independent, a competitor of Provider, or otherwise manifestly unsuitable.  Such objection by Provider will require Customer to appoint another auditor or conduct the audit itself.  To request an audit, Customer must submit a proposed audit plan to Provider at least two weeks in advance of the proposed audit date and any </w:t>
      </w:r>
      <w:r w:rsidR="00295F85" w:rsidRPr="00BD3B2F">
        <w:rPr>
          <w:rFonts w:ascii="Aptos" w:hAnsi="Aptos" w:cstheme="majorHAnsi"/>
          <w:color w:val="000000"/>
        </w:rPr>
        <w:t>third-party</w:t>
      </w:r>
      <w:r w:rsidRPr="00BD3B2F">
        <w:rPr>
          <w:rFonts w:ascii="Aptos" w:hAnsi="Aptos" w:cstheme="majorHAnsi"/>
          <w:color w:val="000000"/>
        </w:rPr>
        <w:t xml:space="preserve"> auditor must sign a customary </w:t>
      </w:r>
      <w:r w:rsidR="002D5297" w:rsidRPr="002D5297">
        <w:rPr>
          <w:rFonts w:ascii="Aptos" w:hAnsi="Aptos" w:cstheme="majorHAnsi"/>
          <w:color w:val="000000"/>
        </w:rPr>
        <w:t>non-disclosure agreement mutually acceptable to the Parties (such acceptance</w:t>
      </w:r>
      <w:r w:rsidRPr="00BD3B2F">
        <w:rPr>
          <w:rFonts w:ascii="Aptos" w:hAnsi="Aptos" w:cstheme="majorHAnsi"/>
          <w:color w:val="000000"/>
        </w:rPr>
        <w:t xml:space="preserve"> not to be unreasonably withheld) providing for the confidential treatment of all information exchanged in connection with the audit and any reports regarding the results or findings thereof. The proposed audit plan must describe the proposed scope, duration, and start date of the audit. Provider will review the proposed audit plan and provide Customer with any concerns or questions (for example, any request for information that could compromise Provider security, privacy, employment or other relevant policies). Provider will work cooperatively with Customer to agree on a final audit plan.  Nothing in this Section </w:t>
      </w:r>
      <w:r w:rsidR="00C562E9" w:rsidRPr="00BD3B2F">
        <w:rPr>
          <w:rFonts w:ascii="Aptos" w:hAnsi="Aptos" w:cstheme="majorHAnsi"/>
          <w:color w:val="000000"/>
        </w:rPr>
        <w:t>8</w:t>
      </w:r>
      <w:r w:rsidRPr="00BD3B2F">
        <w:rPr>
          <w:rFonts w:ascii="Aptos" w:hAnsi="Aptos" w:cstheme="majorHAnsi"/>
          <w:color w:val="000000"/>
        </w:rPr>
        <w:t xml:space="preserve"> will require Provider to breach any duties of confidentiality.  If the controls or measures to be assessed in the requested audit are addressed in an SOC 2 Type 2, ISO, NIST or similar audit report performed by a qualified </w:t>
      </w:r>
      <w:r w:rsidR="00295F85" w:rsidRPr="00BD3B2F">
        <w:rPr>
          <w:rFonts w:ascii="Aptos" w:hAnsi="Aptos" w:cstheme="majorHAnsi"/>
          <w:color w:val="000000"/>
        </w:rPr>
        <w:t>third-party</w:t>
      </w:r>
      <w:r w:rsidRPr="00BD3B2F">
        <w:rPr>
          <w:rFonts w:ascii="Aptos" w:hAnsi="Aptos" w:cstheme="majorHAnsi"/>
          <w:color w:val="000000"/>
        </w:rPr>
        <w:t xml:space="preserve"> auditor within 12 months of Customer’s audit request and Provider has confirmed there have been no known material changes in the controls audited since the date of such report, Customer agrees to accept such report in lieu of requesting an audit of such controls or measures.  The audit must be conducted during regular business hours, subject to the agreed final audit plan and Provider’s safety, security or other relevant policies, and may not unreasonably interfere with Provider business activities.  Customer will promptly notify Provider of any non-compliance discovered </w:t>
      </w:r>
      <w:proofErr w:type="gramStart"/>
      <w:r w:rsidRPr="00BD3B2F">
        <w:rPr>
          <w:rFonts w:ascii="Aptos" w:hAnsi="Aptos" w:cstheme="majorHAnsi"/>
          <w:color w:val="000000"/>
        </w:rPr>
        <w:t>during the course of</w:t>
      </w:r>
      <w:proofErr w:type="gramEnd"/>
      <w:r w:rsidRPr="00BD3B2F">
        <w:rPr>
          <w:rFonts w:ascii="Aptos" w:hAnsi="Aptos" w:cstheme="majorHAnsi"/>
          <w:color w:val="000000"/>
        </w:rPr>
        <w:t xml:space="preserve"> an audit and provide Provider any audit reports generated in connection with any audit under this Section 8, unless prohibited by Applicable Data Protection Laws. Customer may use the audit reports only for the purposes of meeting Customer’s regulatory audit requirements and/or confirming compliance with the requirements of this DPA.  Any audits are at Customer’s sole expense. </w:t>
      </w:r>
      <w:r w:rsidR="00BD1AFA" w:rsidRPr="00BD3B2F">
        <w:rPr>
          <w:rFonts w:ascii="Aptos" w:hAnsi="Aptos" w:cstheme="minorHAnsi"/>
          <w:color w:val="000000"/>
        </w:rPr>
        <w:t>Customer will reimburse Provider for any reasonable, documented costs (including reasonable internal time expended by Provider and any third parties in connection with any audits or inspections under this Section 8 at Provider’s then-current professional services rates, which shall be made available to Customer upon request). Customer will be responsible for any fees charged by any auditor appointed by Customer to execute any such audit</w:t>
      </w:r>
      <w:r w:rsidRPr="00BD3B2F">
        <w:rPr>
          <w:rFonts w:ascii="Aptos" w:hAnsi="Aptos" w:cstheme="majorHAnsi"/>
          <w:color w:val="000000"/>
        </w:rPr>
        <w:t xml:space="preserve">.  </w:t>
      </w:r>
    </w:p>
    <w:p w14:paraId="0F97AFF4" w14:textId="7B67F412" w:rsidR="005612B0" w:rsidRPr="00BD3B2F" w:rsidRDefault="005612B0" w:rsidP="005612B0">
      <w:pPr>
        <w:numPr>
          <w:ilvl w:val="0"/>
          <w:numId w:val="4"/>
        </w:numPr>
        <w:pBdr>
          <w:top w:val="nil"/>
          <w:left w:val="nil"/>
          <w:bottom w:val="nil"/>
          <w:right w:val="nil"/>
          <w:between w:val="nil"/>
        </w:pBdr>
        <w:spacing w:after="240"/>
        <w:ind w:left="1080" w:hanging="360"/>
        <w:jc w:val="both"/>
        <w:rPr>
          <w:rFonts w:ascii="Aptos" w:hAnsi="Aptos" w:cstheme="majorHAnsi"/>
          <w:b/>
          <w:color w:val="000000"/>
          <w:u w:val="single"/>
        </w:rPr>
      </w:pPr>
      <w:r w:rsidRPr="00BD3B2F">
        <w:rPr>
          <w:rFonts w:ascii="Aptos" w:hAnsi="Aptos" w:cstheme="majorHAnsi"/>
          <w:b/>
          <w:color w:val="000000"/>
          <w:u w:val="single"/>
        </w:rPr>
        <w:t>Return and Deletion</w:t>
      </w:r>
    </w:p>
    <w:p w14:paraId="4945D8EA" w14:textId="7D8589CF" w:rsidR="005612B0" w:rsidRPr="00BD3B2F" w:rsidRDefault="00BD1AFA" w:rsidP="005612B0">
      <w:pPr>
        <w:numPr>
          <w:ilvl w:val="1"/>
          <w:numId w:val="4"/>
        </w:numPr>
        <w:pBdr>
          <w:top w:val="nil"/>
          <w:left w:val="nil"/>
          <w:bottom w:val="nil"/>
          <w:right w:val="nil"/>
          <w:between w:val="nil"/>
        </w:pBdr>
        <w:spacing w:after="240"/>
        <w:ind w:left="1080" w:hanging="360"/>
        <w:jc w:val="both"/>
        <w:rPr>
          <w:rFonts w:ascii="Aptos" w:hAnsi="Aptos" w:cstheme="majorHAnsi"/>
          <w:color w:val="000000"/>
        </w:rPr>
      </w:pPr>
      <w:r w:rsidRPr="00BD3B2F">
        <w:rPr>
          <w:rFonts w:ascii="Aptos" w:hAnsi="Aptos" w:cstheme="minorHAnsi"/>
          <w:color w:val="000000"/>
        </w:rPr>
        <w:t>Subject to Sections 9(b) and 9(c), upon the date of cessation of any Services involving the Processing of Personal Data (the “</w:t>
      </w:r>
      <w:r w:rsidRPr="00BD3B2F">
        <w:rPr>
          <w:rFonts w:ascii="Aptos" w:hAnsi="Aptos" w:cstheme="minorHAnsi"/>
          <w:color w:val="000000"/>
          <w:u w:val="single"/>
        </w:rPr>
        <w:t>Cessation Date</w:t>
      </w:r>
      <w:r w:rsidRPr="00BD3B2F">
        <w:rPr>
          <w:rFonts w:ascii="Aptos" w:hAnsi="Aptos" w:cstheme="minorHAnsi"/>
          <w:color w:val="000000"/>
        </w:rPr>
        <w:t>”), Provider will promptly cease all Processing of Personal Data for any purpose other than for storage and Processing necessary to effect the return, deletion, or anonymization of such Personal Data, or as otherwise permitted or required under this DPA or applicable law</w:t>
      </w:r>
      <w:r w:rsidR="005612B0" w:rsidRPr="00BD3B2F">
        <w:rPr>
          <w:rFonts w:ascii="Aptos" w:hAnsi="Aptos" w:cstheme="majorHAnsi"/>
          <w:color w:val="000000"/>
        </w:rPr>
        <w:t>.</w:t>
      </w:r>
    </w:p>
    <w:p w14:paraId="179F6878" w14:textId="649E1019" w:rsidR="005612B0" w:rsidRPr="00BD3B2F" w:rsidRDefault="005612B0" w:rsidP="005612B0">
      <w:pPr>
        <w:numPr>
          <w:ilvl w:val="1"/>
          <w:numId w:val="4"/>
        </w:numPr>
        <w:pBdr>
          <w:top w:val="nil"/>
          <w:left w:val="nil"/>
          <w:bottom w:val="nil"/>
          <w:right w:val="nil"/>
          <w:between w:val="nil"/>
        </w:pBdr>
        <w:spacing w:after="240"/>
        <w:ind w:left="1080" w:hanging="360"/>
        <w:jc w:val="both"/>
        <w:rPr>
          <w:rFonts w:ascii="Aptos" w:hAnsi="Aptos" w:cstheme="majorHAnsi"/>
          <w:color w:val="000000"/>
        </w:rPr>
      </w:pPr>
      <w:r w:rsidRPr="00BD3B2F">
        <w:rPr>
          <w:rFonts w:ascii="Aptos" w:hAnsi="Aptos" w:cstheme="majorHAnsi"/>
          <w:color w:val="000000"/>
        </w:rPr>
        <w:t xml:space="preserve">Subject to Section 9(d), to the extent technically possible in the </w:t>
      </w:r>
      <w:r w:rsidR="004A172A" w:rsidRPr="00BD3B2F">
        <w:rPr>
          <w:rFonts w:ascii="Aptos" w:hAnsi="Aptos" w:cstheme="majorHAnsi"/>
          <w:color w:val="000000"/>
        </w:rPr>
        <w:t>circumstances,</w:t>
      </w:r>
      <w:r w:rsidRPr="00BD3B2F">
        <w:rPr>
          <w:rFonts w:ascii="Aptos" w:hAnsi="Aptos" w:cstheme="majorHAnsi"/>
          <w:color w:val="000000"/>
        </w:rPr>
        <w:t xml:space="preserve"> on written request to Provider (to be made no later than </w:t>
      </w:r>
      <w:r w:rsidR="004A172A" w:rsidRPr="00BD3B2F">
        <w:rPr>
          <w:rFonts w:ascii="Aptos" w:hAnsi="Aptos" w:cstheme="majorHAnsi"/>
          <w:color w:val="000000"/>
        </w:rPr>
        <w:t>30</w:t>
      </w:r>
      <w:r w:rsidRPr="00BD3B2F">
        <w:rPr>
          <w:rFonts w:ascii="Aptos" w:hAnsi="Aptos" w:cstheme="majorHAnsi"/>
          <w:color w:val="000000"/>
        </w:rPr>
        <w:t xml:space="preserve"> days after the Cessation Date (“Post-cessation Storage Period”)), Provider shall within </w:t>
      </w:r>
      <w:r w:rsidR="004A172A" w:rsidRPr="00BD3B2F">
        <w:rPr>
          <w:rFonts w:ascii="Aptos" w:hAnsi="Aptos" w:cstheme="majorHAnsi"/>
          <w:color w:val="000000"/>
        </w:rPr>
        <w:t>a commercially reasonable period following receipt</w:t>
      </w:r>
      <w:r w:rsidRPr="00BD3B2F">
        <w:rPr>
          <w:rFonts w:ascii="Aptos" w:hAnsi="Aptos" w:cstheme="majorHAnsi"/>
          <w:color w:val="000000"/>
        </w:rPr>
        <w:t xml:space="preserve"> of such request (</w:t>
      </w:r>
      <w:proofErr w:type="spellStart"/>
      <w:r w:rsidRPr="00BD3B2F">
        <w:rPr>
          <w:rFonts w:ascii="Aptos" w:hAnsi="Aptos" w:cstheme="majorHAnsi"/>
          <w:color w:val="000000"/>
        </w:rPr>
        <w:t>i</w:t>
      </w:r>
      <w:proofErr w:type="spellEnd"/>
      <w:r w:rsidRPr="00BD3B2F">
        <w:rPr>
          <w:rFonts w:ascii="Aptos" w:hAnsi="Aptos" w:cstheme="majorHAnsi"/>
          <w:color w:val="000000"/>
        </w:rPr>
        <w:t xml:space="preserve">) return a complete copy of all Personal Data within Provider’s possession to Customer by secure file </w:t>
      </w:r>
      <w:r w:rsidR="004A172A" w:rsidRPr="00BD3B2F">
        <w:rPr>
          <w:rFonts w:ascii="Aptos" w:hAnsi="Aptos" w:cstheme="majorHAnsi"/>
          <w:color w:val="000000"/>
        </w:rPr>
        <w:t>transfer or other commercially reasonable secure method,</w:t>
      </w:r>
      <w:r w:rsidRPr="00BD3B2F">
        <w:rPr>
          <w:rFonts w:ascii="Aptos" w:hAnsi="Aptos" w:cstheme="majorHAnsi"/>
          <w:color w:val="000000"/>
        </w:rPr>
        <w:t xml:space="preserve"> promptly following which Provider shall delete or anonymize all other copies of such Personal Data, or (ii) (at its option) delete or anonymize all Personal Data within Provider’s possession.</w:t>
      </w:r>
    </w:p>
    <w:p w14:paraId="597786CE" w14:textId="48759153" w:rsidR="005612B0" w:rsidRPr="00BD3B2F" w:rsidRDefault="005612B0" w:rsidP="005612B0">
      <w:pPr>
        <w:numPr>
          <w:ilvl w:val="1"/>
          <w:numId w:val="4"/>
        </w:numPr>
        <w:pBdr>
          <w:top w:val="nil"/>
          <w:left w:val="nil"/>
          <w:bottom w:val="nil"/>
          <w:right w:val="nil"/>
          <w:between w:val="nil"/>
        </w:pBdr>
        <w:spacing w:after="240"/>
        <w:ind w:left="1080" w:hanging="360"/>
        <w:jc w:val="both"/>
        <w:rPr>
          <w:rFonts w:ascii="Aptos" w:hAnsi="Aptos" w:cstheme="majorHAnsi"/>
          <w:color w:val="000000"/>
        </w:rPr>
      </w:pPr>
      <w:r w:rsidRPr="00BD3B2F">
        <w:rPr>
          <w:rFonts w:ascii="Aptos" w:hAnsi="Aptos" w:cstheme="majorHAnsi"/>
          <w:color w:val="000000"/>
        </w:rPr>
        <w:t xml:space="preserve">If, during the Post-cessation Storage Period, Customer does not instruct Provider in writing to either delete or return Personal Data under Section 9(b), Provider </w:t>
      </w:r>
      <w:r w:rsidR="004A172A" w:rsidRPr="00BD3B2F">
        <w:rPr>
          <w:rFonts w:ascii="Aptos" w:hAnsi="Aptos" w:cstheme="majorHAnsi"/>
          <w:color w:val="000000"/>
        </w:rPr>
        <w:t>shall, within a commercially reasonable time</w:t>
      </w:r>
      <w:r w:rsidRPr="00BD3B2F">
        <w:rPr>
          <w:rFonts w:ascii="Aptos" w:hAnsi="Aptos" w:cstheme="majorHAnsi"/>
          <w:color w:val="000000"/>
        </w:rPr>
        <w:t xml:space="preserve"> after the expiry of the Post-cessation Storage </w:t>
      </w:r>
      <w:r w:rsidR="004A172A" w:rsidRPr="00BD3B2F">
        <w:rPr>
          <w:rFonts w:ascii="Aptos" w:hAnsi="Aptos" w:cstheme="majorHAnsi"/>
          <w:color w:val="000000"/>
        </w:rPr>
        <w:t>Period,</w:t>
      </w:r>
      <w:r w:rsidRPr="00BD3B2F">
        <w:rPr>
          <w:rFonts w:ascii="Aptos" w:hAnsi="Aptos" w:cstheme="majorHAnsi"/>
          <w:color w:val="000000"/>
        </w:rPr>
        <w:t xml:space="preserve"> either (at its option) </w:t>
      </w:r>
      <w:r w:rsidR="004A172A" w:rsidRPr="00BD3B2F">
        <w:rPr>
          <w:rFonts w:ascii="Aptos" w:hAnsi="Aptos" w:cstheme="majorHAnsi"/>
          <w:color w:val="000000"/>
        </w:rPr>
        <w:t>delete</w:t>
      </w:r>
      <w:r w:rsidRPr="00BD3B2F">
        <w:rPr>
          <w:rFonts w:ascii="Aptos" w:hAnsi="Aptos" w:cstheme="majorHAnsi"/>
          <w:color w:val="000000"/>
        </w:rPr>
        <w:t xml:space="preserve"> or render </w:t>
      </w:r>
      <w:r w:rsidR="004A172A" w:rsidRPr="00BD3B2F">
        <w:rPr>
          <w:rFonts w:ascii="Aptos" w:hAnsi="Aptos" w:cstheme="majorHAnsi"/>
          <w:color w:val="000000"/>
        </w:rPr>
        <w:t>anonymous</w:t>
      </w:r>
      <w:r w:rsidRPr="00BD3B2F">
        <w:rPr>
          <w:rFonts w:ascii="Aptos" w:hAnsi="Aptos" w:cstheme="majorHAnsi"/>
          <w:color w:val="000000"/>
        </w:rPr>
        <w:t xml:space="preserve"> </w:t>
      </w:r>
      <w:r w:rsidRPr="00BD3B2F">
        <w:rPr>
          <w:rFonts w:ascii="Aptos" w:hAnsi="Aptos" w:cstheme="majorHAnsi"/>
          <w:color w:val="000000"/>
        </w:rPr>
        <w:lastRenderedPageBreak/>
        <w:t xml:space="preserve">all Personal Data then within </w:t>
      </w:r>
      <w:r w:rsidR="004A172A" w:rsidRPr="00BD3B2F">
        <w:rPr>
          <w:rFonts w:ascii="Aptos" w:hAnsi="Aptos" w:cstheme="majorHAnsi"/>
          <w:color w:val="000000"/>
        </w:rPr>
        <w:t>Provider’s possession, custody or control</w:t>
      </w:r>
      <w:r w:rsidRPr="00BD3B2F">
        <w:rPr>
          <w:rFonts w:ascii="Aptos" w:hAnsi="Aptos" w:cstheme="majorHAnsi"/>
          <w:color w:val="000000"/>
        </w:rPr>
        <w:t xml:space="preserve"> to the fullest extent technically </w:t>
      </w:r>
      <w:r w:rsidR="00BD1AFA" w:rsidRPr="00BD3B2F">
        <w:rPr>
          <w:rFonts w:ascii="Aptos" w:hAnsi="Aptos" w:cstheme="majorHAnsi"/>
          <w:color w:val="000000"/>
        </w:rPr>
        <w:t>feasible</w:t>
      </w:r>
      <w:r w:rsidRPr="00BD3B2F">
        <w:rPr>
          <w:rFonts w:ascii="Aptos" w:hAnsi="Aptos" w:cstheme="majorHAnsi"/>
          <w:color w:val="000000"/>
        </w:rPr>
        <w:t xml:space="preserve"> in the circumstances.</w:t>
      </w:r>
    </w:p>
    <w:p w14:paraId="6B1B40F4" w14:textId="52B324F6" w:rsidR="005612B0" w:rsidRPr="00BD3B2F" w:rsidRDefault="00BD1AFA" w:rsidP="005612B0">
      <w:pPr>
        <w:numPr>
          <w:ilvl w:val="1"/>
          <w:numId w:val="4"/>
        </w:numPr>
        <w:pBdr>
          <w:top w:val="nil"/>
          <w:left w:val="nil"/>
          <w:bottom w:val="nil"/>
          <w:right w:val="nil"/>
          <w:between w:val="nil"/>
        </w:pBdr>
        <w:spacing w:after="240"/>
        <w:ind w:left="1080" w:hanging="360"/>
        <w:jc w:val="both"/>
        <w:rPr>
          <w:rFonts w:ascii="Aptos" w:hAnsi="Aptos" w:cstheme="majorHAnsi"/>
          <w:color w:val="000000"/>
        </w:rPr>
      </w:pPr>
      <w:r w:rsidRPr="00BD3B2F">
        <w:rPr>
          <w:rFonts w:ascii="Aptos" w:hAnsi="Aptos" w:cstheme="minorHAnsi"/>
          <w:color w:val="000000"/>
        </w:rPr>
        <w:t>Provider may retain Personal Data to the extent permitted or required by applicable law, for no longer than such applicable law requires, provided that Provider will (</w:t>
      </w:r>
      <w:proofErr w:type="spellStart"/>
      <w:r w:rsidRPr="00BD3B2F">
        <w:rPr>
          <w:rFonts w:ascii="Aptos" w:hAnsi="Aptos" w:cstheme="minorHAnsi"/>
          <w:color w:val="000000"/>
        </w:rPr>
        <w:t>i</w:t>
      </w:r>
      <w:proofErr w:type="spellEnd"/>
      <w:r w:rsidRPr="00BD3B2F">
        <w:rPr>
          <w:rFonts w:ascii="Aptos" w:hAnsi="Aptos" w:cstheme="minorHAnsi"/>
          <w:color w:val="000000"/>
        </w:rPr>
        <w:t>) maintain the confidentiality of all such Personal Data and protect it in accordance with the Security Measures,</w:t>
      </w:r>
      <w:r w:rsidR="00E94958">
        <w:rPr>
          <w:rFonts w:ascii="Aptos" w:hAnsi="Aptos" w:cstheme="minorHAnsi"/>
          <w:color w:val="000000"/>
        </w:rPr>
        <w:t xml:space="preserve"> </w:t>
      </w:r>
      <w:r w:rsidRPr="00BD3B2F">
        <w:rPr>
          <w:rFonts w:ascii="Aptos" w:hAnsi="Aptos" w:cstheme="minorHAnsi"/>
          <w:color w:val="000000"/>
        </w:rPr>
        <w:t>(ii) Process such Personal Data only as necessary for the purpose(s) specified in the applicable law permitting or requiring such retention, and (iii) delete or anonymize such Personal Data once it is no longer permitted or required to be retained under applicable law.</w:t>
      </w:r>
    </w:p>
    <w:p w14:paraId="3849127F" w14:textId="77777777" w:rsidR="00412000" w:rsidRPr="00BD3B2F" w:rsidRDefault="00412000" w:rsidP="00412000">
      <w:pPr>
        <w:numPr>
          <w:ilvl w:val="0"/>
          <w:numId w:val="4"/>
        </w:numPr>
        <w:pBdr>
          <w:top w:val="nil"/>
          <w:left w:val="nil"/>
          <w:bottom w:val="nil"/>
          <w:right w:val="nil"/>
          <w:between w:val="nil"/>
        </w:pBdr>
        <w:spacing w:before="120" w:after="120"/>
        <w:ind w:left="360" w:hanging="450"/>
        <w:jc w:val="both"/>
        <w:rPr>
          <w:rFonts w:ascii="Aptos" w:hAnsi="Aptos" w:cstheme="minorHAnsi"/>
          <w:b/>
          <w:color w:val="000000"/>
          <w:u w:val="single"/>
        </w:rPr>
      </w:pPr>
      <w:r w:rsidRPr="00BD3B2F">
        <w:rPr>
          <w:rFonts w:ascii="Aptos" w:hAnsi="Aptos" w:cstheme="minorHAnsi"/>
          <w:b/>
          <w:color w:val="000000"/>
          <w:u w:val="single"/>
        </w:rPr>
        <w:t>Artificial Intelligence and Automated Processing</w:t>
      </w:r>
    </w:p>
    <w:p w14:paraId="66575D96" w14:textId="77777777" w:rsidR="00412000" w:rsidRPr="00BD3B2F" w:rsidRDefault="00412000" w:rsidP="00412000">
      <w:pPr>
        <w:numPr>
          <w:ilvl w:val="1"/>
          <w:numId w:val="4"/>
        </w:numPr>
        <w:pBdr>
          <w:top w:val="nil"/>
          <w:left w:val="nil"/>
          <w:bottom w:val="nil"/>
          <w:right w:val="nil"/>
          <w:between w:val="nil"/>
        </w:pBdr>
        <w:spacing w:after="240"/>
        <w:ind w:left="1080" w:hanging="360"/>
        <w:jc w:val="both"/>
        <w:rPr>
          <w:rFonts w:ascii="Aptos" w:hAnsi="Aptos" w:cstheme="minorHAnsi"/>
        </w:rPr>
      </w:pPr>
      <w:r w:rsidRPr="00BD3B2F">
        <w:rPr>
          <w:rFonts w:ascii="Aptos" w:hAnsi="Aptos" w:cstheme="minorHAnsi"/>
        </w:rPr>
        <w:t>Provider will not use Personal Data to train, fine-tune, develop, or improve any artificial intelligence or machine learning model, whether the Provider’s own or a third party’s, unless (a) such use is reasonably necessary to provide the Services in accordance with the Customer’s documented instructions, or (b) expressly authorized by the Customer in writing.</w:t>
      </w:r>
    </w:p>
    <w:p w14:paraId="40AE4053" w14:textId="409C65E2" w:rsidR="00412000" w:rsidRPr="00BD3B2F" w:rsidRDefault="00412000" w:rsidP="00412000">
      <w:pPr>
        <w:numPr>
          <w:ilvl w:val="1"/>
          <w:numId w:val="4"/>
        </w:numPr>
        <w:pBdr>
          <w:top w:val="nil"/>
          <w:left w:val="nil"/>
          <w:bottom w:val="nil"/>
          <w:right w:val="nil"/>
          <w:between w:val="nil"/>
        </w:pBdr>
        <w:spacing w:after="240"/>
        <w:ind w:left="1080" w:hanging="360"/>
        <w:jc w:val="both"/>
        <w:rPr>
          <w:rFonts w:ascii="Aptos" w:hAnsi="Aptos" w:cstheme="minorHAnsi"/>
        </w:rPr>
      </w:pPr>
      <w:r w:rsidRPr="00BD3B2F">
        <w:rPr>
          <w:rFonts w:ascii="Aptos" w:hAnsi="Aptos" w:cstheme="minorHAnsi"/>
        </w:rPr>
        <w:t xml:space="preserve">Provider will prohibit its </w:t>
      </w:r>
      <w:proofErr w:type="spellStart"/>
      <w:r w:rsidRPr="00BD3B2F">
        <w:rPr>
          <w:rFonts w:ascii="Aptos" w:hAnsi="Aptos" w:cstheme="minorHAnsi"/>
        </w:rPr>
        <w:t>Subprocessors</w:t>
      </w:r>
      <w:proofErr w:type="spellEnd"/>
      <w:r w:rsidRPr="00BD3B2F">
        <w:rPr>
          <w:rFonts w:ascii="Aptos" w:hAnsi="Aptos" w:cstheme="minorHAnsi"/>
        </w:rPr>
        <w:t xml:space="preserve">, including any AI model providers, from </w:t>
      </w:r>
      <w:r w:rsidR="00554C95" w:rsidRPr="00BD3B2F">
        <w:rPr>
          <w:rFonts w:ascii="Aptos" w:hAnsi="Aptos" w:cstheme="minorHAnsi"/>
        </w:rPr>
        <w:t xml:space="preserve">using </w:t>
      </w:r>
      <w:r w:rsidRPr="00BD3B2F">
        <w:rPr>
          <w:rFonts w:ascii="Aptos" w:hAnsi="Aptos" w:cstheme="minorHAnsi"/>
        </w:rPr>
        <w:t>Personal Data for their own model training, fine-tuning, development, or improvement purposes, except as expressly authorized by the Customer in writing.</w:t>
      </w:r>
    </w:p>
    <w:p w14:paraId="77E67B27" w14:textId="3632120C" w:rsidR="00412000" w:rsidRPr="00BD3B2F" w:rsidRDefault="00412000" w:rsidP="00412000">
      <w:pPr>
        <w:numPr>
          <w:ilvl w:val="1"/>
          <w:numId w:val="4"/>
        </w:numPr>
        <w:pBdr>
          <w:top w:val="nil"/>
          <w:left w:val="nil"/>
          <w:bottom w:val="nil"/>
          <w:right w:val="nil"/>
          <w:between w:val="nil"/>
        </w:pBdr>
        <w:spacing w:after="240"/>
        <w:ind w:left="1080" w:hanging="360"/>
        <w:jc w:val="both"/>
        <w:rPr>
          <w:rFonts w:ascii="Aptos" w:hAnsi="Aptos" w:cstheme="minorHAnsi"/>
        </w:rPr>
      </w:pPr>
      <w:r w:rsidRPr="00BD3B2F">
        <w:rPr>
          <w:rFonts w:ascii="Aptos" w:hAnsi="Aptos" w:cstheme="minorHAnsi"/>
        </w:rPr>
        <w:t xml:space="preserve">If the Services involve automated decision-making that produces legal or similarly significant effects on Data Subjects, Provider will: (a) disclose the existence of such processing to the Customer; (b) to the extent reasonably available to the Provider, provide meaningful information about the logic involved without requiring disclosure of the Provider’s trade secrets or </w:t>
      </w:r>
      <w:r w:rsidR="00554C95" w:rsidRPr="00BD3B2F">
        <w:rPr>
          <w:rFonts w:ascii="Aptos" w:hAnsi="Aptos" w:cstheme="minorHAnsi"/>
        </w:rPr>
        <w:t>confidential information</w:t>
      </w:r>
      <w:r w:rsidRPr="00BD3B2F">
        <w:rPr>
          <w:rFonts w:ascii="Aptos" w:hAnsi="Aptos" w:cstheme="minorHAnsi"/>
        </w:rPr>
        <w:t xml:space="preserve">; and (c) reasonably cooperate with the Customer, as required by Applicable Data Protection Laws, to enable Data Subjects to </w:t>
      </w:r>
      <w:r w:rsidR="00554C95" w:rsidRPr="00BD3B2F">
        <w:rPr>
          <w:rFonts w:ascii="Aptos" w:hAnsi="Aptos" w:cstheme="minorHAnsi"/>
        </w:rPr>
        <w:t>exercise applicable rights under such laws relating to automated decision-making</w:t>
      </w:r>
      <w:r w:rsidRPr="00BD3B2F">
        <w:rPr>
          <w:rFonts w:ascii="Aptos" w:hAnsi="Aptos" w:cstheme="minorHAnsi"/>
        </w:rPr>
        <w:t>.</w:t>
      </w:r>
    </w:p>
    <w:p w14:paraId="5C922F0C" w14:textId="62C50168" w:rsidR="00517412" w:rsidRPr="00BD3B2F" w:rsidRDefault="00392BE5">
      <w:pPr>
        <w:numPr>
          <w:ilvl w:val="0"/>
          <w:numId w:val="4"/>
        </w:numPr>
        <w:pBdr>
          <w:top w:val="nil"/>
          <w:left w:val="nil"/>
          <w:bottom w:val="nil"/>
          <w:right w:val="nil"/>
          <w:between w:val="nil"/>
        </w:pBdr>
        <w:spacing w:after="240"/>
        <w:ind w:left="1080" w:hanging="360"/>
        <w:jc w:val="both"/>
        <w:rPr>
          <w:rFonts w:ascii="Aptos" w:hAnsi="Aptos" w:cstheme="majorHAnsi"/>
          <w:b/>
        </w:rPr>
      </w:pPr>
      <w:r w:rsidRPr="00BD3B2F">
        <w:rPr>
          <w:rFonts w:ascii="Aptos" w:hAnsi="Aptos" w:cstheme="majorHAnsi"/>
          <w:b/>
          <w:color w:val="000000"/>
          <w:u w:val="single"/>
        </w:rPr>
        <w:t>Miscellaneous</w:t>
      </w:r>
    </w:p>
    <w:p w14:paraId="43CC9B2A" w14:textId="47A1D90C" w:rsidR="00427AFB" w:rsidRPr="00BD3B2F" w:rsidRDefault="00BD1AFA" w:rsidP="00427AFB">
      <w:pPr>
        <w:numPr>
          <w:ilvl w:val="1"/>
          <w:numId w:val="4"/>
        </w:numPr>
        <w:pBdr>
          <w:top w:val="nil"/>
          <w:left w:val="nil"/>
          <w:bottom w:val="nil"/>
          <w:right w:val="nil"/>
          <w:between w:val="nil"/>
        </w:pBdr>
        <w:spacing w:after="240"/>
        <w:ind w:left="1080" w:hanging="360"/>
        <w:jc w:val="both"/>
        <w:rPr>
          <w:rFonts w:ascii="Aptos" w:hAnsi="Aptos" w:cstheme="majorHAnsi"/>
          <w:color w:val="000000"/>
        </w:rPr>
      </w:pPr>
      <w:r w:rsidRPr="00BD3B2F">
        <w:rPr>
          <w:rFonts w:ascii="Aptos" w:hAnsi="Aptos" w:cstheme="minorHAnsi"/>
        </w:rPr>
        <w:t xml:space="preserve">Except as expressly modified by the DPA, the terms of the Agreement remain in full force and effect. To the extent of any conflict or inconsistency between this DPA and the other terms of the Agreement, this DPA will govern. Notwithstanding anything in the Agreement or any order form entered in connection therewith to the contrary, </w:t>
      </w:r>
      <w:r w:rsidR="002D5297" w:rsidRPr="002D5297">
        <w:rPr>
          <w:rFonts w:ascii="Aptos" w:hAnsi="Aptos" w:cstheme="minorHAnsi"/>
        </w:rPr>
        <w:t>the Parties acknowledge and agree that Provider's access</w:t>
      </w:r>
      <w:r w:rsidRPr="00BD3B2F">
        <w:rPr>
          <w:rFonts w:ascii="Aptos" w:hAnsi="Aptos" w:cstheme="minorHAnsi"/>
        </w:rPr>
        <w:t xml:space="preserve"> to Personal Data does not constitute part of the consideration </w:t>
      </w:r>
      <w:r w:rsidR="00E94958" w:rsidRPr="008512E6">
        <w:rPr>
          <w:rFonts w:ascii="Aptos" w:hAnsi="Aptos" w:cstheme="minorHAnsi"/>
        </w:rPr>
        <w:t>exchanged by the Parties in respect</w:t>
      </w:r>
      <w:r w:rsidRPr="00BD3B2F">
        <w:rPr>
          <w:rFonts w:ascii="Aptos" w:hAnsi="Aptos" w:cstheme="minorHAnsi"/>
        </w:rPr>
        <w:t xml:space="preserve"> of the Agreement.  Notwithstanding anything to the contrary in the Agreement, any notices required or permitted to be given by Provider to Customer under this DPA may be given (a) in accordance with any notice clause of the Agreement; (b) to Customer’s contact details for data protection set out in Annex 1; (c) to Provider’s primary points of contact with Customer; or (d) to any email address designated by Customer in writing for the purpose of receiving Services-related communications or alerts. Customer is solely responsible for ensuring that such email addresses are valid</w:t>
      </w:r>
      <w:r w:rsidR="00392BE5" w:rsidRPr="00BD3B2F">
        <w:rPr>
          <w:rFonts w:ascii="Aptos" w:hAnsi="Aptos" w:cstheme="majorHAnsi"/>
          <w:color w:val="000000"/>
        </w:rPr>
        <w:t>.</w:t>
      </w:r>
    </w:p>
    <w:p w14:paraId="49D7DBF0" w14:textId="0E65A8B4" w:rsidR="00517412" w:rsidRPr="00BD3B2F" w:rsidRDefault="00FD634B" w:rsidP="00427AFB">
      <w:pPr>
        <w:numPr>
          <w:ilvl w:val="1"/>
          <w:numId w:val="4"/>
        </w:numPr>
        <w:pBdr>
          <w:top w:val="nil"/>
          <w:left w:val="nil"/>
          <w:bottom w:val="nil"/>
          <w:right w:val="nil"/>
          <w:between w:val="nil"/>
        </w:pBdr>
        <w:spacing w:after="240"/>
        <w:ind w:left="1080" w:hanging="360"/>
        <w:jc w:val="both"/>
        <w:rPr>
          <w:rFonts w:ascii="Aptos" w:hAnsi="Aptos" w:cstheme="majorHAnsi"/>
          <w:color w:val="000000"/>
        </w:rPr>
      </w:pPr>
      <w:r w:rsidRPr="00BD3B2F">
        <w:rPr>
          <w:rFonts w:ascii="Aptos" w:hAnsi="Aptos" w:cs="Segoe UI"/>
        </w:rPr>
        <w:t>Provider agrees to cooperate in good faith with Customer to consider any amendments that may be reasonably necessary to address compliance with the Applicable Data Protection Laws</w:t>
      </w:r>
      <w:r w:rsidR="00427AFB" w:rsidRPr="00BD3B2F">
        <w:rPr>
          <w:rFonts w:ascii="Aptos" w:hAnsi="Aptos" w:cstheme="majorHAnsi"/>
          <w:color w:val="000000"/>
        </w:rPr>
        <w:t>.</w:t>
      </w:r>
    </w:p>
    <w:p w14:paraId="42A8987B" w14:textId="1F8296E3" w:rsidR="00E6126F" w:rsidRPr="00BD3B2F" w:rsidRDefault="00FD634B" w:rsidP="00E6126F">
      <w:pPr>
        <w:numPr>
          <w:ilvl w:val="1"/>
          <w:numId w:val="4"/>
        </w:numPr>
        <w:pBdr>
          <w:top w:val="nil"/>
          <w:left w:val="nil"/>
          <w:bottom w:val="nil"/>
          <w:right w:val="nil"/>
          <w:between w:val="nil"/>
        </w:pBdr>
        <w:spacing w:after="240"/>
        <w:ind w:left="1080" w:hanging="360"/>
        <w:jc w:val="both"/>
        <w:rPr>
          <w:rFonts w:ascii="Aptos" w:hAnsi="Aptos" w:cs="Segoe UI"/>
        </w:rPr>
      </w:pPr>
      <w:r w:rsidRPr="00BD3B2F">
        <w:rPr>
          <w:rFonts w:ascii="Aptos" w:hAnsi="Aptos" w:cstheme="minorHAnsi"/>
        </w:rPr>
        <w:t xml:space="preserve">Provider </w:t>
      </w:r>
      <w:r w:rsidRPr="00BD3B2F">
        <w:rPr>
          <w:rFonts w:ascii="Aptos" w:hAnsi="Aptos" w:cstheme="minorHAnsi"/>
          <w:color w:val="000000"/>
        </w:rPr>
        <w:t>may, on written notice, vary this DPA solely to the extent necessary to maintain compliance with Applicable Data Protection Laws from time to time, provided that any such variation will not materially reduce the protections afforded to Personal Data or materially increase Customer’s obligations under this DPA without Customer’s written agreement.</w:t>
      </w:r>
    </w:p>
    <w:p w14:paraId="58EE822B" w14:textId="10A8CDF4" w:rsidR="00E6126F" w:rsidRPr="00BD3B2F" w:rsidRDefault="00E6126F" w:rsidP="00E6126F">
      <w:pPr>
        <w:numPr>
          <w:ilvl w:val="1"/>
          <w:numId w:val="4"/>
        </w:numPr>
        <w:pBdr>
          <w:top w:val="nil"/>
          <w:left w:val="nil"/>
          <w:bottom w:val="nil"/>
          <w:right w:val="nil"/>
          <w:between w:val="nil"/>
        </w:pBdr>
        <w:spacing w:after="240"/>
        <w:ind w:left="1080" w:hanging="360"/>
        <w:jc w:val="both"/>
        <w:rPr>
          <w:rFonts w:ascii="Aptos" w:hAnsi="Aptos" w:cs="Segoe UI"/>
        </w:rPr>
      </w:pPr>
      <w:r w:rsidRPr="00BD3B2F">
        <w:rPr>
          <w:rFonts w:ascii="Aptos" w:hAnsi="Aptos" w:cs="Segoe UI"/>
        </w:rPr>
        <w:lastRenderedPageBreak/>
        <w:t xml:space="preserve">The total aggregate liability of either Party </w:t>
      </w:r>
      <w:r w:rsidR="006946B4" w:rsidRPr="00BD3B2F">
        <w:rPr>
          <w:rFonts w:ascii="Aptos" w:hAnsi="Aptos" w:cs="Segoe UI"/>
        </w:rPr>
        <w:t>to</w:t>
      </w:r>
      <w:r w:rsidRPr="00BD3B2F">
        <w:rPr>
          <w:rFonts w:ascii="Aptos" w:hAnsi="Aptos" w:cs="Segoe UI"/>
        </w:rPr>
        <w:t xml:space="preserve"> the other Party, </w:t>
      </w:r>
      <w:r w:rsidR="006946B4" w:rsidRPr="00BD3B2F">
        <w:rPr>
          <w:rFonts w:ascii="Aptos" w:hAnsi="Aptos" w:cs="Segoe UI"/>
        </w:rPr>
        <w:t>however</w:t>
      </w:r>
      <w:r w:rsidRPr="00BD3B2F">
        <w:rPr>
          <w:rFonts w:ascii="Aptos" w:hAnsi="Aptos" w:cs="Segoe UI"/>
        </w:rPr>
        <w:t xml:space="preserve"> arising, under or in connection with this DPA will under no circumstances exceed any limitations or caps on, and will be subject to any exclusions of, liability and loss </w:t>
      </w:r>
      <w:r w:rsidR="002D5297" w:rsidRPr="002D5297">
        <w:rPr>
          <w:rFonts w:ascii="Aptos" w:hAnsi="Aptos" w:cs="Segoe UI"/>
        </w:rPr>
        <w:t>agreed by the Parties in the Agreement</w:t>
      </w:r>
      <w:r w:rsidRPr="00BD3B2F">
        <w:rPr>
          <w:rFonts w:ascii="Aptos" w:hAnsi="Aptos" w:cs="Segoe UI"/>
        </w:rPr>
        <w:t>.</w:t>
      </w:r>
    </w:p>
    <w:p w14:paraId="791D6C03" w14:textId="416F4CB8" w:rsidR="00517412" w:rsidRPr="00BD3B2F" w:rsidRDefault="00392BE5">
      <w:pPr>
        <w:pBdr>
          <w:top w:val="nil"/>
          <w:left w:val="nil"/>
          <w:bottom w:val="nil"/>
          <w:right w:val="nil"/>
          <w:between w:val="nil"/>
        </w:pBdr>
        <w:spacing w:after="240"/>
        <w:ind w:left="720"/>
        <w:jc w:val="both"/>
        <w:rPr>
          <w:rFonts w:ascii="Aptos" w:hAnsi="Aptos" w:cstheme="majorHAnsi"/>
          <w:color w:val="000000"/>
        </w:rPr>
      </w:pPr>
      <w:r w:rsidRPr="00BD3B2F">
        <w:rPr>
          <w:rFonts w:ascii="Aptos" w:hAnsi="Aptos" w:cstheme="majorHAnsi"/>
          <w:color w:val="000000"/>
        </w:rPr>
        <w:t xml:space="preserve">By signing below, the parties’ duly authorized representatives agree to be legally bound by this </w:t>
      </w:r>
      <w:r w:rsidR="00554C95" w:rsidRPr="00BD3B2F">
        <w:rPr>
          <w:rFonts w:ascii="Aptos" w:hAnsi="Aptos" w:cstheme="majorHAnsi"/>
          <w:color w:val="000000"/>
        </w:rPr>
        <w:t>DPA</w:t>
      </w:r>
      <w:r w:rsidRPr="00BD3B2F">
        <w:rPr>
          <w:rFonts w:ascii="Aptos" w:hAnsi="Aptos" w:cstheme="majorHAnsi"/>
          <w:color w:val="000000"/>
        </w:rPr>
        <w:t>.</w:t>
      </w:r>
    </w:p>
    <w:tbl>
      <w:tblPr>
        <w:tblStyle w:val="a"/>
        <w:tblW w:w="9576" w:type="dxa"/>
        <w:tblInd w:w="0" w:type="dxa"/>
        <w:tblLayout w:type="fixed"/>
        <w:tblLook w:val="0000" w:firstRow="0" w:lastRow="0" w:firstColumn="0" w:lastColumn="0" w:noHBand="0" w:noVBand="0"/>
      </w:tblPr>
      <w:tblGrid>
        <w:gridCol w:w="4788"/>
        <w:gridCol w:w="4788"/>
      </w:tblGrid>
      <w:tr w:rsidR="00517412" w:rsidRPr="00BD3B2F" w14:paraId="382CD63F" w14:textId="77777777">
        <w:tc>
          <w:tcPr>
            <w:tcW w:w="4788" w:type="dxa"/>
          </w:tcPr>
          <w:p w14:paraId="78C5A985" w14:textId="75B3E465" w:rsidR="00517412" w:rsidRPr="00BD3B2F" w:rsidRDefault="00392BE5">
            <w:pPr>
              <w:keepNext/>
              <w:tabs>
                <w:tab w:val="left" w:pos="4320"/>
                <w:tab w:val="left" w:pos="5040"/>
                <w:tab w:val="right" w:pos="9360"/>
              </w:tabs>
              <w:spacing w:before="600" w:after="240"/>
              <w:ind w:firstLine="720"/>
              <w:rPr>
                <w:rFonts w:ascii="Aptos" w:hAnsi="Aptos" w:cstheme="majorHAnsi"/>
              </w:rPr>
            </w:pPr>
            <w:r w:rsidRPr="00BD3B2F">
              <w:rPr>
                <w:rFonts w:ascii="Aptos" w:hAnsi="Aptos" w:cstheme="majorHAnsi"/>
                <w:b/>
                <w:smallCaps/>
              </w:rPr>
              <w:t>[</w:t>
            </w:r>
            <w:r w:rsidRPr="00BD3B2F">
              <w:rPr>
                <w:rFonts w:ascii="Aptos" w:hAnsi="Aptos" w:cstheme="majorHAnsi"/>
                <w:b/>
                <w:smallCaps/>
                <w:highlight w:val="yellow"/>
              </w:rPr>
              <w:t>Customer</w:t>
            </w:r>
            <w:r w:rsidR="008743B0" w:rsidRPr="00BD3B2F">
              <w:rPr>
                <w:rFonts w:ascii="Aptos" w:hAnsi="Aptos" w:cstheme="majorHAnsi"/>
                <w:b/>
                <w:smallCaps/>
                <w:highlight w:val="yellow"/>
              </w:rPr>
              <w:t xml:space="preserve"> </w:t>
            </w:r>
            <w:r w:rsidRPr="00BD3B2F">
              <w:rPr>
                <w:rFonts w:ascii="Aptos" w:hAnsi="Aptos" w:cstheme="majorHAnsi"/>
                <w:b/>
                <w:smallCaps/>
                <w:highlight w:val="yellow"/>
              </w:rPr>
              <w:t>Name</w:t>
            </w:r>
            <w:r w:rsidRPr="00BD3B2F">
              <w:rPr>
                <w:rFonts w:ascii="Aptos" w:hAnsi="Aptos" w:cstheme="majorHAnsi"/>
                <w:b/>
                <w:smallCaps/>
              </w:rPr>
              <w:t>]</w:t>
            </w:r>
            <w:r w:rsidRPr="00BD3B2F">
              <w:rPr>
                <w:rFonts w:ascii="Aptos" w:hAnsi="Aptos" w:cstheme="majorHAnsi"/>
                <w:b/>
                <w:smallCaps/>
              </w:rPr>
              <w:tab/>
            </w:r>
          </w:p>
          <w:p w14:paraId="52054C06" w14:textId="0CEF91CB" w:rsidR="00517412" w:rsidRPr="00BD3B2F" w:rsidRDefault="00392BE5">
            <w:pPr>
              <w:keepNext/>
              <w:tabs>
                <w:tab w:val="left" w:pos="4320"/>
                <w:tab w:val="left" w:pos="5040"/>
                <w:tab w:val="right" w:pos="9360"/>
              </w:tabs>
              <w:spacing w:after="240"/>
              <w:ind w:firstLine="720"/>
              <w:rPr>
                <w:rFonts w:ascii="Aptos" w:hAnsi="Aptos" w:cstheme="majorHAnsi"/>
                <w:u w:val="single"/>
              </w:rPr>
            </w:pPr>
            <w:proofErr w:type="gramStart"/>
            <w:r w:rsidRPr="00BD3B2F">
              <w:rPr>
                <w:rFonts w:ascii="Aptos" w:hAnsi="Aptos" w:cstheme="majorHAnsi"/>
              </w:rPr>
              <w:t>By:</w:t>
            </w:r>
            <w:proofErr w:type="gramEnd"/>
            <w:r w:rsidRPr="00BD3B2F">
              <w:rPr>
                <w:rFonts w:ascii="Aptos" w:hAnsi="Aptos" w:cstheme="majorHAnsi"/>
                <w:u w:val="single"/>
              </w:rPr>
              <w:tab/>
            </w:r>
          </w:p>
          <w:p w14:paraId="304273FF" w14:textId="36392F0C" w:rsidR="00517412" w:rsidRPr="00BD3B2F" w:rsidRDefault="00392BE5">
            <w:pPr>
              <w:keepNext/>
              <w:tabs>
                <w:tab w:val="left" w:pos="4320"/>
                <w:tab w:val="left" w:pos="5040"/>
                <w:tab w:val="right" w:pos="9360"/>
              </w:tabs>
              <w:spacing w:after="240"/>
              <w:ind w:firstLine="720"/>
              <w:rPr>
                <w:rFonts w:ascii="Aptos" w:hAnsi="Aptos" w:cstheme="majorHAnsi"/>
              </w:rPr>
            </w:pPr>
            <w:r w:rsidRPr="00BD3B2F">
              <w:rPr>
                <w:rFonts w:ascii="Aptos" w:hAnsi="Aptos" w:cstheme="majorHAnsi"/>
              </w:rPr>
              <w:t>Name:</w:t>
            </w:r>
            <w:r w:rsidRPr="00BD3B2F">
              <w:rPr>
                <w:rFonts w:ascii="Aptos" w:hAnsi="Aptos" w:cstheme="majorHAnsi"/>
                <w:u w:val="single"/>
              </w:rPr>
              <w:tab/>
            </w:r>
          </w:p>
          <w:p w14:paraId="0068D41C" w14:textId="4CF7D3F8" w:rsidR="00517412" w:rsidRPr="00BD3B2F" w:rsidRDefault="00392BE5">
            <w:pPr>
              <w:keepNext/>
              <w:tabs>
                <w:tab w:val="left" w:pos="4320"/>
                <w:tab w:val="left" w:pos="5040"/>
                <w:tab w:val="right" w:pos="9360"/>
              </w:tabs>
              <w:spacing w:after="240"/>
              <w:ind w:firstLine="720"/>
              <w:rPr>
                <w:rFonts w:ascii="Aptos" w:hAnsi="Aptos" w:cstheme="majorHAnsi"/>
              </w:rPr>
            </w:pPr>
            <w:r w:rsidRPr="00BD3B2F">
              <w:rPr>
                <w:rFonts w:ascii="Aptos" w:hAnsi="Aptos" w:cstheme="majorHAnsi"/>
              </w:rPr>
              <w:t>Title:</w:t>
            </w:r>
            <w:r w:rsidRPr="00BD3B2F">
              <w:rPr>
                <w:rFonts w:ascii="Aptos" w:hAnsi="Aptos" w:cstheme="majorHAnsi"/>
                <w:u w:val="single"/>
              </w:rPr>
              <w:tab/>
            </w:r>
          </w:p>
          <w:p w14:paraId="509DDAD0" w14:textId="0CD4CDD4" w:rsidR="00517412" w:rsidRPr="00BD3B2F" w:rsidRDefault="00392BE5">
            <w:pPr>
              <w:keepNext/>
              <w:tabs>
                <w:tab w:val="left" w:pos="4320"/>
                <w:tab w:val="left" w:pos="5040"/>
                <w:tab w:val="right" w:pos="9360"/>
              </w:tabs>
              <w:spacing w:after="240"/>
              <w:ind w:firstLine="720"/>
              <w:rPr>
                <w:rFonts w:ascii="Aptos" w:hAnsi="Aptos" w:cstheme="majorHAnsi"/>
              </w:rPr>
            </w:pPr>
            <w:r w:rsidRPr="00BD3B2F">
              <w:rPr>
                <w:rFonts w:ascii="Aptos" w:hAnsi="Aptos" w:cstheme="majorHAnsi"/>
              </w:rPr>
              <w:t>Date:</w:t>
            </w:r>
            <w:r w:rsidRPr="00BD3B2F">
              <w:rPr>
                <w:rFonts w:ascii="Aptos" w:hAnsi="Aptos" w:cstheme="majorHAnsi"/>
                <w:u w:val="single"/>
              </w:rPr>
              <w:tab/>
            </w:r>
          </w:p>
          <w:p w14:paraId="52E03095" w14:textId="77777777" w:rsidR="00517412" w:rsidRPr="00BD3B2F" w:rsidRDefault="00517412">
            <w:pPr>
              <w:keepNext/>
              <w:ind w:firstLine="720"/>
              <w:rPr>
                <w:rFonts w:ascii="Aptos" w:hAnsi="Aptos" w:cstheme="majorHAnsi"/>
              </w:rPr>
            </w:pPr>
          </w:p>
        </w:tc>
        <w:tc>
          <w:tcPr>
            <w:tcW w:w="4788" w:type="dxa"/>
          </w:tcPr>
          <w:p w14:paraId="7DB4B63E" w14:textId="53AD2CB8" w:rsidR="00517412" w:rsidRPr="00BD3B2F" w:rsidRDefault="00EA3F8E">
            <w:pPr>
              <w:keepNext/>
              <w:tabs>
                <w:tab w:val="left" w:pos="4320"/>
                <w:tab w:val="left" w:pos="5040"/>
                <w:tab w:val="right" w:pos="9360"/>
              </w:tabs>
              <w:spacing w:before="600" w:after="240"/>
              <w:ind w:firstLine="720"/>
              <w:rPr>
                <w:rFonts w:ascii="Aptos" w:hAnsi="Aptos" w:cstheme="majorHAnsi"/>
              </w:rPr>
            </w:pPr>
            <w:r w:rsidRPr="00BD3B2F">
              <w:rPr>
                <w:rFonts w:ascii="Aptos" w:hAnsi="Aptos" w:cstheme="majorHAnsi"/>
                <w:b/>
                <w:smallCaps/>
              </w:rPr>
              <w:t>[</w:t>
            </w:r>
            <w:proofErr w:type="spellStart"/>
            <w:r w:rsidRPr="00BD3B2F">
              <w:rPr>
                <w:rFonts w:ascii="Aptos" w:hAnsi="Aptos" w:cstheme="majorHAnsi"/>
                <w:b/>
                <w:smallCaps/>
                <w:highlight w:val="yellow"/>
              </w:rPr>
              <w:t>CompanyName</w:t>
            </w:r>
            <w:proofErr w:type="spellEnd"/>
            <w:r w:rsidRPr="00BD3B2F">
              <w:rPr>
                <w:rFonts w:ascii="Aptos" w:hAnsi="Aptos" w:cstheme="majorHAnsi"/>
                <w:b/>
                <w:smallCaps/>
              </w:rPr>
              <w:t>]</w:t>
            </w:r>
            <w:r w:rsidR="00392BE5" w:rsidRPr="00BD3B2F">
              <w:rPr>
                <w:rFonts w:ascii="Aptos" w:hAnsi="Aptos" w:cstheme="majorHAnsi"/>
                <w:b/>
                <w:smallCaps/>
              </w:rPr>
              <w:tab/>
            </w:r>
          </w:p>
          <w:p w14:paraId="18C05ADE" w14:textId="6E77976D" w:rsidR="00517412" w:rsidRPr="00BD3B2F" w:rsidRDefault="00392BE5">
            <w:pPr>
              <w:keepNext/>
              <w:tabs>
                <w:tab w:val="left" w:pos="4320"/>
                <w:tab w:val="left" w:pos="5040"/>
                <w:tab w:val="right" w:pos="9360"/>
              </w:tabs>
              <w:spacing w:after="240"/>
              <w:ind w:firstLine="720"/>
              <w:rPr>
                <w:rFonts w:ascii="Aptos" w:hAnsi="Aptos" w:cstheme="majorHAnsi"/>
                <w:u w:val="single"/>
              </w:rPr>
            </w:pPr>
            <w:proofErr w:type="gramStart"/>
            <w:r w:rsidRPr="00BD3B2F">
              <w:rPr>
                <w:rFonts w:ascii="Aptos" w:hAnsi="Aptos" w:cstheme="majorHAnsi"/>
              </w:rPr>
              <w:t>By:</w:t>
            </w:r>
            <w:proofErr w:type="gramEnd"/>
            <w:r w:rsidRPr="00BD3B2F">
              <w:rPr>
                <w:rFonts w:ascii="Aptos" w:hAnsi="Aptos" w:cstheme="majorHAnsi"/>
                <w:u w:val="single"/>
              </w:rPr>
              <w:tab/>
            </w:r>
          </w:p>
          <w:p w14:paraId="266AB152" w14:textId="33D4705E" w:rsidR="00517412" w:rsidRPr="00BD3B2F" w:rsidRDefault="00392BE5">
            <w:pPr>
              <w:keepNext/>
              <w:tabs>
                <w:tab w:val="left" w:pos="4320"/>
                <w:tab w:val="left" w:pos="5040"/>
                <w:tab w:val="right" w:pos="9360"/>
              </w:tabs>
              <w:spacing w:after="240"/>
              <w:ind w:firstLine="720"/>
              <w:rPr>
                <w:rFonts w:ascii="Aptos" w:hAnsi="Aptos" w:cstheme="majorHAnsi"/>
              </w:rPr>
            </w:pPr>
            <w:r w:rsidRPr="00BD3B2F">
              <w:rPr>
                <w:rFonts w:ascii="Aptos" w:hAnsi="Aptos" w:cstheme="majorHAnsi"/>
              </w:rPr>
              <w:t>Name:</w:t>
            </w:r>
            <w:r w:rsidRPr="00BD3B2F">
              <w:rPr>
                <w:rFonts w:ascii="Aptos" w:hAnsi="Aptos" w:cstheme="majorHAnsi"/>
                <w:u w:val="single"/>
              </w:rPr>
              <w:tab/>
            </w:r>
          </w:p>
          <w:p w14:paraId="662152E1" w14:textId="4B173374" w:rsidR="00517412" w:rsidRPr="00BD3B2F" w:rsidRDefault="00392BE5">
            <w:pPr>
              <w:keepNext/>
              <w:tabs>
                <w:tab w:val="left" w:pos="4320"/>
                <w:tab w:val="left" w:pos="5040"/>
                <w:tab w:val="right" w:pos="9360"/>
              </w:tabs>
              <w:spacing w:after="240"/>
              <w:ind w:firstLine="720"/>
              <w:rPr>
                <w:rFonts w:ascii="Aptos" w:hAnsi="Aptos" w:cstheme="majorHAnsi"/>
              </w:rPr>
            </w:pPr>
            <w:r w:rsidRPr="00BD3B2F">
              <w:rPr>
                <w:rFonts w:ascii="Aptos" w:hAnsi="Aptos" w:cstheme="majorHAnsi"/>
              </w:rPr>
              <w:t>Title:</w:t>
            </w:r>
            <w:r w:rsidRPr="00BD3B2F">
              <w:rPr>
                <w:rFonts w:ascii="Aptos" w:hAnsi="Aptos" w:cstheme="majorHAnsi"/>
                <w:u w:val="single"/>
              </w:rPr>
              <w:tab/>
            </w:r>
          </w:p>
          <w:p w14:paraId="27757581" w14:textId="472F881E" w:rsidR="00517412" w:rsidRPr="00BD3B2F" w:rsidRDefault="00392BE5">
            <w:pPr>
              <w:keepNext/>
              <w:tabs>
                <w:tab w:val="left" w:pos="4320"/>
                <w:tab w:val="left" w:pos="5040"/>
                <w:tab w:val="right" w:pos="9360"/>
              </w:tabs>
              <w:spacing w:after="240"/>
              <w:ind w:firstLine="720"/>
              <w:rPr>
                <w:rFonts w:ascii="Aptos" w:hAnsi="Aptos" w:cstheme="majorHAnsi"/>
              </w:rPr>
            </w:pPr>
            <w:r w:rsidRPr="00BD3B2F">
              <w:rPr>
                <w:rFonts w:ascii="Aptos" w:hAnsi="Aptos" w:cstheme="majorHAnsi"/>
              </w:rPr>
              <w:t>Date:</w:t>
            </w:r>
            <w:r w:rsidRPr="00BD3B2F">
              <w:rPr>
                <w:rFonts w:ascii="Aptos" w:hAnsi="Aptos" w:cstheme="majorHAnsi"/>
                <w:u w:val="single"/>
              </w:rPr>
              <w:tab/>
            </w:r>
          </w:p>
          <w:p w14:paraId="6029A1B0" w14:textId="77777777" w:rsidR="00517412" w:rsidRPr="00BD3B2F" w:rsidRDefault="00517412">
            <w:pPr>
              <w:keepNext/>
              <w:ind w:firstLine="720"/>
              <w:rPr>
                <w:rFonts w:ascii="Aptos" w:hAnsi="Aptos" w:cstheme="majorHAnsi"/>
              </w:rPr>
            </w:pPr>
          </w:p>
        </w:tc>
      </w:tr>
    </w:tbl>
    <w:p w14:paraId="2B240BA6" w14:textId="77777777" w:rsidR="00517412" w:rsidRPr="00BD3B2F" w:rsidRDefault="00517412">
      <w:pPr>
        <w:pBdr>
          <w:top w:val="nil"/>
          <w:left w:val="nil"/>
          <w:bottom w:val="nil"/>
          <w:right w:val="nil"/>
          <w:between w:val="nil"/>
        </w:pBdr>
        <w:spacing w:after="240"/>
        <w:ind w:left="720"/>
        <w:jc w:val="both"/>
        <w:rPr>
          <w:rFonts w:ascii="Aptos" w:hAnsi="Aptos" w:cstheme="majorHAnsi"/>
          <w:color w:val="000000"/>
        </w:rPr>
      </w:pPr>
    </w:p>
    <w:p w14:paraId="20DFB433" w14:textId="77777777" w:rsidR="00517412" w:rsidRPr="00BD3B2F" w:rsidRDefault="00392BE5">
      <w:pPr>
        <w:pBdr>
          <w:top w:val="nil"/>
          <w:left w:val="nil"/>
          <w:bottom w:val="nil"/>
          <w:right w:val="nil"/>
          <w:between w:val="nil"/>
        </w:pBdr>
        <w:spacing w:after="240"/>
        <w:ind w:left="720"/>
        <w:jc w:val="both"/>
        <w:rPr>
          <w:rFonts w:ascii="Aptos" w:hAnsi="Aptos" w:cstheme="majorHAnsi"/>
          <w:color w:val="000000"/>
        </w:rPr>
      </w:pPr>
      <w:r w:rsidRPr="00BD3B2F">
        <w:rPr>
          <w:rFonts w:ascii="Aptos" w:hAnsi="Aptos" w:cstheme="majorHAnsi"/>
        </w:rPr>
        <w:br w:type="page"/>
      </w:r>
    </w:p>
    <w:p w14:paraId="04ECD0EC" w14:textId="15702609" w:rsidR="00E6126F" w:rsidRPr="00BD3B2F" w:rsidRDefault="00E6126F" w:rsidP="00E6126F">
      <w:pPr>
        <w:pBdr>
          <w:top w:val="nil"/>
          <w:left w:val="nil"/>
          <w:bottom w:val="nil"/>
          <w:right w:val="nil"/>
          <w:between w:val="nil"/>
        </w:pBdr>
        <w:spacing w:before="120" w:after="120"/>
        <w:jc w:val="center"/>
        <w:rPr>
          <w:rFonts w:ascii="Aptos" w:hAnsi="Aptos" w:cstheme="minorHAnsi"/>
          <w:b/>
          <w:color w:val="000000"/>
        </w:rPr>
      </w:pPr>
      <w:r w:rsidRPr="00BD3B2F">
        <w:rPr>
          <w:rFonts w:ascii="Aptos" w:hAnsi="Aptos"/>
          <w:b/>
          <w:color w:val="000000"/>
        </w:rPr>
        <w:lastRenderedPageBreak/>
        <w:t>Annex 1</w:t>
      </w:r>
      <w:r w:rsidRPr="00BD3B2F">
        <w:rPr>
          <w:rFonts w:ascii="Aptos" w:hAnsi="Aptos"/>
          <w:b/>
          <w:color w:val="000000"/>
        </w:rPr>
        <w:br/>
      </w:r>
    </w:p>
    <w:p w14:paraId="60DC038B" w14:textId="2D1C40EC" w:rsidR="00E6126F" w:rsidRPr="00BD3B2F" w:rsidRDefault="00E6126F" w:rsidP="00E6126F">
      <w:pPr>
        <w:pBdr>
          <w:top w:val="nil"/>
          <w:left w:val="nil"/>
          <w:bottom w:val="nil"/>
          <w:right w:val="nil"/>
          <w:between w:val="nil"/>
        </w:pBdr>
        <w:spacing w:before="120" w:after="120"/>
        <w:jc w:val="center"/>
        <w:rPr>
          <w:rFonts w:ascii="Aptos" w:hAnsi="Aptos" w:cstheme="minorHAnsi"/>
          <w:b/>
          <w:color w:val="000000"/>
        </w:rPr>
      </w:pPr>
      <w:r w:rsidRPr="00BD3B2F">
        <w:rPr>
          <w:rFonts w:ascii="Aptos" w:hAnsi="Aptos" w:cstheme="minorHAnsi"/>
          <w:b/>
          <w:color w:val="000000"/>
        </w:rPr>
        <w:t>Data Processing Details</w:t>
      </w:r>
    </w:p>
    <w:p w14:paraId="7380E0AE" w14:textId="3E1E3D18" w:rsidR="00E6126F" w:rsidRPr="00BD3B2F" w:rsidRDefault="00E6126F" w:rsidP="00E6126F">
      <w:pPr>
        <w:pBdr>
          <w:top w:val="nil"/>
          <w:left w:val="nil"/>
          <w:bottom w:val="nil"/>
          <w:right w:val="nil"/>
          <w:between w:val="nil"/>
        </w:pBdr>
        <w:spacing w:before="120" w:after="120"/>
        <w:rPr>
          <w:rFonts w:ascii="Aptos" w:hAnsi="Aptos" w:cstheme="minorHAnsi"/>
          <w:b/>
          <w:color w:val="000000"/>
        </w:rPr>
      </w:pPr>
      <w:r w:rsidRPr="00BD3B2F">
        <w:rPr>
          <w:rFonts w:ascii="Aptos" w:hAnsi="Aptos" w:cstheme="minorHAnsi"/>
          <w:b/>
          <w:bCs/>
          <w:color w:val="000000"/>
        </w:rPr>
        <w:t>PROVIDER DETAILS</w:t>
      </w:r>
    </w:p>
    <w:p w14:paraId="323876B6" w14:textId="07E7B819" w:rsidR="00E6126F" w:rsidRPr="00BD3B2F" w:rsidRDefault="00E6126F" w:rsidP="00E6126F">
      <w:pPr>
        <w:pBdr>
          <w:top w:val="nil"/>
          <w:left w:val="nil"/>
          <w:bottom w:val="nil"/>
          <w:right w:val="nil"/>
          <w:between w:val="nil"/>
        </w:pBdr>
        <w:spacing w:before="120" w:after="120"/>
        <w:rPr>
          <w:rFonts w:ascii="Aptos" w:hAnsi="Aptos" w:cstheme="minorHAnsi"/>
          <w:b/>
          <w:bCs/>
          <w:color w:val="000000"/>
        </w:rPr>
      </w:pPr>
      <w:r w:rsidRPr="00BD3B2F">
        <w:rPr>
          <w:rFonts w:ascii="Aptos" w:hAnsi="Aptos" w:cstheme="minorHAnsi"/>
          <w:b/>
          <w:bCs/>
          <w:color w:val="000000"/>
        </w:rPr>
        <w:t xml:space="preserve">Name: </w:t>
      </w:r>
      <w:r w:rsidRPr="00BD3B2F">
        <w:rPr>
          <w:rFonts w:ascii="Aptos" w:hAnsi="Aptos" w:cstheme="minorHAnsi"/>
        </w:rPr>
        <w:t>[</w:t>
      </w:r>
      <w:proofErr w:type="spellStart"/>
      <w:r w:rsidRPr="00BD3B2F">
        <w:rPr>
          <w:rFonts w:ascii="Aptos" w:hAnsi="Aptos" w:cstheme="minorHAnsi"/>
          <w:highlight w:val="yellow"/>
        </w:rPr>
        <w:t>CompanyName</w:t>
      </w:r>
      <w:proofErr w:type="spellEnd"/>
      <w:r w:rsidRPr="00BD3B2F">
        <w:rPr>
          <w:rFonts w:ascii="Aptos" w:hAnsi="Aptos" w:cstheme="minorHAnsi"/>
        </w:rPr>
        <w:t>]</w:t>
      </w:r>
    </w:p>
    <w:p w14:paraId="3B2EF591" w14:textId="27ADB8AB" w:rsidR="00E6126F" w:rsidRPr="00BD3B2F" w:rsidRDefault="00E6126F" w:rsidP="00E6126F">
      <w:pPr>
        <w:pBdr>
          <w:top w:val="nil"/>
          <w:left w:val="nil"/>
          <w:bottom w:val="nil"/>
          <w:right w:val="nil"/>
          <w:between w:val="nil"/>
        </w:pBdr>
        <w:spacing w:before="120" w:after="120"/>
        <w:rPr>
          <w:rFonts w:ascii="Aptos" w:hAnsi="Aptos" w:cstheme="minorHAnsi"/>
          <w:b/>
          <w:color w:val="000000"/>
        </w:rPr>
      </w:pPr>
      <w:r w:rsidRPr="00BD3B2F">
        <w:rPr>
          <w:rFonts w:ascii="Aptos" w:hAnsi="Aptos" w:cstheme="minorHAnsi"/>
          <w:b/>
          <w:bCs/>
          <w:color w:val="000000"/>
        </w:rPr>
        <w:t xml:space="preserve">Address: </w:t>
      </w:r>
      <w:r w:rsidRPr="00BD3B2F">
        <w:rPr>
          <w:rFonts w:ascii="Aptos" w:hAnsi="Aptos" w:cstheme="minorHAnsi"/>
          <w:bCs/>
          <w:color w:val="000000"/>
        </w:rPr>
        <w:t>[</w:t>
      </w:r>
      <w:r w:rsidRPr="00BD3B2F">
        <w:rPr>
          <w:rFonts w:ascii="Aptos" w:hAnsi="Aptos" w:cstheme="minorHAnsi"/>
          <w:bCs/>
          <w:color w:val="000000"/>
          <w:highlight w:val="yellow"/>
        </w:rPr>
        <w:t>INSERT</w:t>
      </w:r>
      <w:r w:rsidRPr="00BD3B2F">
        <w:rPr>
          <w:rFonts w:ascii="Aptos" w:hAnsi="Aptos" w:cstheme="minorHAnsi"/>
          <w:bCs/>
          <w:color w:val="000000"/>
        </w:rPr>
        <w:t>]</w:t>
      </w:r>
    </w:p>
    <w:p w14:paraId="138F802A" w14:textId="5F8E544C" w:rsidR="00E6126F" w:rsidRPr="00BD3B2F" w:rsidRDefault="00E6126F" w:rsidP="00E6126F">
      <w:pPr>
        <w:pBdr>
          <w:top w:val="nil"/>
          <w:left w:val="nil"/>
          <w:bottom w:val="nil"/>
          <w:right w:val="nil"/>
          <w:between w:val="nil"/>
        </w:pBdr>
        <w:spacing w:before="120" w:after="120"/>
        <w:rPr>
          <w:rFonts w:ascii="Aptos" w:hAnsi="Aptos" w:cstheme="minorHAnsi"/>
          <w:b/>
          <w:color w:val="000000"/>
        </w:rPr>
      </w:pPr>
      <w:r w:rsidRPr="00BD3B2F">
        <w:rPr>
          <w:rFonts w:ascii="Aptos" w:hAnsi="Aptos" w:cstheme="minorHAnsi"/>
          <w:b/>
          <w:bCs/>
          <w:color w:val="000000"/>
        </w:rPr>
        <w:t xml:space="preserve">Contact Details for Data Protection: </w:t>
      </w:r>
      <w:r w:rsidRPr="00BD3B2F">
        <w:rPr>
          <w:rFonts w:ascii="Aptos" w:hAnsi="Aptos" w:cstheme="minorHAnsi"/>
          <w:color w:val="000000"/>
        </w:rPr>
        <w:t>[</w:t>
      </w:r>
      <w:r w:rsidRPr="00BD3B2F">
        <w:rPr>
          <w:rFonts w:ascii="Aptos" w:hAnsi="Aptos" w:cstheme="minorHAnsi"/>
          <w:color w:val="000000"/>
          <w:highlight w:val="yellow"/>
        </w:rPr>
        <w:t>Role</w:t>
      </w:r>
      <w:r w:rsidRPr="00BD3B2F">
        <w:rPr>
          <w:rFonts w:ascii="Aptos" w:hAnsi="Aptos" w:cstheme="minorHAnsi"/>
          <w:color w:val="000000"/>
        </w:rPr>
        <w:t>] ‍[</w:t>
      </w:r>
      <w:r w:rsidRPr="00BD3B2F">
        <w:rPr>
          <w:rFonts w:ascii="Aptos" w:hAnsi="Aptos" w:cstheme="minorHAnsi"/>
          <w:color w:val="000000"/>
          <w:highlight w:val="yellow"/>
        </w:rPr>
        <w:t>Email</w:t>
      </w:r>
      <w:r w:rsidRPr="00BD3B2F">
        <w:rPr>
          <w:rFonts w:ascii="Aptos" w:hAnsi="Aptos" w:cstheme="minorHAnsi"/>
          <w:color w:val="000000"/>
        </w:rPr>
        <w:t>]</w:t>
      </w:r>
      <w:r w:rsidRPr="00BD3B2F">
        <w:rPr>
          <w:rFonts w:ascii="Aptos" w:hAnsi="Aptos" w:cstheme="minorHAnsi"/>
          <w:b/>
          <w:bCs/>
          <w:color w:val="000000"/>
        </w:rPr>
        <w:t> </w:t>
      </w:r>
    </w:p>
    <w:p w14:paraId="03347F7D" w14:textId="0FB9E45F" w:rsidR="00E6126F" w:rsidRPr="00BD3B2F" w:rsidRDefault="00E6126F" w:rsidP="00E6126F">
      <w:pPr>
        <w:pBdr>
          <w:top w:val="nil"/>
          <w:left w:val="nil"/>
          <w:bottom w:val="nil"/>
          <w:right w:val="nil"/>
          <w:between w:val="nil"/>
        </w:pBdr>
        <w:spacing w:before="120" w:after="120"/>
        <w:rPr>
          <w:rFonts w:ascii="Aptos" w:hAnsi="Aptos" w:cstheme="minorHAnsi"/>
          <w:b/>
          <w:color w:val="000000"/>
        </w:rPr>
      </w:pPr>
      <w:r w:rsidRPr="00BD3B2F">
        <w:rPr>
          <w:rFonts w:ascii="Aptos" w:hAnsi="Aptos" w:cstheme="minorHAnsi"/>
          <w:b/>
          <w:bCs/>
          <w:color w:val="000000"/>
        </w:rPr>
        <w:t xml:space="preserve">Provider Activities: </w:t>
      </w:r>
      <w:r w:rsidRPr="00BD3B2F">
        <w:rPr>
          <w:rFonts w:ascii="Aptos" w:hAnsi="Aptos" w:cstheme="minorHAnsi"/>
          <w:bCs/>
          <w:color w:val="000000"/>
        </w:rPr>
        <w:t>[</w:t>
      </w:r>
      <w:r w:rsidRPr="00BD3B2F">
        <w:rPr>
          <w:rFonts w:ascii="Aptos" w:hAnsi="Aptos" w:cstheme="minorHAnsi"/>
          <w:bCs/>
          <w:color w:val="000000"/>
          <w:highlight w:val="yellow"/>
        </w:rPr>
        <w:t>Brief Company description</w:t>
      </w:r>
      <w:r w:rsidRPr="00BD3B2F">
        <w:rPr>
          <w:rFonts w:ascii="Aptos" w:hAnsi="Aptos" w:cstheme="minorHAnsi"/>
          <w:bCs/>
          <w:color w:val="000000"/>
        </w:rPr>
        <w:t>]</w:t>
      </w:r>
    </w:p>
    <w:p w14:paraId="24A0FD65" w14:textId="0E1C5A1A" w:rsidR="00E6126F" w:rsidRPr="00BD3B2F" w:rsidRDefault="00E6126F" w:rsidP="00E6126F">
      <w:pPr>
        <w:pBdr>
          <w:top w:val="nil"/>
          <w:left w:val="nil"/>
          <w:bottom w:val="nil"/>
          <w:right w:val="nil"/>
          <w:between w:val="nil"/>
        </w:pBdr>
        <w:spacing w:before="120" w:after="120"/>
        <w:rPr>
          <w:rFonts w:ascii="Aptos" w:hAnsi="Aptos" w:cstheme="minorHAnsi"/>
          <w:b/>
          <w:color w:val="000000"/>
        </w:rPr>
      </w:pPr>
      <w:r w:rsidRPr="00BD3B2F">
        <w:rPr>
          <w:rFonts w:ascii="Aptos" w:hAnsi="Aptos" w:cstheme="minorHAnsi"/>
          <w:b/>
          <w:color w:val="000000"/>
        </w:rPr>
        <w:t>‍</w:t>
      </w:r>
    </w:p>
    <w:p w14:paraId="4F25CE4D" w14:textId="7909CFEC" w:rsidR="00E6126F" w:rsidRPr="00BD3B2F" w:rsidRDefault="00E6126F" w:rsidP="00E6126F">
      <w:pPr>
        <w:pBdr>
          <w:top w:val="nil"/>
          <w:left w:val="nil"/>
          <w:bottom w:val="nil"/>
          <w:right w:val="nil"/>
          <w:between w:val="nil"/>
        </w:pBdr>
        <w:spacing w:before="120" w:after="120"/>
        <w:rPr>
          <w:rFonts w:ascii="Aptos" w:hAnsi="Aptos" w:cstheme="minorHAnsi"/>
          <w:b/>
          <w:color w:val="000000"/>
        </w:rPr>
      </w:pPr>
      <w:r w:rsidRPr="00BD3B2F">
        <w:rPr>
          <w:rFonts w:ascii="Aptos" w:hAnsi="Aptos" w:cstheme="minorHAnsi"/>
          <w:b/>
          <w:bCs/>
          <w:color w:val="000000"/>
        </w:rPr>
        <w:t>CUSTOMER DETAILS</w:t>
      </w:r>
    </w:p>
    <w:p w14:paraId="78684C2A" w14:textId="393C3C9D" w:rsidR="00E6126F" w:rsidRPr="00BD3B2F" w:rsidRDefault="00E6126F" w:rsidP="00E6126F">
      <w:pPr>
        <w:pBdr>
          <w:top w:val="nil"/>
          <w:left w:val="nil"/>
          <w:bottom w:val="nil"/>
          <w:right w:val="nil"/>
          <w:between w:val="nil"/>
        </w:pBdr>
        <w:spacing w:before="120" w:after="120"/>
        <w:rPr>
          <w:rFonts w:ascii="Aptos" w:hAnsi="Aptos" w:cstheme="minorHAnsi"/>
          <w:b/>
          <w:color w:val="000000"/>
        </w:rPr>
      </w:pPr>
      <w:r w:rsidRPr="00BD3B2F">
        <w:rPr>
          <w:rFonts w:ascii="Aptos" w:hAnsi="Aptos" w:cstheme="minorHAnsi"/>
          <w:b/>
          <w:bCs/>
          <w:color w:val="000000"/>
        </w:rPr>
        <w:t xml:space="preserve">Name: </w:t>
      </w:r>
      <w:r w:rsidRPr="00BD3B2F">
        <w:rPr>
          <w:rFonts w:ascii="Aptos" w:hAnsi="Aptos" w:cstheme="minorHAnsi"/>
          <w:bCs/>
          <w:color w:val="000000"/>
        </w:rPr>
        <w:t>The entity or other person who is a counterparty to the Agreement</w:t>
      </w:r>
    </w:p>
    <w:p w14:paraId="543EF28C" w14:textId="1EDC737D" w:rsidR="00E6126F" w:rsidRPr="00BD3B2F" w:rsidRDefault="00E6126F" w:rsidP="00E6126F">
      <w:pPr>
        <w:pBdr>
          <w:top w:val="nil"/>
          <w:left w:val="nil"/>
          <w:bottom w:val="nil"/>
          <w:right w:val="nil"/>
          <w:between w:val="nil"/>
        </w:pBdr>
        <w:spacing w:before="120" w:after="120"/>
        <w:rPr>
          <w:rFonts w:ascii="Aptos" w:hAnsi="Aptos" w:cstheme="minorHAnsi"/>
          <w:b/>
          <w:color w:val="000000"/>
        </w:rPr>
      </w:pPr>
      <w:r w:rsidRPr="00BD3B2F">
        <w:rPr>
          <w:rFonts w:ascii="Aptos" w:hAnsi="Aptos" w:cstheme="minorHAnsi"/>
          <w:b/>
          <w:color w:val="000000"/>
        </w:rPr>
        <w:t xml:space="preserve">Customer’s address: </w:t>
      </w:r>
      <w:r w:rsidRPr="00BD3B2F">
        <w:rPr>
          <w:rFonts w:ascii="Aptos" w:hAnsi="Aptos" w:cstheme="minorHAnsi"/>
          <w:bCs/>
          <w:color w:val="000000"/>
        </w:rPr>
        <w:t>[</w:t>
      </w:r>
      <w:r w:rsidRPr="00BD3B2F">
        <w:rPr>
          <w:rFonts w:ascii="Aptos" w:hAnsi="Aptos" w:cstheme="minorHAnsi"/>
          <w:bCs/>
          <w:color w:val="000000"/>
          <w:highlight w:val="yellow"/>
        </w:rPr>
        <w:t>INSERT</w:t>
      </w:r>
      <w:r w:rsidRPr="00BD3B2F">
        <w:rPr>
          <w:rFonts w:ascii="Aptos" w:hAnsi="Aptos" w:cstheme="minorHAnsi"/>
          <w:bCs/>
          <w:color w:val="000000"/>
        </w:rPr>
        <w:t>]</w:t>
      </w:r>
    </w:p>
    <w:p w14:paraId="0DEBD87A" w14:textId="3868D430" w:rsidR="00E6126F" w:rsidRPr="00BD3B2F" w:rsidRDefault="00E6126F" w:rsidP="00E6126F">
      <w:pPr>
        <w:pBdr>
          <w:top w:val="nil"/>
          <w:left w:val="nil"/>
          <w:bottom w:val="nil"/>
          <w:right w:val="nil"/>
          <w:between w:val="nil"/>
        </w:pBdr>
        <w:spacing w:before="120" w:after="120"/>
        <w:rPr>
          <w:rFonts w:ascii="Aptos" w:hAnsi="Aptos" w:cstheme="minorHAnsi"/>
          <w:b/>
          <w:bCs/>
          <w:color w:val="000000"/>
        </w:rPr>
      </w:pPr>
      <w:r w:rsidRPr="00BD3B2F">
        <w:rPr>
          <w:rFonts w:ascii="Aptos" w:hAnsi="Aptos" w:cstheme="minorHAnsi"/>
          <w:b/>
          <w:color w:val="000000"/>
        </w:rPr>
        <w:t xml:space="preserve">Customer’s </w:t>
      </w:r>
      <w:r w:rsidRPr="00BD3B2F">
        <w:rPr>
          <w:rFonts w:ascii="Aptos" w:hAnsi="Aptos" w:cstheme="minorHAnsi"/>
          <w:b/>
          <w:bCs/>
          <w:color w:val="000000"/>
        </w:rPr>
        <w:t xml:space="preserve">Contact Details for Data Protection: </w:t>
      </w:r>
      <w:r w:rsidRPr="00BD3B2F">
        <w:rPr>
          <w:rFonts w:ascii="Aptos" w:hAnsi="Aptos" w:cstheme="minorHAnsi"/>
          <w:color w:val="000000"/>
        </w:rPr>
        <w:t>[</w:t>
      </w:r>
      <w:r w:rsidRPr="00BD3B2F">
        <w:rPr>
          <w:rFonts w:ascii="Aptos" w:hAnsi="Aptos" w:cstheme="minorHAnsi"/>
          <w:color w:val="000000"/>
          <w:highlight w:val="yellow"/>
        </w:rPr>
        <w:t>Role</w:t>
      </w:r>
      <w:r w:rsidRPr="00BD3B2F">
        <w:rPr>
          <w:rFonts w:ascii="Aptos" w:hAnsi="Aptos" w:cstheme="minorHAnsi"/>
          <w:color w:val="000000"/>
        </w:rPr>
        <w:t>] ‍[</w:t>
      </w:r>
      <w:r w:rsidRPr="00BD3B2F">
        <w:rPr>
          <w:rFonts w:ascii="Aptos" w:hAnsi="Aptos" w:cstheme="minorHAnsi"/>
          <w:color w:val="000000"/>
          <w:highlight w:val="yellow"/>
        </w:rPr>
        <w:t>Email</w:t>
      </w:r>
      <w:r w:rsidRPr="00BD3B2F">
        <w:rPr>
          <w:rFonts w:ascii="Aptos" w:hAnsi="Aptos" w:cstheme="minorHAnsi"/>
          <w:color w:val="000000"/>
        </w:rPr>
        <w:t>]</w:t>
      </w:r>
      <w:r w:rsidRPr="00BD3B2F">
        <w:rPr>
          <w:rFonts w:ascii="Aptos" w:hAnsi="Aptos" w:cstheme="minorHAnsi"/>
          <w:b/>
          <w:bCs/>
          <w:color w:val="000000"/>
        </w:rPr>
        <w:t> </w:t>
      </w:r>
    </w:p>
    <w:p w14:paraId="2BDC7E36" w14:textId="7DB4CD07" w:rsidR="00E6126F" w:rsidRPr="00BD3B2F" w:rsidRDefault="00E6126F" w:rsidP="00E6126F">
      <w:pPr>
        <w:pBdr>
          <w:top w:val="nil"/>
          <w:left w:val="nil"/>
          <w:bottom w:val="nil"/>
          <w:right w:val="nil"/>
          <w:between w:val="nil"/>
        </w:pBdr>
        <w:spacing w:before="120" w:after="120"/>
        <w:rPr>
          <w:rFonts w:ascii="Aptos" w:hAnsi="Aptos" w:cstheme="minorHAnsi"/>
          <w:b/>
          <w:color w:val="000000"/>
        </w:rPr>
      </w:pPr>
      <w:r w:rsidRPr="00BD3B2F">
        <w:rPr>
          <w:rFonts w:ascii="Aptos" w:hAnsi="Aptos" w:cstheme="minorHAnsi"/>
          <w:b/>
          <w:bCs/>
          <w:color w:val="000000"/>
        </w:rPr>
        <w:t xml:space="preserve">Customer Activities: </w:t>
      </w:r>
      <w:r w:rsidRPr="00BD3B2F">
        <w:rPr>
          <w:rFonts w:ascii="Aptos" w:hAnsi="Aptos" w:cstheme="minorHAnsi"/>
          <w:bCs/>
          <w:color w:val="000000"/>
        </w:rPr>
        <w:t>Customer’s activities relevant to this DPA are the use and receipt of the Services under and in accordance with, and for the purposes anticipated and permitted in, the Agreement as part of its ongoing business operations.</w:t>
      </w:r>
    </w:p>
    <w:p w14:paraId="48D892D9" w14:textId="5A0A1210" w:rsidR="00E6126F" w:rsidRPr="00BD3B2F" w:rsidRDefault="00E6126F" w:rsidP="00E6126F">
      <w:pPr>
        <w:pBdr>
          <w:top w:val="nil"/>
          <w:left w:val="nil"/>
          <w:bottom w:val="nil"/>
          <w:right w:val="nil"/>
          <w:between w:val="nil"/>
        </w:pBdr>
        <w:spacing w:before="120" w:after="120"/>
        <w:rPr>
          <w:rFonts w:ascii="Aptos" w:hAnsi="Aptos" w:cstheme="minorHAnsi"/>
          <w:bCs/>
          <w:color w:val="000000"/>
        </w:rPr>
      </w:pPr>
      <w:r w:rsidRPr="00BD3B2F">
        <w:rPr>
          <w:rFonts w:ascii="Aptos" w:hAnsi="Aptos" w:cstheme="minorHAnsi"/>
          <w:b/>
          <w:bCs/>
          <w:color w:val="000000"/>
        </w:rPr>
        <w:t xml:space="preserve">Categories of Data Subjects: </w:t>
      </w:r>
      <w:r w:rsidR="00FD634B" w:rsidRPr="00BD3B2F">
        <w:rPr>
          <w:rFonts w:ascii="Aptos" w:hAnsi="Aptos" w:cstheme="minorHAnsi"/>
          <w:bCs/>
          <w:color w:val="000000"/>
        </w:rPr>
        <w:t>Relevant Data Subjects include any Data Subjects whose Personal Data Customer</w:t>
      </w:r>
      <w:r w:rsidR="00C217E9" w:rsidRPr="00BD3B2F">
        <w:rPr>
          <w:rFonts w:ascii="Aptos" w:hAnsi="Aptos" w:cstheme="minorHAnsi"/>
          <w:bCs/>
          <w:color w:val="000000"/>
        </w:rPr>
        <w:t xml:space="preserve"> </w:t>
      </w:r>
      <w:proofErr w:type="gramStart"/>
      <w:r w:rsidR="00FD634B" w:rsidRPr="00BD3B2F">
        <w:rPr>
          <w:rFonts w:ascii="Aptos" w:hAnsi="Aptos" w:cstheme="minorHAnsi"/>
          <w:bCs/>
          <w:color w:val="000000"/>
        </w:rPr>
        <w:t>causes</w:t>
      </w:r>
      <w:proofErr w:type="gramEnd"/>
      <w:r w:rsidR="00FD634B" w:rsidRPr="00BD3B2F">
        <w:rPr>
          <w:rFonts w:ascii="Aptos" w:hAnsi="Aptos" w:cstheme="minorHAnsi"/>
          <w:bCs/>
          <w:color w:val="000000"/>
        </w:rPr>
        <w:t xml:space="preserve"> Provider to Process in connection with the Services, </w:t>
      </w:r>
      <w:r w:rsidR="00554C95" w:rsidRPr="00BD3B2F">
        <w:rPr>
          <w:rFonts w:ascii="Aptos" w:hAnsi="Aptos" w:cstheme="minorHAnsi"/>
          <w:bCs/>
          <w:color w:val="000000"/>
        </w:rPr>
        <w:t>including end-users and other users</w:t>
      </w:r>
      <w:r w:rsidR="00FD634B" w:rsidRPr="00BD3B2F">
        <w:rPr>
          <w:rFonts w:ascii="Aptos" w:hAnsi="Aptos" w:cstheme="minorHAnsi"/>
          <w:bCs/>
          <w:color w:val="000000"/>
        </w:rPr>
        <w:t xml:space="preserve"> of Customer’s products and services, and Customer’s personnel (including employees and contractors) and other business contacts or representatives of Customer</w:t>
      </w:r>
      <w:r w:rsidRPr="00BD3B2F">
        <w:rPr>
          <w:rFonts w:ascii="Aptos" w:hAnsi="Aptos" w:cstheme="minorHAnsi"/>
          <w:bCs/>
          <w:color w:val="000000"/>
        </w:rPr>
        <w:t xml:space="preserve">. </w:t>
      </w:r>
    </w:p>
    <w:p w14:paraId="37866AC5" w14:textId="3FA4B305" w:rsidR="00E6126F" w:rsidRPr="00BD3B2F" w:rsidRDefault="00E6126F" w:rsidP="00E6126F">
      <w:pPr>
        <w:pBdr>
          <w:top w:val="nil"/>
          <w:left w:val="nil"/>
          <w:bottom w:val="nil"/>
          <w:right w:val="nil"/>
          <w:between w:val="nil"/>
        </w:pBdr>
        <w:spacing w:before="120" w:after="120"/>
        <w:rPr>
          <w:rFonts w:ascii="Aptos" w:hAnsi="Aptos" w:cstheme="minorHAnsi"/>
          <w:bCs/>
          <w:color w:val="000000"/>
        </w:rPr>
      </w:pPr>
      <w:r w:rsidRPr="00BD3B2F">
        <w:rPr>
          <w:rFonts w:ascii="Aptos" w:hAnsi="Aptos" w:cstheme="minorHAnsi"/>
          <w:b/>
          <w:bCs/>
          <w:color w:val="000000"/>
        </w:rPr>
        <w:t xml:space="preserve">Categories of Personal Data: </w:t>
      </w:r>
      <w:r w:rsidRPr="00BD3B2F">
        <w:rPr>
          <w:rFonts w:ascii="Aptos" w:hAnsi="Aptos" w:cstheme="minorHAnsi"/>
          <w:bCs/>
          <w:color w:val="000000"/>
        </w:rPr>
        <w:t xml:space="preserve">Relevant Personal Data includes any </w:t>
      </w:r>
      <w:r w:rsidR="006946B4" w:rsidRPr="00BD3B2F">
        <w:rPr>
          <w:rFonts w:ascii="Aptos" w:hAnsi="Aptos" w:cstheme="minorHAnsi"/>
          <w:bCs/>
          <w:color w:val="000000"/>
        </w:rPr>
        <w:t>categories</w:t>
      </w:r>
      <w:r w:rsidRPr="00BD3B2F">
        <w:rPr>
          <w:rFonts w:ascii="Aptos" w:hAnsi="Aptos" w:cstheme="minorHAnsi"/>
          <w:bCs/>
          <w:color w:val="000000"/>
        </w:rPr>
        <w:t xml:space="preserve"> </w:t>
      </w:r>
      <w:proofErr w:type="gramStart"/>
      <w:r w:rsidRPr="00BD3B2F">
        <w:rPr>
          <w:rFonts w:ascii="Aptos" w:hAnsi="Aptos" w:cstheme="minorHAnsi"/>
          <w:bCs/>
          <w:color w:val="000000"/>
        </w:rPr>
        <w:t xml:space="preserve">of </w:t>
      </w:r>
      <w:r w:rsidR="006946B4" w:rsidRPr="00BD3B2F">
        <w:rPr>
          <w:rFonts w:ascii="Aptos" w:hAnsi="Aptos" w:cstheme="minorHAnsi"/>
          <w:bCs/>
          <w:color w:val="000000"/>
        </w:rPr>
        <w:t xml:space="preserve">Personal </w:t>
      </w:r>
      <w:r w:rsidRPr="00BD3B2F">
        <w:rPr>
          <w:rFonts w:ascii="Aptos" w:hAnsi="Aptos" w:cstheme="minorHAnsi"/>
          <w:bCs/>
          <w:color w:val="000000"/>
        </w:rPr>
        <w:t>Data</w:t>
      </w:r>
      <w:proofErr w:type="gramEnd"/>
      <w:r w:rsidRPr="00BD3B2F">
        <w:rPr>
          <w:rFonts w:ascii="Aptos" w:hAnsi="Aptos" w:cstheme="minorHAnsi"/>
          <w:bCs/>
          <w:color w:val="000000"/>
        </w:rPr>
        <w:t xml:space="preserve"> Customer </w:t>
      </w:r>
      <w:proofErr w:type="gramStart"/>
      <w:r w:rsidRPr="00BD3B2F">
        <w:rPr>
          <w:rFonts w:ascii="Aptos" w:hAnsi="Aptos" w:cstheme="minorHAnsi"/>
          <w:bCs/>
          <w:color w:val="000000"/>
        </w:rPr>
        <w:t>causes</w:t>
      </w:r>
      <w:proofErr w:type="gramEnd"/>
      <w:r w:rsidRPr="00BD3B2F">
        <w:rPr>
          <w:rFonts w:ascii="Aptos" w:hAnsi="Aptos" w:cstheme="minorHAnsi"/>
          <w:bCs/>
          <w:color w:val="000000"/>
        </w:rPr>
        <w:t xml:space="preserve"> Provider to </w:t>
      </w:r>
      <w:r w:rsidR="006946B4" w:rsidRPr="00BD3B2F">
        <w:rPr>
          <w:rFonts w:ascii="Aptos" w:hAnsi="Aptos" w:cstheme="minorHAnsi"/>
          <w:bCs/>
          <w:color w:val="000000"/>
        </w:rPr>
        <w:t>Process</w:t>
      </w:r>
      <w:r w:rsidRPr="00BD3B2F">
        <w:rPr>
          <w:rFonts w:ascii="Aptos" w:hAnsi="Aptos" w:cstheme="minorHAnsi"/>
          <w:bCs/>
          <w:color w:val="000000"/>
        </w:rPr>
        <w:t xml:space="preserve"> as part of the </w:t>
      </w:r>
      <w:r w:rsidR="006946B4" w:rsidRPr="00BD3B2F">
        <w:rPr>
          <w:rFonts w:ascii="Aptos" w:hAnsi="Aptos" w:cstheme="minorHAnsi"/>
          <w:bCs/>
          <w:color w:val="000000"/>
        </w:rPr>
        <w:t>provision</w:t>
      </w:r>
      <w:r w:rsidRPr="00BD3B2F">
        <w:rPr>
          <w:rFonts w:ascii="Aptos" w:hAnsi="Aptos" w:cstheme="minorHAnsi"/>
          <w:bCs/>
          <w:color w:val="000000"/>
        </w:rPr>
        <w:t xml:space="preserve"> of the Services, including:</w:t>
      </w:r>
    </w:p>
    <w:p w14:paraId="3ABADC89" w14:textId="24C201E6" w:rsidR="00E6126F" w:rsidRPr="00BD3B2F" w:rsidRDefault="00E6126F" w:rsidP="00554C95">
      <w:pPr>
        <w:pStyle w:val="ListBullet"/>
        <w:rPr>
          <w:rFonts w:ascii="Aptos" w:hAnsi="Aptos"/>
          <w:b/>
        </w:rPr>
      </w:pPr>
      <w:r w:rsidRPr="00BD3B2F">
        <w:rPr>
          <w:rFonts w:ascii="Aptos" w:hAnsi="Aptos"/>
          <w:b/>
        </w:rPr>
        <w:t xml:space="preserve">Personal details – </w:t>
      </w:r>
      <w:r w:rsidRPr="00BD3B2F">
        <w:rPr>
          <w:rFonts w:ascii="Aptos" w:hAnsi="Aptos"/>
        </w:rPr>
        <w:t xml:space="preserve">for example any information that identifies the Data Subject, including </w:t>
      </w:r>
      <w:r w:rsidR="006946B4" w:rsidRPr="00BD3B2F">
        <w:rPr>
          <w:rFonts w:ascii="Aptos" w:hAnsi="Aptos"/>
        </w:rPr>
        <w:t>name</w:t>
      </w:r>
      <w:r w:rsidRPr="00BD3B2F">
        <w:rPr>
          <w:rFonts w:ascii="Aptos" w:hAnsi="Aptos"/>
        </w:rPr>
        <w:t xml:space="preserve"> and contact information.</w:t>
      </w:r>
    </w:p>
    <w:p w14:paraId="2DAB4CDC" w14:textId="4626A637" w:rsidR="00E6126F" w:rsidRPr="00BD3B2F" w:rsidRDefault="00E6126F" w:rsidP="00554C95">
      <w:pPr>
        <w:pStyle w:val="ListBullet"/>
        <w:rPr>
          <w:rFonts w:ascii="Aptos" w:hAnsi="Aptos"/>
          <w:b/>
        </w:rPr>
      </w:pPr>
      <w:r w:rsidRPr="00BD3B2F">
        <w:rPr>
          <w:rFonts w:ascii="Aptos" w:hAnsi="Aptos"/>
          <w:b/>
        </w:rPr>
        <w:t xml:space="preserve">Authentication details – </w:t>
      </w:r>
      <w:r w:rsidRPr="00BD3B2F">
        <w:rPr>
          <w:rFonts w:ascii="Aptos" w:hAnsi="Aptos"/>
        </w:rPr>
        <w:t xml:space="preserve">for example </w:t>
      </w:r>
      <w:r w:rsidR="006946B4" w:rsidRPr="00BD3B2F">
        <w:rPr>
          <w:rFonts w:ascii="Aptos" w:hAnsi="Aptos"/>
        </w:rPr>
        <w:t>usernames, passwords</w:t>
      </w:r>
      <w:r w:rsidRPr="00BD3B2F">
        <w:rPr>
          <w:rFonts w:ascii="Aptos" w:hAnsi="Aptos"/>
        </w:rPr>
        <w:t xml:space="preserve"> or PIN </w:t>
      </w:r>
      <w:r w:rsidR="006946B4" w:rsidRPr="00BD3B2F">
        <w:rPr>
          <w:rFonts w:ascii="Aptos" w:hAnsi="Aptos"/>
        </w:rPr>
        <w:t>codes used to access the Services,</w:t>
      </w:r>
      <w:r w:rsidRPr="00BD3B2F">
        <w:rPr>
          <w:rFonts w:ascii="Aptos" w:hAnsi="Aptos"/>
        </w:rPr>
        <w:t xml:space="preserve"> security questions and other access protocols.</w:t>
      </w:r>
    </w:p>
    <w:p w14:paraId="1FB06CA4" w14:textId="74157517" w:rsidR="00E6126F" w:rsidRPr="00BD3B2F" w:rsidRDefault="00E6126F" w:rsidP="00554C95">
      <w:pPr>
        <w:pStyle w:val="ListBullet"/>
        <w:rPr>
          <w:rFonts w:ascii="Aptos" w:hAnsi="Aptos"/>
          <w:b/>
        </w:rPr>
      </w:pPr>
      <w:r w:rsidRPr="00BD3B2F">
        <w:rPr>
          <w:rFonts w:ascii="Aptos" w:hAnsi="Aptos"/>
          <w:b/>
        </w:rPr>
        <w:t xml:space="preserve">Technological details – </w:t>
      </w:r>
      <w:r w:rsidRPr="00BD3B2F">
        <w:rPr>
          <w:rFonts w:ascii="Aptos" w:hAnsi="Aptos"/>
        </w:rPr>
        <w:t xml:space="preserve">for example internet protocol (IP) addresses, unique identifiers and numbers (including unique </w:t>
      </w:r>
      <w:r w:rsidR="006946B4" w:rsidRPr="00BD3B2F">
        <w:rPr>
          <w:rFonts w:ascii="Aptos" w:hAnsi="Aptos"/>
        </w:rPr>
        <w:t>identifiers</w:t>
      </w:r>
      <w:r w:rsidRPr="00BD3B2F">
        <w:rPr>
          <w:rFonts w:ascii="Aptos" w:hAnsi="Aptos"/>
        </w:rPr>
        <w:t xml:space="preserve"> in tracking cookies or similar technology), pseudonymous identifiers, precise and imprecise location data, internet / application / program activity data, and device IDs and addresses.</w:t>
      </w:r>
    </w:p>
    <w:p w14:paraId="4E448573" w14:textId="0D5ACF3D" w:rsidR="00E6126F" w:rsidRPr="00BD3B2F" w:rsidRDefault="00E6126F" w:rsidP="00E6126F">
      <w:pPr>
        <w:pBdr>
          <w:top w:val="nil"/>
          <w:left w:val="nil"/>
          <w:bottom w:val="nil"/>
          <w:right w:val="nil"/>
          <w:between w:val="nil"/>
        </w:pBdr>
        <w:spacing w:before="120" w:after="120"/>
        <w:rPr>
          <w:rFonts w:ascii="Aptos" w:hAnsi="Aptos" w:cstheme="minorHAnsi"/>
          <w:b/>
          <w:bCs/>
          <w:color w:val="000000"/>
        </w:rPr>
      </w:pPr>
      <w:r w:rsidRPr="00BD3B2F">
        <w:rPr>
          <w:rFonts w:ascii="Aptos" w:hAnsi="Aptos" w:cstheme="minorHAnsi"/>
          <w:b/>
          <w:bCs/>
          <w:color w:val="000000"/>
        </w:rPr>
        <w:t>Sensitive Categories of Data, and associated additional restrictions/safeguards:</w:t>
      </w:r>
    </w:p>
    <w:p w14:paraId="088C5688" w14:textId="3D9AE368" w:rsidR="004F3B3F" w:rsidRPr="00BD3B2F" w:rsidRDefault="004F3B3F" w:rsidP="004F3B3F">
      <w:pPr>
        <w:pBdr>
          <w:top w:val="nil"/>
          <w:left w:val="nil"/>
          <w:bottom w:val="nil"/>
          <w:right w:val="nil"/>
          <w:between w:val="nil"/>
        </w:pBdr>
        <w:spacing w:before="120" w:after="120"/>
        <w:rPr>
          <w:rFonts w:ascii="Aptos" w:hAnsi="Aptos" w:cstheme="minorHAnsi"/>
          <w:b/>
          <w:color w:val="000000"/>
        </w:rPr>
      </w:pPr>
      <w:r w:rsidRPr="00BD3B2F">
        <w:rPr>
          <w:rFonts w:ascii="Aptos" w:hAnsi="Aptos" w:cstheme="minorHAnsi"/>
          <w:b/>
          <w:bCs/>
          <w:color w:val="000000"/>
        </w:rPr>
        <w:t xml:space="preserve">Categories of sensitive data: </w:t>
      </w:r>
      <w:r w:rsidRPr="00BD3B2F">
        <w:rPr>
          <w:rFonts w:ascii="Aptos" w:hAnsi="Aptos" w:cstheme="minorHAnsi"/>
          <w:bCs/>
          <w:color w:val="000000"/>
        </w:rPr>
        <w:t xml:space="preserve">None – as noted in Section 6(b) of the DPA, Customer agrees that </w:t>
      </w:r>
      <w:r w:rsidR="00E94958" w:rsidRPr="008512E6">
        <w:rPr>
          <w:rFonts w:ascii="Aptos" w:hAnsi="Aptos" w:cstheme="minorHAnsi"/>
          <w:bCs/>
          <w:color w:val="000000"/>
        </w:rPr>
        <w:t>Restricted Data must not be submitted</w:t>
      </w:r>
      <w:r w:rsidRPr="00BD3B2F">
        <w:rPr>
          <w:rFonts w:ascii="Aptos" w:hAnsi="Aptos" w:cstheme="minorHAnsi"/>
          <w:bCs/>
          <w:color w:val="000000"/>
        </w:rPr>
        <w:t xml:space="preserve"> to the Services </w:t>
      </w:r>
      <w:r w:rsidR="002D5297" w:rsidRPr="002D5297">
        <w:rPr>
          <w:rFonts w:ascii="Aptos" w:hAnsi="Aptos" w:cstheme="minorHAnsi"/>
          <w:bCs/>
          <w:color w:val="000000"/>
        </w:rPr>
        <w:t>without the Parties' prior written agreement</w:t>
      </w:r>
      <w:r w:rsidRPr="00BD3B2F">
        <w:rPr>
          <w:rFonts w:ascii="Aptos" w:hAnsi="Aptos" w:cstheme="minorHAnsi"/>
          <w:bCs/>
          <w:color w:val="000000"/>
        </w:rPr>
        <w:t>.</w:t>
      </w:r>
    </w:p>
    <w:p w14:paraId="0AE05E20" w14:textId="77777777" w:rsidR="004F3B3F" w:rsidRPr="00BD3B2F" w:rsidRDefault="004F3B3F" w:rsidP="004F3B3F">
      <w:pPr>
        <w:pBdr>
          <w:top w:val="nil"/>
          <w:left w:val="nil"/>
          <w:bottom w:val="nil"/>
          <w:right w:val="nil"/>
          <w:between w:val="nil"/>
        </w:pBdr>
        <w:spacing w:before="120" w:after="120"/>
        <w:rPr>
          <w:rFonts w:ascii="Aptos" w:hAnsi="Aptos" w:cstheme="minorHAnsi"/>
          <w:b/>
          <w:color w:val="000000"/>
        </w:rPr>
      </w:pPr>
      <w:r w:rsidRPr="00BD3B2F">
        <w:rPr>
          <w:rFonts w:ascii="Aptos" w:hAnsi="Aptos" w:cstheme="minorHAnsi"/>
          <w:b/>
          <w:bCs/>
          <w:color w:val="000000"/>
        </w:rPr>
        <w:t xml:space="preserve">Additional safeguards for sensitive data: </w:t>
      </w:r>
      <w:r w:rsidRPr="00BD3B2F">
        <w:rPr>
          <w:rFonts w:ascii="Aptos" w:hAnsi="Aptos" w:cstheme="minorHAnsi"/>
          <w:bCs/>
          <w:color w:val="000000"/>
        </w:rPr>
        <w:t>N/A</w:t>
      </w:r>
    </w:p>
    <w:p w14:paraId="5C87A660" w14:textId="77777777" w:rsidR="004F3B3F" w:rsidRPr="00BD3B2F" w:rsidRDefault="004F3B3F" w:rsidP="004F3B3F">
      <w:pPr>
        <w:pBdr>
          <w:top w:val="nil"/>
          <w:left w:val="nil"/>
          <w:bottom w:val="nil"/>
          <w:right w:val="nil"/>
          <w:between w:val="nil"/>
        </w:pBdr>
        <w:spacing w:before="120" w:after="120"/>
        <w:rPr>
          <w:rFonts w:ascii="Aptos" w:hAnsi="Aptos" w:cstheme="minorHAnsi"/>
          <w:b/>
          <w:color w:val="000000"/>
        </w:rPr>
      </w:pPr>
      <w:r w:rsidRPr="00BD3B2F">
        <w:rPr>
          <w:rFonts w:ascii="Aptos" w:hAnsi="Aptos" w:cstheme="minorHAnsi"/>
          <w:b/>
          <w:bCs/>
          <w:color w:val="000000"/>
        </w:rPr>
        <w:t xml:space="preserve">Frequency of transfer: </w:t>
      </w:r>
      <w:r w:rsidRPr="00BD3B2F">
        <w:rPr>
          <w:rFonts w:ascii="Aptos" w:hAnsi="Aptos" w:cstheme="minorHAnsi"/>
          <w:bCs/>
          <w:color w:val="000000"/>
        </w:rPr>
        <w:t>Ongoing – as initiated by Customer in and through its use, or use on its behalf, of the Services.</w:t>
      </w:r>
    </w:p>
    <w:p w14:paraId="5B0685EB" w14:textId="77777777" w:rsidR="004F3B3F" w:rsidRPr="00BD3B2F" w:rsidRDefault="004F3B3F" w:rsidP="004F3B3F">
      <w:pPr>
        <w:pBdr>
          <w:top w:val="nil"/>
          <w:left w:val="nil"/>
          <w:bottom w:val="nil"/>
          <w:right w:val="nil"/>
          <w:between w:val="nil"/>
        </w:pBdr>
        <w:spacing w:before="120" w:after="120"/>
        <w:rPr>
          <w:rFonts w:ascii="Aptos" w:hAnsi="Aptos" w:cstheme="minorHAnsi"/>
          <w:b/>
          <w:color w:val="000000"/>
        </w:rPr>
      </w:pPr>
      <w:r w:rsidRPr="00BD3B2F">
        <w:rPr>
          <w:rFonts w:ascii="Aptos" w:hAnsi="Aptos" w:cstheme="minorHAnsi"/>
          <w:b/>
          <w:bCs/>
          <w:color w:val="000000"/>
        </w:rPr>
        <w:t xml:space="preserve">Nature of the Processing: </w:t>
      </w:r>
      <w:r w:rsidRPr="00BD3B2F">
        <w:rPr>
          <w:rFonts w:ascii="Aptos" w:hAnsi="Aptos" w:cstheme="minorHAnsi"/>
          <w:bCs/>
          <w:color w:val="000000"/>
        </w:rPr>
        <w:t xml:space="preserve">Processing operations required </w:t>
      </w:r>
      <w:proofErr w:type="gramStart"/>
      <w:r w:rsidRPr="00BD3B2F">
        <w:rPr>
          <w:rFonts w:ascii="Aptos" w:hAnsi="Aptos" w:cstheme="minorHAnsi"/>
          <w:bCs/>
          <w:color w:val="000000"/>
        </w:rPr>
        <w:t>in order to</w:t>
      </w:r>
      <w:proofErr w:type="gramEnd"/>
      <w:r w:rsidRPr="00BD3B2F">
        <w:rPr>
          <w:rFonts w:ascii="Aptos" w:hAnsi="Aptos" w:cstheme="minorHAnsi"/>
          <w:bCs/>
          <w:color w:val="000000"/>
        </w:rPr>
        <w:t xml:space="preserve"> provide the Services and perform Provider’s obligations in accordance with the Agreement and this DPA.</w:t>
      </w:r>
    </w:p>
    <w:p w14:paraId="244C686E" w14:textId="5A938A79" w:rsidR="004F3B3F" w:rsidRPr="00BD3B2F" w:rsidRDefault="004F3B3F" w:rsidP="004F3B3F">
      <w:pPr>
        <w:pBdr>
          <w:top w:val="nil"/>
          <w:left w:val="nil"/>
          <w:bottom w:val="nil"/>
          <w:right w:val="nil"/>
          <w:between w:val="nil"/>
        </w:pBdr>
        <w:spacing w:before="120" w:after="120"/>
        <w:rPr>
          <w:rFonts w:ascii="Aptos" w:hAnsi="Aptos" w:cstheme="minorHAnsi"/>
          <w:b/>
          <w:bCs/>
          <w:color w:val="000000"/>
        </w:rPr>
      </w:pPr>
      <w:r w:rsidRPr="00BD3B2F">
        <w:rPr>
          <w:rFonts w:ascii="Aptos" w:hAnsi="Aptos" w:cstheme="minorHAnsi"/>
          <w:b/>
          <w:bCs/>
          <w:color w:val="000000"/>
        </w:rPr>
        <w:lastRenderedPageBreak/>
        <w:t xml:space="preserve">Purpose of the Processing: </w:t>
      </w:r>
      <w:r w:rsidR="00C217E9" w:rsidRPr="00BD3B2F">
        <w:rPr>
          <w:rFonts w:ascii="Aptos" w:hAnsi="Aptos" w:cstheme="minorHAnsi"/>
          <w:color w:val="000000"/>
        </w:rPr>
        <w:t>A</w:t>
      </w:r>
      <w:r w:rsidRPr="00BD3B2F">
        <w:rPr>
          <w:rFonts w:ascii="Aptos" w:hAnsi="Aptos" w:cstheme="minorHAnsi"/>
          <w:bCs/>
          <w:color w:val="000000"/>
        </w:rPr>
        <w:t>s necessary to provide the Services as initiated by Customer in its use thereof, and to comply with Customer’s documented instructions as permitted under and in accordance with the terms of this DPA and the Agreement.</w:t>
      </w:r>
    </w:p>
    <w:p w14:paraId="224F188F" w14:textId="77777777" w:rsidR="004F3B3F" w:rsidRPr="00BD3B2F" w:rsidRDefault="004F3B3F" w:rsidP="004F3B3F">
      <w:pPr>
        <w:pBdr>
          <w:top w:val="nil"/>
          <w:left w:val="nil"/>
          <w:bottom w:val="nil"/>
          <w:right w:val="nil"/>
          <w:between w:val="nil"/>
        </w:pBdr>
        <w:spacing w:before="120" w:after="120"/>
        <w:rPr>
          <w:rFonts w:ascii="Aptos" w:hAnsi="Aptos" w:cstheme="minorHAnsi"/>
          <w:b/>
          <w:color w:val="000000"/>
        </w:rPr>
      </w:pPr>
      <w:r w:rsidRPr="00BD3B2F">
        <w:rPr>
          <w:rFonts w:ascii="Aptos" w:hAnsi="Aptos" w:cstheme="minorHAnsi"/>
          <w:b/>
          <w:bCs/>
          <w:color w:val="000000"/>
        </w:rPr>
        <w:t xml:space="preserve">Duration of Processing / Retention Period: </w:t>
      </w:r>
      <w:r w:rsidRPr="00BD3B2F">
        <w:rPr>
          <w:rFonts w:ascii="Aptos" w:hAnsi="Aptos" w:cstheme="minorHAnsi"/>
          <w:bCs/>
          <w:color w:val="000000"/>
        </w:rPr>
        <w:t>For the period determined in accordance with the Agreement and DPA, including Section 9 of the DPA.</w:t>
      </w:r>
    </w:p>
    <w:p w14:paraId="4F6DDC32" w14:textId="77777777" w:rsidR="004F3B3F" w:rsidRPr="00BD3B2F" w:rsidRDefault="004F3B3F" w:rsidP="004F3B3F">
      <w:pPr>
        <w:pBdr>
          <w:top w:val="nil"/>
          <w:left w:val="nil"/>
          <w:bottom w:val="nil"/>
          <w:right w:val="nil"/>
          <w:between w:val="nil"/>
        </w:pBdr>
        <w:spacing w:before="120" w:after="120"/>
        <w:rPr>
          <w:rFonts w:ascii="Aptos" w:hAnsi="Aptos" w:cstheme="minorHAnsi"/>
          <w:bCs/>
          <w:color w:val="000000"/>
        </w:rPr>
      </w:pPr>
      <w:r w:rsidRPr="00BD3B2F">
        <w:rPr>
          <w:rFonts w:ascii="Aptos" w:hAnsi="Aptos" w:cstheme="minorHAnsi"/>
          <w:b/>
          <w:bCs/>
          <w:color w:val="000000"/>
        </w:rPr>
        <w:t xml:space="preserve">Transfers to (sub)processors: </w:t>
      </w:r>
      <w:r w:rsidRPr="00BD3B2F">
        <w:rPr>
          <w:rFonts w:ascii="Aptos" w:hAnsi="Aptos" w:cstheme="minorHAnsi"/>
          <w:bCs/>
          <w:color w:val="000000"/>
        </w:rPr>
        <w:t xml:space="preserve">Transfers to </w:t>
      </w:r>
      <w:proofErr w:type="spellStart"/>
      <w:r w:rsidRPr="00BD3B2F">
        <w:rPr>
          <w:rFonts w:ascii="Aptos" w:hAnsi="Aptos" w:cstheme="minorHAnsi"/>
          <w:bCs/>
          <w:color w:val="000000"/>
        </w:rPr>
        <w:t>Subprocessors</w:t>
      </w:r>
      <w:proofErr w:type="spellEnd"/>
      <w:r w:rsidRPr="00BD3B2F">
        <w:rPr>
          <w:rFonts w:ascii="Aptos" w:hAnsi="Aptos" w:cstheme="minorHAnsi"/>
          <w:bCs/>
          <w:color w:val="000000"/>
        </w:rPr>
        <w:t xml:space="preserve"> are as, and for the purposes, described from time to time in the </w:t>
      </w:r>
      <w:proofErr w:type="spellStart"/>
      <w:r w:rsidRPr="00BD3B2F">
        <w:rPr>
          <w:rFonts w:ascii="Aptos" w:hAnsi="Aptos" w:cstheme="minorHAnsi"/>
          <w:bCs/>
          <w:color w:val="000000"/>
          <w:highlight w:val="yellow"/>
        </w:rPr>
        <w:t>Subprocessor</w:t>
      </w:r>
      <w:proofErr w:type="spellEnd"/>
      <w:r w:rsidRPr="00BD3B2F">
        <w:rPr>
          <w:rFonts w:ascii="Aptos" w:hAnsi="Aptos" w:cstheme="minorHAnsi"/>
          <w:bCs/>
          <w:color w:val="000000"/>
          <w:highlight w:val="yellow"/>
        </w:rPr>
        <w:t xml:space="preserve"> List (Annex 5) / </w:t>
      </w:r>
      <w:proofErr w:type="spellStart"/>
      <w:r w:rsidRPr="00BD3B2F">
        <w:rPr>
          <w:rFonts w:ascii="Aptos" w:hAnsi="Aptos" w:cstheme="minorHAnsi"/>
          <w:bCs/>
          <w:color w:val="000000"/>
          <w:highlight w:val="yellow"/>
        </w:rPr>
        <w:t>Subprocessor</w:t>
      </w:r>
      <w:proofErr w:type="spellEnd"/>
      <w:r w:rsidRPr="00BD3B2F">
        <w:rPr>
          <w:rFonts w:ascii="Aptos" w:hAnsi="Aptos" w:cstheme="minorHAnsi"/>
          <w:bCs/>
          <w:color w:val="000000"/>
          <w:highlight w:val="yellow"/>
        </w:rPr>
        <w:t xml:space="preserve"> Site</w:t>
      </w:r>
      <w:r w:rsidRPr="00BD3B2F">
        <w:rPr>
          <w:rFonts w:ascii="Aptos" w:hAnsi="Aptos" w:cstheme="minorHAnsi"/>
          <w:bCs/>
          <w:color w:val="000000"/>
        </w:rPr>
        <w:t>.</w:t>
      </w:r>
    </w:p>
    <w:p w14:paraId="4259A899" w14:textId="77777777" w:rsidR="00E6126F" w:rsidRPr="00BD3B2F" w:rsidRDefault="00E6126F">
      <w:pPr>
        <w:rPr>
          <w:rFonts w:ascii="Aptos" w:hAnsi="Aptos" w:cstheme="minorHAnsi"/>
          <w:bCs/>
          <w:color w:val="000000"/>
        </w:rPr>
      </w:pPr>
      <w:r w:rsidRPr="00BD3B2F">
        <w:rPr>
          <w:rFonts w:ascii="Aptos" w:hAnsi="Aptos" w:cstheme="minorHAnsi"/>
          <w:bCs/>
          <w:color w:val="000000"/>
        </w:rPr>
        <w:br w:type="page"/>
      </w:r>
    </w:p>
    <w:p w14:paraId="444140E2" w14:textId="0608CCAA" w:rsidR="00517412" w:rsidRPr="00BD3B2F" w:rsidRDefault="00392BE5">
      <w:pPr>
        <w:pBdr>
          <w:top w:val="nil"/>
          <w:left w:val="nil"/>
          <w:bottom w:val="nil"/>
          <w:right w:val="nil"/>
          <w:between w:val="nil"/>
        </w:pBdr>
        <w:spacing w:after="480"/>
        <w:jc w:val="center"/>
        <w:rPr>
          <w:rFonts w:ascii="Aptos" w:hAnsi="Aptos" w:cstheme="majorHAnsi"/>
          <w:b/>
          <w:smallCaps/>
          <w:color w:val="000000"/>
        </w:rPr>
      </w:pPr>
      <w:r w:rsidRPr="00BD3B2F">
        <w:rPr>
          <w:rFonts w:ascii="Aptos" w:hAnsi="Aptos" w:cstheme="majorHAnsi"/>
          <w:b/>
          <w:smallCaps/>
          <w:color w:val="000000"/>
        </w:rPr>
        <w:lastRenderedPageBreak/>
        <w:t xml:space="preserve">Annex </w:t>
      </w:r>
      <w:r w:rsidR="00E6126F" w:rsidRPr="00BD3B2F">
        <w:rPr>
          <w:rFonts w:ascii="Aptos" w:hAnsi="Aptos" w:cstheme="majorHAnsi"/>
          <w:b/>
          <w:smallCaps/>
          <w:color w:val="000000"/>
        </w:rPr>
        <w:t>2</w:t>
      </w:r>
      <w:r w:rsidRPr="00BD3B2F">
        <w:rPr>
          <w:rFonts w:ascii="Aptos" w:hAnsi="Aptos" w:cstheme="majorHAnsi"/>
          <w:b/>
          <w:smallCaps/>
          <w:color w:val="000000"/>
        </w:rPr>
        <w:br/>
      </w:r>
      <w:r w:rsidRPr="00BD3B2F">
        <w:rPr>
          <w:rFonts w:ascii="Aptos" w:hAnsi="Aptos" w:cstheme="majorHAnsi"/>
          <w:b/>
          <w:smallCaps/>
          <w:color w:val="000000"/>
        </w:rPr>
        <w:br/>
      </w:r>
      <w:r w:rsidR="00C571F6" w:rsidRPr="00BD3B2F">
        <w:rPr>
          <w:rFonts w:ascii="Aptos" w:hAnsi="Aptos" w:cstheme="majorHAnsi"/>
          <w:b/>
          <w:smallCaps/>
          <w:color w:val="000000"/>
        </w:rPr>
        <w:t xml:space="preserve">State Privacy Laws </w:t>
      </w:r>
      <w:r w:rsidRPr="00BD3B2F">
        <w:rPr>
          <w:rFonts w:ascii="Aptos" w:hAnsi="Aptos" w:cstheme="majorHAnsi"/>
          <w:b/>
          <w:smallCaps/>
          <w:color w:val="000000"/>
        </w:rPr>
        <w:t>Annex</w:t>
      </w:r>
    </w:p>
    <w:p w14:paraId="166305A8" w14:textId="06D5BE44" w:rsidR="00517412" w:rsidRPr="00BD3B2F" w:rsidRDefault="00392BE5">
      <w:pPr>
        <w:numPr>
          <w:ilvl w:val="0"/>
          <w:numId w:val="3"/>
        </w:numPr>
        <w:pBdr>
          <w:top w:val="nil"/>
          <w:left w:val="nil"/>
          <w:bottom w:val="nil"/>
          <w:right w:val="nil"/>
          <w:between w:val="nil"/>
        </w:pBdr>
        <w:spacing w:after="240"/>
        <w:ind w:left="1080" w:hanging="360"/>
        <w:jc w:val="both"/>
        <w:rPr>
          <w:rFonts w:ascii="Aptos" w:hAnsi="Aptos" w:cstheme="majorHAnsi"/>
        </w:rPr>
      </w:pPr>
      <w:bookmarkStart w:id="38" w:name="_1ljsd9k" w:colFirst="0" w:colLast="0"/>
      <w:bookmarkEnd w:id="38"/>
      <w:r w:rsidRPr="00BD3B2F">
        <w:rPr>
          <w:rFonts w:ascii="Aptos" w:hAnsi="Aptos" w:cstheme="majorHAnsi"/>
          <w:color w:val="000000"/>
        </w:rPr>
        <w:t xml:space="preserve">For purposes of this Annex </w:t>
      </w:r>
      <w:r w:rsidR="006946B4" w:rsidRPr="00BD3B2F">
        <w:rPr>
          <w:rFonts w:ascii="Aptos" w:hAnsi="Aptos" w:cstheme="majorHAnsi"/>
          <w:color w:val="000000"/>
        </w:rPr>
        <w:t>2,</w:t>
      </w:r>
      <w:r w:rsidRPr="00BD3B2F">
        <w:rPr>
          <w:rFonts w:ascii="Aptos" w:hAnsi="Aptos" w:cstheme="majorHAnsi"/>
          <w:color w:val="000000"/>
        </w:rPr>
        <w:t xml:space="preserve"> the terms “business,” </w:t>
      </w:r>
      <w:r w:rsidR="006946B4" w:rsidRPr="00BD3B2F">
        <w:rPr>
          <w:rFonts w:ascii="Aptos" w:hAnsi="Aptos" w:cstheme="majorHAnsi"/>
          <w:color w:val="000000"/>
        </w:rPr>
        <w:t>“controller,” “processor,”</w:t>
      </w:r>
      <w:r w:rsidR="004F3B3F" w:rsidRPr="00BD3B2F">
        <w:rPr>
          <w:rFonts w:ascii="Aptos" w:hAnsi="Aptos" w:cstheme="majorHAnsi"/>
          <w:color w:val="000000"/>
        </w:rPr>
        <w:t xml:space="preserve"> </w:t>
      </w:r>
      <w:r w:rsidRPr="00BD3B2F">
        <w:rPr>
          <w:rFonts w:ascii="Aptos" w:hAnsi="Aptos" w:cstheme="majorHAnsi"/>
          <w:color w:val="000000"/>
        </w:rPr>
        <w:t>“commercial purpose,” “sell</w:t>
      </w:r>
      <w:r w:rsidR="00424590" w:rsidRPr="00BD3B2F">
        <w:rPr>
          <w:rFonts w:ascii="Aptos" w:hAnsi="Aptos" w:cstheme="majorHAnsi"/>
          <w:color w:val="000000"/>
        </w:rPr>
        <w:t>,</w:t>
      </w:r>
      <w:r w:rsidRPr="00BD3B2F">
        <w:rPr>
          <w:rFonts w:ascii="Aptos" w:hAnsi="Aptos" w:cstheme="majorHAnsi"/>
          <w:color w:val="000000"/>
        </w:rPr>
        <w:t xml:space="preserve">” </w:t>
      </w:r>
      <w:r w:rsidR="006946B4" w:rsidRPr="00BD3B2F">
        <w:rPr>
          <w:rFonts w:ascii="Aptos" w:hAnsi="Aptos" w:cstheme="majorHAnsi"/>
          <w:color w:val="000000"/>
        </w:rPr>
        <w:t>“share,”</w:t>
      </w:r>
      <w:r w:rsidRPr="00BD3B2F">
        <w:rPr>
          <w:rFonts w:ascii="Aptos" w:hAnsi="Aptos" w:cstheme="majorHAnsi"/>
          <w:color w:val="000000"/>
        </w:rPr>
        <w:t xml:space="preserve"> “service provider” </w:t>
      </w:r>
      <w:r w:rsidR="006946B4" w:rsidRPr="00BD3B2F">
        <w:rPr>
          <w:rFonts w:ascii="Aptos" w:hAnsi="Aptos" w:cstheme="majorHAnsi"/>
          <w:color w:val="000000"/>
        </w:rPr>
        <w:t xml:space="preserve">and “contractor” </w:t>
      </w:r>
      <w:r w:rsidRPr="00BD3B2F">
        <w:rPr>
          <w:rFonts w:ascii="Aptos" w:hAnsi="Aptos" w:cstheme="majorHAnsi"/>
          <w:color w:val="000000"/>
        </w:rPr>
        <w:t xml:space="preserve">shall have the respective meanings given thereto in the </w:t>
      </w:r>
      <w:r w:rsidR="006946B4" w:rsidRPr="00BD3B2F">
        <w:rPr>
          <w:rFonts w:ascii="Aptos" w:hAnsi="Aptos" w:cstheme="majorHAnsi"/>
          <w:color w:val="000000"/>
        </w:rPr>
        <w:t xml:space="preserve">applicable </w:t>
      </w:r>
      <w:r w:rsidR="00C571F6" w:rsidRPr="00BD3B2F">
        <w:rPr>
          <w:rFonts w:ascii="Aptos" w:hAnsi="Aptos" w:cstheme="majorHAnsi"/>
          <w:color w:val="000000"/>
        </w:rPr>
        <w:t>State Privacy Laws</w:t>
      </w:r>
      <w:r w:rsidRPr="00BD3B2F">
        <w:rPr>
          <w:rFonts w:ascii="Aptos" w:hAnsi="Aptos" w:cstheme="majorHAnsi"/>
          <w:color w:val="000000"/>
        </w:rPr>
        <w:t xml:space="preserve">, and “personal information” shall mean Personal Data </w:t>
      </w:r>
      <w:r w:rsidR="006946B4" w:rsidRPr="00BD3B2F">
        <w:rPr>
          <w:rFonts w:ascii="Aptos" w:hAnsi="Aptos" w:cstheme="majorHAnsi"/>
          <w:color w:val="000000"/>
        </w:rPr>
        <w:t>to the extent it</w:t>
      </w:r>
      <w:r w:rsidRPr="00BD3B2F">
        <w:rPr>
          <w:rFonts w:ascii="Aptos" w:hAnsi="Aptos" w:cstheme="majorHAnsi"/>
          <w:color w:val="000000"/>
        </w:rPr>
        <w:t xml:space="preserve"> constitutes </w:t>
      </w:r>
      <w:r w:rsidR="006946B4" w:rsidRPr="00BD3B2F">
        <w:rPr>
          <w:rFonts w:ascii="Aptos" w:hAnsi="Aptos" w:cstheme="majorHAnsi"/>
          <w:color w:val="000000"/>
        </w:rPr>
        <w:t>“personal information” or “personal data” (or a similar term)</w:t>
      </w:r>
      <w:r w:rsidRPr="00BD3B2F">
        <w:rPr>
          <w:rFonts w:ascii="Aptos" w:hAnsi="Aptos" w:cstheme="majorHAnsi"/>
          <w:color w:val="000000"/>
        </w:rPr>
        <w:t xml:space="preserve"> governed by the </w:t>
      </w:r>
      <w:r w:rsidR="00C571F6" w:rsidRPr="00BD3B2F">
        <w:rPr>
          <w:rFonts w:ascii="Aptos" w:hAnsi="Aptos" w:cstheme="majorHAnsi"/>
          <w:color w:val="000000"/>
        </w:rPr>
        <w:t>State Privacy Laws</w:t>
      </w:r>
      <w:r w:rsidRPr="00BD3B2F">
        <w:rPr>
          <w:rFonts w:ascii="Aptos" w:hAnsi="Aptos" w:cstheme="majorHAnsi"/>
          <w:color w:val="000000"/>
        </w:rPr>
        <w:t>.</w:t>
      </w:r>
    </w:p>
    <w:p w14:paraId="5F9271B1" w14:textId="5222038D" w:rsidR="00C571F6" w:rsidRPr="00BD3B2F" w:rsidRDefault="00392BE5" w:rsidP="00C571F6">
      <w:pPr>
        <w:numPr>
          <w:ilvl w:val="0"/>
          <w:numId w:val="3"/>
        </w:numPr>
        <w:pBdr>
          <w:top w:val="nil"/>
          <w:left w:val="nil"/>
          <w:bottom w:val="nil"/>
          <w:right w:val="nil"/>
          <w:between w:val="nil"/>
        </w:pBdr>
        <w:spacing w:after="240"/>
        <w:ind w:left="1080" w:hanging="360"/>
        <w:jc w:val="both"/>
        <w:rPr>
          <w:rFonts w:ascii="Aptos" w:hAnsi="Aptos" w:cstheme="majorHAnsi"/>
          <w:color w:val="000000"/>
        </w:rPr>
      </w:pPr>
      <w:bookmarkStart w:id="39" w:name="_2koq656" w:colFirst="0" w:colLast="0"/>
      <w:bookmarkEnd w:id="39"/>
      <w:r w:rsidRPr="00BD3B2F">
        <w:rPr>
          <w:rFonts w:ascii="Aptos" w:hAnsi="Aptos" w:cstheme="majorHAnsi"/>
          <w:color w:val="000000"/>
        </w:rPr>
        <w:t xml:space="preserve">It is </w:t>
      </w:r>
      <w:r w:rsidR="002D5297" w:rsidRPr="002D5297">
        <w:rPr>
          <w:rFonts w:ascii="Aptos" w:hAnsi="Aptos" w:cstheme="majorHAnsi"/>
          <w:color w:val="000000"/>
        </w:rPr>
        <w:t>the Parties' intent that with respect</w:t>
      </w:r>
      <w:r w:rsidRPr="00BD3B2F">
        <w:rPr>
          <w:rFonts w:ascii="Aptos" w:hAnsi="Aptos" w:cstheme="majorHAnsi"/>
          <w:color w:val="000000"/>
        </w:rPr>
        <w:t xml:space="preserve"> to any personal information, Provider is a service </w:t>
      </w:r>
      <w:r w:rsidR="006946B4" w:rsidRPr="00BD3B2F">
        <w:rPr>
          <w:rFonts w:ascii="Aptos" w:hAnsi="Aptos" w:cstheme="majorHAnsi"/>
          <w:color w:val="000000"/>
        </w:rPr>
        <w:t>provider, contractor and/or processor, as applicable under the State Privacy Laws.</w:t>
      </w:r>
      <w:r w:rsidRPr="00BD3B2F">
        <w:rPr>
          <w:rFonts w:ascii="Aptos" w:hAnsi="Aptos" w:cstheme="majorHAnsi"/>
          <w:color w:val="000000"/>
        </w:rPr>
        <w:t xml:space="preserve"> </w:t>
      </w:r>
      <w:r w:rsidR="00424590" w:rsidRPr="00BD3B2F">
        <w:rPr>
          <w:rFonts w:ascii="Aptos" w:hAnsi="Aptos" w:cstheme="majorHAnsi"/>
          <w:color w:val="000000"/>
        </w:rPr>
        <w:t xml:space="preserve">Provider (a) acknowledges that </w:t>
      </w:r>
      <w:r w:rsidR="006D4E69" w:rsidRPr="00BD3B2F">
        <w:rPr>
          <w:rFonts w:ascii="Aptos" w:hAnsi="Aptos" w:cstheme="majorHAnsi"/>
          <w:color w:val="000000"/>
        </w:rPr>
        <w:t xml:space="preserve">personal information </w:t>
      </w:r>
      <w:r w:rsidR="00424590" w:rsidRPr="00BD3B2F">
        <w:rPr>
          <w:rFonts w:ascii="Aptos" w:hAnsi="Aptos" w:cstheme="majorHAnsi"/>
          <w:color w:val="000000"/>
        </w:rPr>
        <w:t xml:space="preserve">is disclosed by Customer only for limited and specified purposes described in the Agreement; (b) will comply with applicable obligations under the </w:t>
      </w:r>
      <w:r w:rsidR="00C571F6" w:rsidRPr="00BD3B2F">
        <w:rPr>
          <w:rFonts w:ascii="Aptos" w:hAnsi="Aptos" w:cstheme="majorHAnsi"/>
          <w:color w:val="000000"/>
        </w:rPr>
        <w:t xml:space="preserve">State Privacy Laws </w:t>
      </w:r>
      <w:r w:rsidR="00424590" w:rsidRPr="00BD3B2F">
        <w:rPr>
          <w:rFonts w:ascii="Aptos" w:hAnsi="Aptos" w:cstheme="majorHAnsi"/>
          <w:color w:val="000000"/>
        </w:rPr>
        <w:t xml:space="preserve">and shall provide the same level of privacy protection to </w:t>
      </w:r>
      <w:r w:rsidR="006D4E69" w:rsidRPr="00BD3B2F">
        <w:rPr>
          <w:rFonts w:ascii="Aptos" w:hAnsi="Aptos" w:cstheme="majorHAnsi"/>
          <w:color w:val="000000"/>
        </w:rPr>
        <w:t xml:space="preserve">personal information </w:t>
      </w:r>
      <w:r w:rsidR="00424590" w:rsidRPr="00BD3B2F">
        <w:rPr>
          <w:rFonts w:ascii="Aptos" w:hAnsi="Aptos" w:cstheme="majorHAnsi"/>
          <w:color w:val="000000"/>
        </w:rPr>
        <w:t xml:space="preserve">as is required by the </w:t>
      </w:r>
      <w:r w:rsidR="00C571F6" w:rsidRPr="00BD3B2F">
        <w:rPr>
          <w:rFonts w:ascii="Aptos" w:hAnsi="Aptos" w:cstheme="majorHAnsi"/>
          <w:color w:val="000000"/>
        </w:rPr>
        <w:t>State Privacy Laws</w:t>
      </w:r>
      <w:r w:rsidR="00424590" w:rsidRPr="00BD3B2F">
        <w:rPr>
          <w:rFonts w:ascii="Aptos" w:hAnsi="Aptos" w:cstheme="majorHAnsi"/>
          <w:color w:val="000000"/>
        </w:rPr>
        <w:t xml:space="preserve">; (c) agrees that Customer has the right to take reasonable and appropriate steps to help to ensure that Provider’s </w:t>
      </w:r>
      <w:r w:rsidR="006946B4" w:rsidRPr="00BD3B2F">
        <w:rPr>
          <w:rFonts w:ascii="Aptos" w:hAnsi="Aptos" w:cstheme="majorHAnsi"/>
          <w:color w:val="000000"/>
        </w:rPr>
        <w:t>Processing</w:t>
      </w:r>
      <w:r w:rsidR="00424590" w:rsidRPr="00BD3B2F">
        <w:rPr>
          <w:rFonts w:ascii="Aptos" w:hAnsi="Aptos" w:cstheme="majorHAnsi"/>
          <w:color w:val="000000"/>
        </w:rPr>
        <w:t xml:space="preserve"> of </w:t>
      </w:r>
      <w:r w:rsidR="006D4E69" w:rsidRPr="00BD3B2F">
        <w:rPr>
          <w:rFonts w:ascii="Aptos" w:hAnsi="Aptos" w:cstheme="majorHAnsi"/>
          <w:color w:val="000000"/>
        </w:rPr>
        <w:t xml:space="preserve">personal information </w:t>
      </w:r>
      <w:r w:rsidR="00424590" w:rsidRPr="00BD3B2F">
        <w:rPr>
          <w:rFonts w:ascii="Aptos" w:hAnsi="Aptos" w:cstheme="majorHAnsi"/>
          <w:color w:val="000000"/>
        </w:rPr>
        <w:t xml:space="preserve">is consistent with Customer’s obligations under the </w:t>
      </w:r>
      <w:r w:rsidR="00C571F6" w:rsidRPr="00BD3B2F">
        <w:rPr>
          <w:rFonts w:ascii="Aptos" w:hAnsi="Aptos" w:cstheme="majorHAnsi"/>
          <w:color w:val="000000"/>
        </w:rPr>
        <w:t>State Privacy Laws</w:t>
      </w:r>
      <w:r w:rsidR="00424590" w:rsidRPr="00BD3B2F">
        <w:rPr>
          <w:rFonts w:ascii="Aptos" w:hAnsi="Aptos" w:cstheme="majorHAnsi"/>
          <w:color w:val="000000"/>
        </w:rPr>
        <w:t xml:space="preserve">; (d) shall notify Customer in </w:t>
      </w:r>
      <w:r w:rsidR="006D4E69" w:rsidRPr="00BD3B2F">
        <w:rPr>
          <w:rFonts w:ascii="Aptos" w:hAnsi="Aptos" w:cstheme="majorHAnsi"/>
          <w:color w:val="000000"/>
        </w:rPr>
        <w:t xml:space="preserve">writing </w:t>
      </w:r>
      <w:r w:rsidR="00424590" w:rsidRPr="00BD3B2F">
        <w:rPr>
          <w:rFonts w:ascii="Aptos" w:hAnsi="Aptos" w:cstheme="majorHAnsi"/>
          <w:color w:val="000000"/>
        </w:rPr>
        <w:t xml:space="preserve">of any determination made by Provider that it can no longer meet its obligations under the </w:t>
      </w:r>
      <w:r w:rsidR="00C571F6" w:rsidRPr="00BD3B2F">
        <w:rPr>
          <w:rFonts w:ascii="Aptos" w:hAnsi="Aptos" w:cstheme="majorHAnsi"/>
          <w:color w:val="000000"/>
        </w:rPr>
        <w:t>State Privacy Laws</w:t>
      </w:r>
      <w:r w:rsidR="00424590" w:rsidRPr="00BD3B2F">
        <w:rPr>
          <w:rFonts w:ascii="Aptos" w:hAnsi="Aptos" w:cstheme="majorHAnsi"/>
          <w:color w:val="000000"/>
        </w:rPr>
        <w:t xml:space="preserve">; and (e) agrees that Customer has the right, upon </w:t>
      </w:r>
      <w:r w:rsidR="00883521" w:rsidRPr="00BD3B2F">
        <w:rPr>
          <w:rFonts w:ascii="Aptos" w:hAnsi="Aptos" w:cstheme="majorHAnsi"/>
          <w:color w:val="000000"/>
        </w:rPr>
        <w:t xml:space="preserve">reasonable </w:t>
      </w:r>
      <w:r w:rsidR="00424590" w:rsidRPr="00BD3B2F">
        <w:rPr>
          <w:rFonts w:ascii="Aptos" w:hAnsi="Aptos" w:cstheme="majorHAnsi"/>
          <w:color w:val="000000"/>
        </w:rPr>
        <w:t xml:space="preserve">notice, including under the preceding clause, to take reasonable and appropriate steps to stop and remediate unauthorized use of </w:t>
      </w:r>
      <w:r w:rsidR="006D4E69" w:rsidRPr="00BD3B2F">
        <w:rPr>
          <w:rFonts w:ascii="Aptos" w:hAnsi="Aptos" w:cstheme="majorHAnsi"/>
          <w:color w:val="000000"/>
        </w:rPr>
        <w:t>personal information</w:t>
      </w:r>
      <w:r w:rsidR="00424590" w:rsidRPr="00BD3B2F">
        <w:rPr>
          <w:rFonts w:ascii="Aptos" w:hAnsi="Aptos" w:cstheme="majorHAnsi"/>
          <w:color w:val="000000"/>
        </w:rPr>
        <w:t>.</w:t>
      </w:r>
    </w:p>
    <w:p w14:paraId="61DFCAC8" w14:textId="0FEC26D6" w:rsidR="006D4E69" w:rsidRPr="00BD3B2F" w:rsidRDefault="00392BE5" w:rsidP="006D4E69">
      <w:pPr>
        <w:numPr>
          <w:ilvl w:val="0"/>
          <w:numId w:val="3"/>
        </w:numPr>
        <w:pBdr>
          <w:top w:val="nil"/>
          <w:left w:val="nil"/>
          <w:bottom w:val="nil"/>
          <w:right w:val="nil"/>
          <w:between w:val="nil"/>
        </w:pBdr>
        <w:spacing w:after="240"/>
        <w:ind w:left="1080" w:hanging="360"/>
        <w:jc w:val="both"/>
        <w:rPr>
          <w:rFonts w:ascii="Aptos" w:hAnsi="Aptos" w:cstheme="majorHAnsi"/>
        </w:rPr>
      </w:pPr>
      <w:r w:rsidRPr="00BD3B2F">
        <w:rPr>
          <w:rFonts w:ascii="Aptos" w:hAnsi="Aptos" w:cstheme="majorHAnsi"/>
          <w:color w:val="000000"/>
        </w:rPr>
        <w:t xml:space="preserve">Provider will not (a) sell </w:t>
      </w:r>
      <w:r w:rsidR="00424590" w:rsidRPr="00BD3B2F">
        <w:rPr>
          <w:rFonts w:ascii="Aptos" w:hAnsi="Aptos" w:cstheme="majorHAnsi"/>
          <w:color w:val="000000"/>
        </w:rPr>
        <w:t xml:space="preserve">or share </w:t>
      </w:r>
      <w:r w:rsidRPr="00BD3B2F">
        <w:rPr>
          <w:rFonts w:ascii="Aptos" w:hAnsi="Aptos" w:cstheme="majorHAnsi"/>
          <w:color w:val="000000"/>
        </w:rPr>
        <w:t>any personal information; (b) retain, use or disclose any personal information for any purpose other than for the specific purpose of providing the Service</w:t>
      </w:r>
      <w:r w:rsidR="00E6126F" w:rsidRPr="00BD3B2F">
        <w:rPr>
          <w:rFonts w:ascii="Aptos" w:hAnsi="Aptos" w:cstheme="majorHAnsi"/>
          <w:color w:val="000000"/>
        </w:rPr>
        <w:t>s</w:t>
      </w:r>
      <w:r w:rsidRPr="00BD3B2F">
        <w:rPr>
          <w:rFonts w:ascii="Aptos" w:hAnsi="Aptos" w:cstheme="majorHAnsi"/>
          <w:color w:val="000000"/>
        </w:rPr>
        <w:t>, including retaining, using, or disclosing the personal information for a commercial purpose other than the provision of the Service</w:t>
      </w:r>
      <w:r w:rsidR="00E6126F" w:rsidRPr="00BD3B2F">
        <w:rPr>
          <w:rFonts w:ascii="Aptos" w:hAnsi="Aptos" w:cstheme="majorHAnsi"/>
          <w:color w:val="000000"/>
        </w:rPr>
        <w:t>s</w:t>
      </w:r>
      <w:r w:rsidR="00424590" w:rsidRPr="00BD3B2F">
        <w:rPr>
          <w:rFonts w:ascii="Aptos" w:hAnsi="Aptos" w:cstheme="majorHAnsi"/>
          <w:color w:val="000000"/>
        </w:rPr>
        <w:t xml:space="preserve">, or as otherwise permitted by the </w:t>
      </w:r>
      <w:r w:rsidR="00C571F6" w:rsidRPr="00BD3B2F">
        <w:rPr>
          <w:rFonts w:ascii="Aptos" w:hAnsi="Aptos" w:cstheme="majorHAnsi"/>
          <w:color w:val="000000"/>
        </w:rPr>
        <w:t>State Privacy Laws</w:t>
      </w:r>
      <w:r w:rsidRPr="00BD3B2F">
        <w:rPr>
          <w:rFonts w:ascii="Aptos" w:hAnsi="Aptos" w:cstheme="majorHAnsi"/>
          <w:color w:val="000000"/>
        </w:rPr>
        <w:t>; (c) retain, use or disclose the personal information outside of the direct business relationship between Provider and Customer</w:t>
      </w:r>
      <w:r w:rsidR="006D4E69" w:rsidRPr="00BD3B2F">
        <w:rPr>
          <w:rFonts w:ascii="Aptos" w:hAnsi="Aptos" w:cstheme="majorHAnsi"/>
          <w:color w:val="000000"/>
        </w:rPr>
        <w:t>; or (d) combine personal information received under the Agreement with personal information (</w:t>
      </w:r>
      <w:proofErr w:type="spellStart"/>
      <w:r w:rsidR="006D4E69" w:rsidRPr="00BD3B2F">
        <w:rPr>
          <w:rFonts w:ascii="Aptos" w:hAnsi="Aptos" w:cstheme="majorHAnsi"/>
          <w:color w:val="000000"/>
        </w:rPr>
        <w:t>i</w:t>
      </w:r>
      <w:proofErr w:type="spellEnd"/>
      <w:r w:rsidR="006D4E69" w:rsidRPr="00BD3B2F">
        <w:rPr>
          <w:rFonts w:ascii="Aptos" w:hAnsi="Aptos" w:cstheme="majorHAnsi"/>
          <w:color w:val="000000"/>
        </w:rPr>
        <w:t xml:space="preserve">) received from or on behalf of another person, or (ii) collected from Provider’s own interaction with any </w:t>
      </w:r>
      <w:r w:rsidR="006946B4" w:rsidRPr="00BD3B2F">
        <w:rPr>
          <w:rFonts w:ascii="Aptos" w:hAnsi="Aptos" w:cstheme="majorHAnsi"/>
          <w:color w:val="000000"/>
        </w:rPr>
        <w:t>Data Subject</w:t>
      </w:r>
      <w:r w:rsidR="006D4E69" w:rsidRPr="00BD3B2F">
        <w:rPr>
          <w:rFonts w:ascii="Aptos" w:hAnsi="Aptos" w:cstheme="majorHAnsi"/>
          <w:color w:val="000000"/>
        </w:rPr>
        <w:t xml:space="preserve"> to whom such personal information pertains, except as and to the extent </w:t>
      </w:r>
      <w:r w:rsidR="006946B4" w:rsidRPr="00BD3B2F">
        <w:rPr>
          <w:rFonts w:ascii="Aptos" w:hAnsi="Aptos" w:cstheme="majorHAnsi"/>
          <w:color w:val="000000"/>
        </w:rPr>
        <w:t xml:space="preserve">permitted by the State Privacy Laws and </w:t>
      </w:r>
      <w:r w:rsidR="006D4E69" w:rsidRPr="00BD3B2F">
        <w:rPr>
          <w:rFonts w:ascii="Aptos" w:hAnsi="Aptos" w:cstheme="majorHAnsi"/>
          <w:color w:val="000000"/>
        </w:rPr>
        <w:t>necessary as part of Provider’s provision of the Service</w:t>
      </w:r>
      <w:r w:rsidR="00E6126F" w:rsidRPr="00BD3B2F">
        <w:rPr>
          <w:rFonts w:ascii="Aptos" w:hAnsi="Aptos" w:cstheme="majorHAnsi"/>
          <w:color w:val="000000"/>
        </w:rPr>
        <w:t>s</w:t>
      </w:r>
      <w:r w:rsidR="006D4E69" w:rsidRPr="00BD3B2F">
        <w:rPr>
          <w:rFonts w:ascii="Aptos" w:hAnsi="Aptos" w:cstheme="majorHAnsi"/>
          <w:color w:val="000000"/>
        </w:rPr>
        <w:t xml:space="preserve">. </w:t>
      </w:r>
      <w:r w:rsidRPr="00BD3B2F">
        <w:rPr>
          <w:rFonts w:ascii="Aptos" w:hAnsi="Aptos" w:cstheme="majorHAnsi"/>
          <w:color w:val="000000"/>
        </w:rPr>
        <w:t xml:space="preserve">Provider hereby certifies that it understands its obligations under this Section </w:t>
      </w:r>
      <w:r w:rsidR="00C217E9" w:rsidRPr="00BD3B2F">
        <w:rPr>
          <w:rFonts w:ascii="Aptos" w:hAnsi="Aptos" w:cstheme="majorHAnsi"/>
          <w:color w:val="000000"/>
        </w:rPr>
        <w:t>3</w:t>
      </w:r>
      <w:r w:rsidRPr="00BD3B2F">
        <w:rPr>
          <w:rFonts w:ascii="Aptos" w:hAnsi="Aptos" w:cstheme="majorHAnsi"/>
          <w:color w:val="000000"/>
        </w:rPr>
        <w:t xml:space="preserve"> and will comply with them.</w:t>
      </w:r>
      <w:bookmarkStart w:id="40" w:name="_4iylrwe" w:colFirst="0" w:colLast="0"/>
      <w:bookmarkEnd w:id="40"/>
    </w:p>
    <w:p w14:paraId="7D0BE1B9" w14:textId="21AFD6C0" w:rsidR="00427AFB" w:rsidRPr="00BD3B2F" w:rsidRDefault="006D4E69" w:rsidP="00427AFB">
      <w:pPr>
        <w:numPr>
          <w:ilvl w:val="0"/>
          <w:numId w:val="3"/>
        </w:numPr>
        <w:pBdr>
          <w:top w:val="nil"/>
          <w:left w:val="nil"/>
          <w:bottom w:val="nil"/>
          <w:right w:val="nil"/>
          <w:between w:val="nil"/>
        </w:pBdr>
        <w:spacing w:after="240"/>
        <w:ind w:left="1080" w:hanging="360"/>
        <w:jc w:val="both"/>
        <w:rPr>
          <w:rFonts w:ascii="Aptos" w:hAnsi="Aptos" w:cstheme="majorHAnsi"/>
        </w:rPr>
      </w:pPr>
      <w:r w:rsidRPr="00BD3B2F">
        <w:rPr>
          <w:rFonts w:ascii="Aptos" w:hAnsi="Aptos" w:cstheme="majorHAnsi"/>
        </w:rPr>
        <w:t xml:space="preserve">Giving Customer notice of </w:t>
      </w:r>
      <w:proofErr w:type="spellStart"/>
      <w:r w:rsidRPr="00BD3B2F">
        <w:rPr>
          <w:rFonts w:ascii="Aptos" w:hAnsi="Aptos" w:cstheme="majorHAnsi"/>
        </w:rPr>
        <w:t>Subprocessor</w:t>
      </w:r>
      <w:proofErr w:type="spellEnd"/>
      <w:r w:rsidRPr="00BD3B2F">
        <w:rPr>
          <w:rFonts w:ascii="Aptos" w:hAnsi="Aptos" w:cstheme="majorHAnsi"/>
        </w:rPr>
        <w:t xml:space="preserve"> engagements in accordance with Section 7 of the DPA will satisfy Provider’s obligation under the </w:t>
      </w:r>
      <w:r w:rsidR="00C571F6" w:rsidRPr="00BD3B2F">
        <w:rPr>
          <w:rFonts w:ascii="Aptos" w:hAnsi="Aptos" w:cstheme="majorHAnsi"/>
          <w:color w:val="000000"/>
        </w:rPr>
        <w:t xml:space="preserve">State Privacy Laws </w:t>
      </w:r>
      <w:r w:rsidRPr="00BD3B2F">
        <w:rPr>
          <w:rFonts w:ascii="Aptos" w:hAnsi="Aptos" w:cstheme="majorHAnsi"/>
        </w:rPr>
        <w:t xml:space="preserve">to give notice of </w:t>
      </w:r>
      <w:r w:rsidR="00C571F6" w:rsidRPr="00BD3B2F">
        <w:rPr>
          <w:rFonts w:ascii="Aptos" w:hAnsi="Aptos" w:cstheme="majorHAnsi"/>
        </w:rPr>
        <w:t xml:space="preserve">and an opportunity to object to </w:t>
      </w:r>
      <w:r w:rsidRPr="00BD3B2F">
        <w:rPr>
          <w:rFonts w:ascii="Aptos" w:hAnsi="Aptos" w:cstheme="majorHAnsi"/>
        </w:rPr>
        <w:t>such engagements.</w:t>
      </w:r>
    </w:p>
    <w:p w14:paraId="30786411" w14:textId="2B6B6493" w:rsidR="00427AFB" w:rsidRPr="00BD3B2F" w:rsidRDefault="006946B4" w:rsidP="00427AFB">
      <w:pPr>
        <w:numPr>
          <w:ilvl w:val="0"/>
          <w:numId w:val="3"/>
        </w:numPr>
        <w:pBdr>
          <w:top w:val="nil"/>
          <w:left w:val="nil"/>
          <w:bottom w:val="nil"/>
          <w:right w:val="nil"/>
          <w:between w:val="nil"/>
        </w:pBdr>
        <w:spacing w:after="240"/>
        <w:ind w:left="1080" w:hanging="360"/>
        <w:jc w:val="both"/>
        <w:rPr>
          <w:rFonts w:ascii="Aptos" w:hAnsi="Aptos" w:cstheme="majorHAnsi"/>
        </w:rPr>
      </w:pPr>
      <w:r w:rsidRPr="00BD3B2F">
        <w:rPr>
          <w:rFonts w:ascii="Aptos" w:hAnsi="Aptos" w:cs="Segoe UI"/>
        </w:rPr>
        <w:t>Customer</w:t>
      </w:r>
      <w:r w:rsidR="00427AFB" w:rsidRPr="00BD3B2F">
        <w:rPr>
          <w:rFonts w:ascii="Aptos" w:hAnsi="Aptos" w:cs="Segoe UI"/>
        </w:rPr>
        <w:t xml:space="preserve"> may conduct audits, in accordance with Section 8 of the </w:t>
      </w:r>
      <w:r w:rsidR="00E6126F" w:rsidRPr="00BD3B2F">
        <w:rPr>
          <w:rFonts w:ascii="Aptos" w:hAnsi="Aptos" w:cs="Segoe UI"/>
        </w:rPr>
        <w:t>DPA</w:t>
      </w:r>
      <w:r w:rsidR="00427AFB" w:rsidRPr="00BD3B2F">
        <w:rPr>
          <w:rFonts w:ascii="Aptos" w:hAnsi="Aptos" w:cs="Segoe UI"/>
        </w:rPr>
        <w:t xml:space="preserve">, to help ensure that Provider’s use of personal information is consistent with Provider’s obligations under the </w:t>
      </w:r>
      <w:r w:rsidR="00C571F6" w:rsidRPr="00BD3B2F">
        <w:rPr>
          <w:rFonts w:ascii="Aptos" w:hAnsi="Aptos" w:cstheme="majorHAnsi"/>
          <w:color w:val="000000"/>
        </w:rPr>
        <w:t>State Privacy Laws</w:t>
      </w:r>
      <w:r w:rsidR="00427AFB" w:rsidRPr="00BD3B2F">
        <w:rPr>
          <w:rFonts w:ascii="Aptos" w:hAnsi="Aptos" w:cs="Segoe UI"/>
        </w:rPr>
        <w:t>.</w:t>
      </w:r>
    </w:p>
    <w:p w14:paraId="00BAD818" w14:textId="723891EA" w:rsidR="00517412" w:rsidRPr="00BD3B2F" w:rsidRDefault="00392BE5">
      <w:pPr>
        <w:numPr>
          <w:ilvl w:val="0"/>
          <w:numId w:val="3"/>
        </w:numPr>
        <w:pBdr>
          <w:top w:val="nil"/>
          <w:left w:val="nil"/>
          <w:bottom w:val="nil"/>
          <w:right w:val="nil"/>
          <w:between w:val="nil"/>
        </w:pBdr>
        <w:spacing w:after="240"/>
        <w:ind w:left="1080" w:hanging="360"/>
        <w:jc w:val="both"/>
        <w:rPr>
          <w:rFonts w:ascii="Aptos" w:hAnsi="Aptos" w:cstheme="majorHAnsi"/>
        </w:rPr>
      </w:pPr>
      <w:r w:rsidRPr="00BD3B2F">
        <w:rPr>
          <w:rFonts w:ascii="Aptos" w:hAnsi="Aptos" w:cstheme="majorHAnsi"/>
          <w:color w:val="000000"/>
        </w:rPr>
        <w:t xml:space="preserve">The </w:t>
      </w:r>
      <w:r w:rsidR="002D5297">
        <w:rPr>
          <w:rFonts w:ascii="Aptos" w:hAnsi="Aptos" w:cstheme="majorHAnsi"/>
          <w:color w:val="000000"/>
        </w:rPr>
        <w:t>P</w:t>
      </w:r>
      <w:r w:rsidRPr="00BD3B2F">
        <w:rPr>
          <w:rFonts w:ascii="Aptos" w:hAnsi="Aptos" w:cstheme="majorHAnsi"/>
          <w:color w:val="000000"/>
        </w:rPr>
        <w:t xml:space="preserve">arties acknowledge that Provider’s retention, use and disclosure of personal information authorized by Customer’s instructions documented in the </w:t>
      </w:r>
      <w:r w:rsidR="006946B4" w:rsidRPr="00BD3B2F">
        <w:rPr>
          <w:rFonts w:ascii="Aptos" w:hAnsi="Aptos" w:cstheme="majorHAnsi"/>
          <w:color w:val="000000"/>
        </w:rPr>
        <w:t xml:space="preserve">Agreement and this </w:t>
      </w:r>
      <w:r w:rsidRPr="00BD3B2F">
        <w:rPr>
          <w:rFonts w:ascii="Aptos" w:hAnsi="Aptos" w:cstheme="majorHAnsi"/>
          <w:color w:val="000000"/>
        </w:rPr>
        <w:t xml:space="preserve">DPA are integral to </w:t>
      </w:r>
      <w:r w:rsidR="006946B4" w:rsidRPr="00BD3B2F">
        <w:rPr>
          <w:rFonts w:ascii="Aptos" w:hAnsi="Aptos" w:cstheme="majorHAnsi"/>
          <w:color w:val="000000"/>
        </w:rPr>
        <w:t>Provider’s</w:t>
      </w:r>
      <w:r w:rsidRPr="00BD3B2F">
        <w:rPr>
          <w:rFonts w:ascii="Aptos" w:hAnsi="Aptos" w:cstheme="majorHAnsi"/>
          <w:color w:val="000000"/>
        </w:rPr>
        <w:t xml:space="preserve"> provision of the Services and </w:t>
      </w:r>
      <w:r w:rsidR="002D5297" w:rsidRPr="002D5297">
        <w:rPr>
          <w:rFonts w:ascii="Aptos" w:hAnsi="Aptos" w:cstheme="majorHAnsi"/>
          <w:color w:val="000000"/>
        </w:rPr>
        <w:t>the business relationship between the Parties.</w:t>
      </w:r>
    </w:p>
    <w:p w14:paraId="1B00B06A" w14:textId="77777777" w:rsidR="00517412" w:rsidRPr="00BD3B2F" w:rsidRDefault="00392BE5">
      <w:pPr>
        <w:rPr>
          <w:rFonts w:ascii="Aptos" w:hAnsi="Aptos" w:cstheme="majorHAnsi"/>
        </w:rPr>
      </w:pPr>
      <w:r w:rsidRPr="00BD3B2F">
        <w:rPr>
          <w:rFonts w:ascii="Aptos" w:hAnsi="Aptos" w:cstheme="majorHAnsi"/>
        </w:rPr>
        <w:br w:type="page"/>
      </w:r>
    </w:p>
    <w:p w14:paraId="047CA5FC" w14:textId="10A245EE" w:rsidR="00517412" w:rsidRPr="00BD3B2F" w:rsidRDefault="00392BE5">
      <w:pPr>
        <w:pBdr>
          <w:top w:val="nil"/>
          <w:left w:val="nil"/>
          <w:bottom w:val="nil"/>
          <w:right w:val="nil"/>
          <w:between w:val="nil"/>
        </w:pBdr>
        <w:spacing w:after="480"/>
        <w:jc w:val="center"/>
        <w:rPr>
          <w:rFonts w:ascii="Aptos" w:hAnsi="Aptos" w:cstheme="majorHAnsi"/>
          <w:b/>
          <w:smallCaps/>
          <w:color w:val="000000"/>
        </w:rPr>
      </w:pPr>
      <w:r w:rsidRPr="00BD3B2F">
        <w:rPr>
          <w:rFonts w:ascii="Aptos" w:hAnsi="Aptos" w:cstheme="majorHAnsi"/>
          <w:b/>
          <w:smallCaps/>
          <w:color w:val="000000"/>
        </w:rPr>
        <w:lastRenderedPageBreak/>
        <w:t xml:space="preserve">Annex </w:t>
      </w:r>
      <w:r w:rsidR="00E6126F" w:rsidRPr="00BD3B2F">
        <w:rPr>
          <w:rFonts w:ascii="Aptos" w:hAnsi="Aptos" w:cstheme="majorHAnsi"/>
          <w:b/>
          <w:smallCaps/>
          <w:color w:val="000000"/>
        </w:rPr>
        <w:t>3</w:t>
      </w:r>
      <w:r w:rsidRPr="00BD3B2F">
        <w:rPr>
          <w:rFonts w:ascii="Aptos" w:hAnsi="Aptos" w:cstheme="majorHAnsi"/>
          <w:b/>
          <w:smallCaps/>
          <w:color w:val="000000"/>
        </w:rPr>
        <w:br/>
        <w:t>Security Measures</w:t>
      </w:r>
    </w:p>
    <w:p w14:paraId="3CF85A80" w14:textId="47DEDD55" w:rsidR="00517412" w:rsidRPr="00BD3B2F" w:rsidRDefault="00392BE5">
      <w:pPr>
        <w:numPr>
          <w:ilvl w:val="0"/>
          <w:numId w:val="5"/>
        </w:numPr>
        <w:pBdr>
          <w:top w:val="nil"/>
          <w:left w:val="nil"/>
          <w:bottom w:val="nil"/>
          <w:right w:val="nil"/>
          <w:between w:val="nil"/>
        </w:pBdr>
        <w:spacing w:after="240"/>
        <w:ind w:left="1080" w:hanging="360"/>
        <w:jc w:val="both"/>
        <w:rPr>
          <w:rFonts w:ascii="Aptos" w:hAnsi="Aptos" w:cstheme="majorHAnsi"/>
        </w:rPr>
      </w:pPr>
      <w:bookmarkStart w:id="41" w:name="_1d96cc0" w:colFirst="0" w:colLast="0"/>
      <w:bookmarkEnd w:id="41"/>
      <w:r w:rsidRPr="00BD3B2F">
        <w:rPr>
          <w:rFonts w:ascii="Aptos" w:hAnsi="Aptos" w:cstheme="majorHAnsi"/>
          <w:color w:val="000000"/>
        </w:rPr>
        <w:t xml:space="preserve">Organizational management and </w:t>
      </w:r>
      <w:proofErr w:type="gramStart"/>
      <w:r w:rsidR="006946B4" w:rsidRPr="00BD3B2F">
        <w:rPr>
          <w:rFonts w:ascii="Aptos" w:hAnsi="Aptos" w:cstheme="majorHAnsi"/>
          <w:color w:val="000000"/>
        </w:rPr>
        <w:t>personnel with</w:t>
      </w:r>
      <w:proofErr w:type="gramEnd"/>
      <w:r w:rsidR="006946B4" w:rsidRPr="00BD3B2F">
        <w:rPr>
          <w:rFonts w:ascii="Aptos" w:hAnsi="Aptos" w:cstheme="majorHAnsi"/>
          <w:color w:val="000000"/>
        </w:rPr>
        <w:t xml:space="preserve"> assigned responsibility</w:t>
      </w:r>
      <w:r w:rsidRPr="00BD3B2F">
        <w:rPr>
          <w:rFonts w:ascii="Aptos" w:hAnsi="Aptos" w:cstheme="majorHAnsi"/>
          <w:color w:val="000000"/>
        </w:rPr>
        <w:t xml:space="preserve"> for the development, implementation and maintenance of the Provider’s information security program. </w:t>
      </w:r>
    </w:p>
    <w:p w14:paraId="1EB4A732" w14:textId="5CE1B2F9" w:rsidR="00517412" w:rsidRPr="00BD3B2F" w:rsidRDefault="00392BE5">
      <w:pPr>
        <w:numPr>
          <w:ilvl w:val="0"/>
          <w:numId w:val="5"/>
        </w:numPr>
        <w:pBdr>
          <w:top w:val="nil"/>
          <w:left w:val="nil"/>
          <w:bottom w:val="nil"/>
          <w:right w:val="nil"/>
          <w:between w:val="nil"/>
        </w:pBdr>
        <w:spacing w:after="240"/>
        <w:ind w:left="1080" w:hanging="360"/>
        <w:jc w:val="both"/>
        <w:rPr>
          <w:rFonts w:ascii="Aptos" w:hAnsi="Aptos" w:cstheme="majorHAnsi"/>
        </w:rPr>
      </w:pPr>
      <w:bookmarkStart w:id="42" w:name="_3x8tuzt" w:colFirst="0" w:colLast="0"/>
      <w:bookmarkEnd w:id="42"/>
      <w:r w:rsidRPr="00BD3B2F">
        <w:rPr>
          <w:rFonts w:ascii="Aptos" w:hAnsi="Aptos" w:cstheme="majorHAnsi"/>
          <w:color w:val="000000"/>
        </w:rPr>
        <w:t xml:space="preserve">Audit and risk assessment procedures for the purposes of periodic review and assessment of risks to Provider’s organization, monitoring and maintaining compliance with the Provider’s policies and </w:t>
      </w:r>
      <w:proofErr w:type="gramStart"/>
      <w:r w:rsidRPr="00BD3B2F">
        <w:rPr>
          <w:rFonts w:ascii="Aptos" w:hAnsi="Aptos" w:cstheme="majorHAnsi"/>
          <w:color w:val="000000"/>
        </w:rPr>
        <w:t>procedures, and</w:t>
      </w:r>
      <w:proofErr w:type="gramEnd"/>
      <w:r w:rsidRPr="00BD3B2F">
        <w:rPr>
          <w:rFonts w:ascii="Aptos" w:hAnsi="Aptos" w:cstheme="majorHAnsi"/>
          <w:color w:val="000000"/>
        </w:rPr>
        <w:t xml:space="preserve"> reporting the condition of its information security and compliance to internal senior management.</w:t>
      </w:r>
    </w:p>
    <w:p w14:paraId="137EFE49" w14:textId="640B4168" w:rsidR="00517412" w:rsidRPr="00BD3B2F" w:rsidRDefault="00392BE5">
      <w:pPr>
        <w:numPr>
          <w:ilvl w:val="0"/>
          <w:numId w:val="5"/>
        </w:numPr>
        <w:pBdr>
          <w:top w:val="nil"/>
          <w:left w:val="nil"/>
          <w:bottom w:val="nil"/>
          <w:right w:val="nil"/>
          <w:between w:val="nil"/>
        </w:pBdr>
        <w:spacing w:after="240"/>
        <w:ind w:left="1080" w:hanging="360"/>
        <w:jc w:val="both"/>
        <w:rPr>
          <w:rFonts w:ascii="Aptos" w:hAnsi="Aptos" w:cstheme="majorHAnsi"/>
        </w:rPr>
      </w:pPr>
      <w:bookmarkStart w:id="43" w:name="_2ce457m" w:colFirst="0" w:colLast="0"/>
      <w:bookmarkEnd w:id="43"/>
      <w:r w:rsidRPr="00BD3B2F">
        <w:rPr>
          <w:rFonts w:ascii="Aptos" w:hAnsi="Aptos" w:cstheme="majorHAnsi"/>
          <w:color w:val="000000"/>
        </w:rPr>
        <w:t>Data security controls which include, at a minimum, logical segregation of data, restricted (</w:t>
      </w:r>
      <w:r w:rsidR="00295F85" w:rsidRPr="00BD3B2F">
        <w:rPr>
          <w:rFonts w:ascii="Aptos" w:hAnsi="Aptos" w:cstheme="majorHAnsi"/>
          <w:color w:val="000000"/>
        </w:rPr>
        <w:t>e.g.,</w:t>
      </w:r>
      <w:r w:rsidRPr="00BD3B2F">
        <w:rPr>
          <w:rFonts w:ascii="Aptos" w:hAnsi="Aptos" w:cstheme="majorHAnsi"/>
          <w:color w:val="000000"/>
        </w:rPr>
        <w:t xml:space="preserve"> role-based) access and monitoring, and utilization of commercially available </w:t>
      </w:r>
      <w:r w:rsidR="006946B4" w:rsidRPr="00BD3B2F">
        <w:rPr>
          <w:rFonts w:ascii="Aptos" w:hAnsi="Aptos" w:cstheme="majorHAnsi"/>
          <w:color w:val="000000"/>
        </w:rPr>
        <w:t>industry-standard</w:t>
      </w:r>
      <w:r w:rsidRPr="00BD3B2F">
        <w:rPr>
          <w:rFonts w:ascii="Aptos" w:hAnsi="Aptos" w:cstheme="majorHAnsi"/>
          <w:color w:val="000000"/>
        </w:rPr>
        <w:t xml:space="preserve"> encryption technologies </w:t>
      </w:r>
      <w:r w:rsidR="006946B4" w:rsidRPr="00BD3B2F">
        <w:rPr>
          <w:rFonts w:ascii="Aptos" w:hAnsi="Aptos" w:cstheme="majorHAnsi"/>
          <w:color w:val="000000"/>
        </w:rPr>
        <w:t xml:space="preserve">(or materially equivalent safeguards) </w:t>
      </w:r>
      <w:r w:rsidRPr="00BD3B2F">
        <w:rPr>
          <w:rFonts w:ascii="Aptos" w:hAnsi="Aptos" w:cstheme="majorHAnsi"/>
          <w:color w:val="000000"/>
        </w:rPr>
        <w:t xml:space="preserve">for Personal Data </w:t>
      </w:r>
      <w:r w:rsidR="006946B4" w:rsidRPr="00BD3B2F">
        <w:rPr>
          <w:rFonts w:ascii="Aptos" w:hAnsi="Aptos" w:cstheme="majorHAnsi"/>
          <w:color w:val="000000"/>
        </w:rPr>
        <w:t>when</w:t>
      </w:r>
      <w:r w:rsidRPr="00BD3B2F">
        <w:rPr>
          <w:rFonts w:ascii="Aptos" w:hAnsi="Aptos" w:cstheme="majorHAnsi"/>
          <w:color w:val="000000"/>
        </w:rPr>
        <w:t xml:space="preserve"> transmitted over public networks (</w:t>
      </w:r>
      <w:r w:rsidR="00295F85" w:rsidRPr="00BD3B2F">
        <w:rPr>
          <w:rFonts w:ascii="Aptos" w:hAnsi="Aptos" w:cstheme="majorHAnsi"/>
          <w:color w:val="000000"/>
        </w:rPr>
        <w:t>i.e.,</w:t>
      </w:r>
      <w:r w:rsidRPr="00BD3B2F">
        <w:rPr>
          <w:rFonts w:ascii="Aptos" w:hAnsi="Aptos" w:cstheme="majorHAnsi"/>
          <w:color w:val="000000"/>
        </w:rPr>
        <w:t xml:space="preserve"> the Internet) or when transmitted wirelessly or at rest or stored on portable or removable media (</w:t>
      </w:r>
      <w:r w:rsidR="00295F85" w:rsidRPr="00BD3B2F">
        <w:rPr>
          <w:rFonts w:ascii="Aptos" w:hAnsi="Aptos" w:cstheme="majorHAnsi"/>
          <w:color w:val="000000"/>
        </w:rPr>
        <w:t>i.e.,</w:t>
      </w:r>
      <w:r w:rsidRPr="00BD3B2F">
        <w:rPr>
          <w:rFonts w:ascii="Aptos" w:hAnsi="Aptos" w:cstheme="majorHAnsi"/>
          <w:color w:val="000000"/>
        </w:rPr>
        <w:t xml:space="preserve"> laptop computers, CD/DVD, USB drives, back-up tapes). </w:t>
      </w:r>
    </w:p>
    <w:p w14:paraId="09EDF730" w14:textId="4B055B3B" w:rsidR="00517412" w:rsidRPr="00BD3B2F" w:rsidRDefault="00392BE5">
      <w:pPr>
        <w:numPr>
          <w:ilvl w:val="0"/>
          <w:numId w:val="5"/>
        </w:numPr>
        <w:pBdr>
          <w:top w:val="nil"/>
          <w:left w:val="nil"/>
          <w:bottom w:val="nil"/>
          <w:right w:val="nil"/>
          <w:between w:val="nil"/>
        </w:pBdr>
        <w:spacing w:after="240"/>
        <w:ind w:left="1080" w:hanging="360"/>
        <w:jc w:val="both"/>
        <w:rPr>
          <w:rFonts w:ascii="Aptos" w:hAnsi="Aptos" w:cstheme="majorHAnsi"/>
        </w:rPr>
      </w:pPr>
      <w:bookmarkStart w:id="44" w:name="_rjefff" w:colFirst="0" w:colLast="0"/>
      <w:bookmarkEnd w:id="44"/>
      <w:r w:rsidRPr="00BD3B2F">
        <w:rPr>
          <w:rFonts w:ascii="Aptos" w:hAnsi="Aptos" w:cstheme="majorHAnsi"/>
          <w:color w:val="000000"/>
        </w:rPr>
        <w:t xml:space="preserve">Logical access controls designed to manage electronic access to data and system functionality based on authority levels and job </w:t>
      </w:r>
      <w:r w:rsidR="006946B4" w:rsidRPr="00BD3B2F">
        <w:rPr>
          <w:rFonts w:ascii="Aptos" w:hAnsi="Aptos" w:cstheme="majorHAnsi"/>
          <w:color w:val="000000"/>
        </w:rPr>
        <w:t>functions</w:t>
      </w:r>
      <w:r w:rsidRPr="00BD3B2F">
        <w:rPr>
          <w:rFonts w:ascii="Aptos" w:hAnsi="Aptos" w:cstheme="majorHAnsi"/>
          <w:color w:val="000000"/>
        </w:rPr>
        <w:t xml:space="preserve"> (</w:t>
      </w:r>
      <w:r w:rsidR="00295F85" w:rsidRPr="00BD3B2F">
        <w:rPr>
          <w:rFonts w:ascii="Aptos" w:hAnsi="Aptos" w:cstheme="majorHAnsi"/>
          <w:color w:val="000000"/>
        </w:rPr>
        <w:t>e.g.,</w:t>
      </w:r>
      <w:r w:rsidRPr="00BD3B2F">
        <w:rPr>
          <w:rFonts w:ascii="Aptos" w:hAnsi="Aptos" w:cstheme="majorHAnsi"/>
          <w:color w:val="000000"/>
        </w:rPr>
        <w:t xml:space="preserve"> granting access on a need-to-know and </w:t>
      </w:r>
      <w:r w:rsidR="006946B4" w:rsidRPr="00BD3B2F">
        <w:rPr>
          <w:rFonts w:ascii="Aptos" w:hAnsi="Aptos" w:cstheme="majorHAnsi"/>
          <w:color w:val="000000"/>
        </w:rPr>
        <w:t>least-privilege</w:t>
      </w:r>
      <w:r w:rsidRPr="00BD3B2F">
        <w:rPr>
          <w:rFonts w:ascii="Aptos" w:hAnsi="Aptos" w:cstheme="majorHAnsi"/>
          <w:color w:val="000000"/>
        </w:rPr>
        <w:t xml:space="preserve"> basis, use of unique </w:t>
      </w:r>
      <w:r w:rsidR="006946B4" w:rsidRPr="00BD3B2F">
        <w:rPr>
          <w:rFonts w:ascii="Aptos" w:hAnsi="Aptos" w:cstheme="majorHAnsi"/>
          <w:color w:val="000000"/>
        </w:rPr>
        <w:t xml:space="preserve">user </w:t>
      </w:r>
      <w:r w:rsidRPr="00BD3B2F">
        <w:rPr>
          <w:rFonts w:ascii="Aptos" w:hAnsi="Aptos" w:cstheme="majorHAnsi"/>
          <w:color w:val="000000"/>
        </w:rPr>
        <w:t xml:space="preserve">IDs and </w:t>
      </w:r>
      <w:r w:rsidR="006946B4" w:rsidRPr="00BD3B2F">
        <w:rPr>
          <w:rFonts w:ascii="Aptos" w:hAnsi="Aptos" w:cstheme="majorHAnsi"/>
          <w:color w:val="000000"/>
        </w:rPr>
        <w:t>appropriate authentication credentials</w:t>
      </w:r>
      <w:r w:rsidRPr="00BD3B2F">
        <w:rPr>
          <w:rFonts w:ascii="Aptos" w:hAnsi="Aptos" w:cstheme="majorHAnsi"/>
          <w:color w:val="000000"/>
        </w:rPr>
        <w:t xml:space="preserve"> for all users, </w:t>
      </w:r>
      <w:r w:rsidR="006946B4" w:rsidRPr="00BD3B2F">
        <w:rPr>
          <w:rFonts w:ascii="Aptos" w:hAnsi="Aptos" w:cstheme="majorHAnsi"/>
          <w:color w:val="000000"/>
        </w:rPr>
        <w:t xml:space="preserve">and </w:t>
      </w:r>
      <w:r w:rsidRPr="00BD3B2F">
        <w:rPr>
          <w:rFonts w:ascii="Aptos" w:hAnsi="Aptos" w:cstheme="majorHAnsi"/>
          <w:color w:val="000000"/>
        </w:rPr>
        <w:t>periodic review and revoking/changing access promptly when employment terminates or changes in job functions occur).</w:t>
      </w:r>
    </w:p>
    <w:p w14:paraId="0930968D" w14:textId="2A9FAD06" w:rsidR="00517412" w:rsidRPr="00BD3B2F" w:rsidRDefault="00883521">
      <w:pPr>
        <w:numPr>
          <w:ilvl w:val="0"/>
          <w:numId w:val="5"/>
        </w:numPr>
        <w:pBdr>
          <w:top w:val="nil"/>
          <w:left w:val="nil"/>
          <w:bottom w:val="nil"/>
          <w:right w:val="nil"/>
          <w:between w:val="nil"/>
        </w:pBdr>
        <w:spacing w:after="240"/>
        <w:ind w:left="1080" w:hanging="360"/>
        <w:jc w:val="both"/>
        <w:rPr>
          <w:rFonts w:ascii="Aptos" w:hAnsi="Aptos" w:cstheme="majorHAnsi"/>
        </w:rPr>
      </w:pPr>
      <w:bookmarkStart w:id="45" w:name="_3bj1y38" w:colFirst="0" w:colLast="0"/>
      <w:bookmarkEnd w:id="45"/>
      <w:r w:rsidRPr="00BD3B2F">
        <w:rPr>
          <w:rFonts w:ascii="Aptos" w:hAnsi="Aptos" w:cstheme="minorHAnsi"/>
          <w:color w:val="000000"/>
        </w:rPr>
        <w:t>Password controls designed to manage and control password strength, expiration and usage including prohibiting users from sharing passwords and requiring that the Provider maintain password controls for its employees that are consistent with generally accepted industry standards and appropriate to the risk, including:  (</w:t>
      </w:r>
      <w:proofErr w:type="spellStart"/>
      <w:r w:rsidRPr="00BD3B2F">
        <w:rPr>
          <w:rFonts w:ascii="Aptos" w:hAnsi="Aptos" w:cstheme="minorHAnsi"/>
          <w:color w:val="000000"/>
        </w:rPr>
        <w:t>i</w:t>
      </w:r>
      <w:proofErr w:type="spellEnd"/>
      <w:r w:rsidRPr="00BD3B2F">
        <w:rPr>
          <w:rFonts w:ascii="Aptos" w:hAnsi="Aptos" w:cstheme="minorHAnsi"/>
          <w:color w:val="000000"/>
        </w:rPr>
        <w:t>) minimum password length and/or use of multi-factor authentication as appropriate; (ii) not being stored in readable format on the Provider’s computer systems (e.g., stored using industry-standard hashing and salting); (iii) appropriate complexity or other compensating controls; (iv) having a history threshold to prevent reuse of recent passwords; and (v) newly issued or reset passwords being changed after first use.</w:t>
      </w:r>
    </w:p>
    <w:p w14:paraId="280C55D9" w14:textId="13CF8CEB" w:rsidR="00517412" w:rsidRPr="00BD3B2F" w:rsidRDefault="00392BE5">
      <w:pPr>
        <w:numPr>
          <w:ilvl w:val="0"/>
          <w:numId w:val="5"/>
        </w:numPr>
        <w:pBdr>
          <w:top w:val="nil"/>
          <w:left w:val="nil"/>
          <w:bottom w:val="nil"/>
          <w:right w:val="nil"/>
          <w:between w:val="nil"/>
        </w:pBdr>
        <w:spacing w:after="240"/>
        <w:ind w:left="1080" w:hanging="360"/>
        <w:jc w:val="both"/>
        <w:rPr>
          <w:rFonts w:ascii="Aptos" w:hAnsi="Aptos" w:cstheme="majorHAnsi"/>
        </w:rPr>
      </w:pPr>
      <w:bookmarkStart w:id="46" w:name="_14ykbeg" w:colFirst="0" w:colLast="0"/>
      <w:bookmarkEnd w:id="46"/>
      <w:r w:rsidRPr="00BD3B2F">
        <w:rPr>
          <w:rFonts w:ascii="Aptos" w:hAnsi="Aptos" w:cstheme="majorHAnsi"/>
          <w:color w:val="000000"/>
        </w:rPr>
        <w:t xml:space="preserve">System audit or event logging and related monitoring procedures to proactively record user access and system activity. </w:t>
      </w:r>
    </w:p>
    <w:p w14:paraId="7C462944" w14:textId="3D05EF2C" w:rsidR="00517412" w:rsidRPr="00BD3B2F" w:rsidRDefault="00392BE5">
      <w:pPr>
        <w:numPr>
          <w:ilvl w:val="0"/>
          <w:numId w:val="5"/>
        </w:numPr>
        <w:pBdr>
          <w:top w:val="nil"/>
          <w:left w:val="nil"/>
          <w:bottom w:val="nil"/>
          <w:right w:val="nil"/>
          <w:between w:val="nil"/>
        </w:pBdr>
        <w:spacing w:after="240"/>
        <w:ind w:left="1080" w:hanging="360"/>
        <w:jc w:val="both"/>
        <w:rPr>
          <w:rFonts w:ascii="Aptos" w:hAnsi="Aptos" w:cstheme="majorHAnsi"/>
        </w:rPr>
      </w:pPr>
      <w:bookmarkStart w:id="47" w:name="_3oy7u29" w:colFirst="0" w:colLast="0"/>
      <w:bookmarkEnd w:id="47"/>
      <w:r w:rsidRPr="00BD3B2F">
        <w:rPr>
          <w:rFonts w:ascii="Aptos" w:hAnsi="Aptos" w:cstheme="majorHAnsi"/>
          <w:color w:val="000000"/>
        </w:rPr>
        <w:t>Physical and environmental security of data centers, server room facilities and other areas containing Personal Data designed to: (</w:t>
      </w:r>
      <w:proofErr w:type="spellStart"/>
      <w:r w:rsidRPr="00BD3B2F">
        <w:rPr>
          <w:rFonts w:ascii="Aptos" w:hAnsi="Aptos" w:cstheme="majorHAnsi"/>
          <w:color w:val="000000"/>
        </w:rPr>
        <w:t>i</w:t>
      </w:r>
      <w:proofErr w:type="spellEnd"/>
      <w:r w:rsidRPr="00BD3B2F">
        <w:rPr>
          <w:rFonts w:ascii="Aptos" w:hAnsi="Aptos" w:cstheme="majorHAnsi"/>
          <w:color w:val="000000"/>
        </w:rPr>
        <w:t xml:space="preserve">) protect information assets from unauthorized physical access, (ii) </w:t>
      </w:r>
      <w:r w:rsidR="006946B4" w:rsidRPr="00BD3B2F">
        <w:rPr>
          <w:rFonts w:ascii="Aptos" w:hAnsi="Aptos" w:cstheme="majorHAnsi"/>
          <w:color w:val="000000"/>
        </w:rPr>
        <w:t xml:space="preserve">as appropriate, </w:t>
      </w:r>
      <w:r w:rsidRPr="00BD3B2F">
        <w:rPr>
          <w:rFonts w:ascii="Aptos" w:hAnsi="Aptos" w:cstheme="majorHAnsi"/>
          <w:color w:val="000000"/>
        </w:rPr>
        <w:t>manage, monitor and log movement of persons into and out of the Provider’s facilities, and (iii) guard against environmental hazards such as heat, fire and water damage.</w:t>
      </w:r>
    </w:p>
    <w:p w14:paraId="2AAA01D4" w14:textId="2CA4CC70" w:rsidR="00517412" w:rsidRPr="00BD3B2F" w:rsidRDefault="00392BE5">
      <w:pPr>
        <w:numPr>
          <w:ilvl w:val="0"/>
          <w:numId w:val="5"/>
        </w:numPr>
        <w:pBdr>
          <w:top w:val="nil"/>
          <w:left w:val="nil"/>
          <w:bottom w:val="nil"/>
          <w:right w:val="nil"/>
          <w:between w:val="nil"/>
        </w:pBdr>
        <w:spacing w:after="240"/>
        <w:ind w:left="1080" w:hanging="360"/>
        <w:jc w:val="both"/>
        <w:rPr>
          <w:rFonts w:ascii="Aptos" w:hAnsi="Aptos" w:cstheme="majorHAnsi"/>
        </w:rPr>
      </w:pPr>
      <w:bookmarkStart w:id="48" w:name="_j8sehv" w:colFirst="0" w:colLast="0"/>
      <w:bookmarkEnd w:id="48"/>
      <w:r w:rsidRPr="00BD3B2F">
        <w:rPr>
          <w:rFonts w:ascii="Aptos" w:hAnsi="Aptos" w:cstheme="majorHAnsi"/>
          <w:color w:val="000000"/>
        </w:rPr>
        <w:t xml:space="preserve">Operational procedures and controls to provide for </w:t>
      </w:r>
      <w:r w:rsidR="006946B4" w:rsidRPr="00BD3B2F">
        <w:rPr>
          <w:rFonts w:ascii="Aptos" w:hAnsi="Aptos" w:cstheme="majorHAnsi"/>
          <w:color w:val="000000"/>
        </w:rPr>
        <w:t xml:space="preserve">the secure </w:t>
      </w:r>
      <w:r w:rsidRPr="00BD3B2F">
        <w:rPr>
          <w:rFonts w:ascii="Aptos" w:hAnsi="Aptos" w:cstheme="majorHAnsi"/>
          <w:color w:val="000000"/>
        </w:rPr>
        <w:t xml:space="preserve">configuration, monitoring and maintenance of technology and information systems, including secure disposal of systems and media </w:t>
      </w:r>
      <w:r w:rsidR="006946B4" w:rsidRPr="00BD3B2F">
        <w:rPr>
          <w:rFonts w:ascii="Aptos" w:hAnsi="Aptos" w:cstheme="majorHAnsi"/>
          <w:color w:val="000000"/>
        </w:rPr>
        <w:t xml:space="preserve">in accordance with commercially reasonable industry standards </w:t>
      </w:r>
      <w:r w:rsidRPr="00BD3B2F">
        <w:rPr>
          <w:rFonts w:ascii="Aptos" w:hAnsi="Aptos" w:cstheme="majorHAnsi"/>
          <w:color w:val="000000"/>
        </w:rPr>
        <w:t xml:space="preserve">to render all information or data contained therein </w:t>
      </w:r>
      <w:r w:rsidR="006946B4" w:rsidRPr="00BD3B2F">
        <w:rPr>
          <w:rFonts w:ascii="Aptos" w:hAnsi="Aptos" w:cstheme="majorHAnsi"/>
          <w:color w:val="000000"/>
        </w:rPr>
        <w:t>unreadable and, to the extent technically feasible,</w:t>
      </w:r>
      <w:r w:rsidRPr="00BD3B2F">
        <w:rPr>
          <w:rFonts w:ascii="Aptos" w:hAnsi="Aptos" w:cstheme="majorHAnsi"/>
          <w:color w:val="000000"/>
        </w:rPr>
        <w:t xml:space="preserve"> unrecoverable prior to final disposal or release from the Provider’s possession.</w:t>
      </w:r>
    </w:p>
    <w:p w14:paraId="5714D9B0" w14:textId="17F8B465" w:rsidR="00517412" w:rsidRPr="00BD3B2F" w:rsidRDefault="00392BE5">
      <w:pPr>
        <w:numPr>
          <w:ilvl w:val="0"/>
          <w:numId w:val="5"/>
        </w:numPr>
        <w:pBdr>
          <w:top w:val="nil"/>
          <w:left w:val="nil"/>
          <w:bottom w:val="nil"/>
          <w:right w:val="nil"/>
          <w:between w:val="nil"/>
        </w:pBdr>
        <w:spacing w:after="240"/>
        <w:ind w:left="1080" w:hanging="360"/>
        <w:jc w:val="both"/>
        <w:rPr>
          <w:rFonts w:ascii="Aptos" w:hAnsi="Aptos" w:cstheme="majorHAnsi"/>
        </w:rPr>
      </w:pPr>
      <w:bookmarkStart w:id="49" w:name="_338fx5o" w:colFirst="0" w:colLast="0"/>
      <w:bookmarkEnd w:id="49"/>
      <w:r w:rsidRPr="00BD3B2F">
        <w:rPr>
          <w:rFonts w:ascii="Aptos" w:hAnsi="Aptos" w:cstheme="majorHAnsi"/>
          <w:color w:val="000000"/>
        </w:rPr>
        <w:t xml:space="preserve">Change management procedures and tracking mechanisms </w:t>
      </w:r>
      <w:proofErr w:type="gramStart"/>
      <w:r w:rsidRPr="00BD3B2F">
        <w:rPr>
          <w:rFonts w:ascii="Aptos" w:hAnsi="Aptos" w:cstheme="majorHAnsi"/>
          <w:color w:val="000000"/>
        </w:rPr>
        <w:t>designed</w:t>
      </w:r>
      <w:proofErr w:type="gramEnd"/>
      <w:r w:rsidRPr="00BD3B2F">
        <w:rPr>
          <w:rFonts w:ascii="Aptos" w:hAnsi="Aptos" w:cstheme="majorHAnsi"/>
          <w:color w:val="000000"/>
        </w:rPr>
        <w:t xml:space="preserve"> to test, approve and monitor all material changes to Provider’s technology and information </w:t>
      </w:r>
      <w:r w:rsidR="006946B4" w:rsidRPr="00BD3B2F">
        <w:rPr>
          <w:rFonts w:ascii="Aptos" w:hAnsi="Aptos" w:cstheme="majorHAnsi"/>
          <w:color w:val="000000"/>
        </w:rPr>
        <w:t>assets that may affect the security of Personal Data.</w:t>
      </w:r>
    </w:p>
    <w:p w14:paraId="55F00D34" w14:textId="772DEA78" w:rsidR="00517412" w:rsidRPr="00BD3B2F" w:rsidRDefault="00392BE5">
      <w:pPr>
        <w:numPr>
          <w:ilvl w:val="0"/>
          <w:numId w:val="5"/>
        </w:numPr>
        <w:pBdr>
          <w:top w:val="nil"/>
          <w:left w:val="nil"/>
          <w:bottom w:val="nil"/>
          <w:right w:val="nil"/>
          <w:between w:val="nil"/>
        </w:pBdr>
        <w:spacing w:after="240"/>
        <w:ind w:left="1080" w:hanging="360"/>
        <w:jc w:val="both"/>
        <w:rPr>
          <w:rFonts w:ascii="Aptos" w:hAnsi="Aptos" w:cstheme="majorHAnsi"/>
        </w:rPr>
      </w:pPr>
      <w:bookmarkStart w:id="50" w:name="_1idq7dh" w:colFirst="0" w:colLast="0"/>
      <w:bookmarkEnd w:id="50"/>
      <w:r w:rsidRPr="00BD3B2F">
        <w:rPr>
          <w:rFonts w:ascii="Aptos" w:hAnsi="Aptos" w:cstheme="majorHAnsi"/>
          <w:color w:val="000000"/>
        </w:rPr>
        <w:lastRenderedPageBreak/>
        <w:t xml:space="preserve">Incident management procedures </w:t>
      </w:r>
      <w:r w:rsidR="006946B4" w:rsidRPr="00BD3B2F">
        <w:rPr>
          <w:rFonts w:ascii="Aptos" w:hAnsi="Aptos" w:cstheme="majorHAnsi"/>
          <w:color w:val="000000"/>
        </w:rPr>
        <w:t>designed</w:t>
      </w:r>
      <w:r w:rsidRPr="00BD3B2F">
        <w:rPr>
          <w:rFonts w:ascii="Aptos" w:hAnsi="Aptos" w:cstheme="majorHAnsi"/>
          <w:color w:val="000000"/>
        </w:rPr>
        <w:t xml:space="preserve"> to allow Provider to investigate, respond to, </w:t>
      </w:r>
      <w:r w:rsidR="006946B4" w:rsidRPr="00BD3B2F">
        <w:rPr>
          <w:rFonts w:ascii="Aptos" w:hAnsi="Aptos" w:cstheme="majorHAnsi"/>
          <w:color w:val="000000"/>
        </w:rPr>
        <w:t>mitigate,</w:t>
      </w:r>
      <w:r w:rsidRPr="00BD3B2F">
        <w:rPr>
          <w:rFonts w:ascii="Aptos" w:hAnsi="Aptos" w:cstheme="majorHAnsi"/>
          <w:color w:val="000000"/>
        </w:rPr>
        <w:t xml:space="preserve"> and </w:t>
      </w:r>
      <w:r w:rsidR="006946B4" w:rsidRPr="00BD3B2F">
        <w:rPr>
          <w:rFonts w:ascii="Aptos" w:hAnsi="Aptos" w:cstheme="majorHAnsi"/>
          <w:color w:val="000000"/>
        </w:rPr>
        <w:t>provide notifications in accordance with this DPA regarding</w:t>
      </w:r>
      <w:r w:rsidRPr="00BD3B2F">
        <w:rPr>
          <w:rFonts w:ascii="Aptos" w:hAnsi="Aptos" w:cstheme="majorHAnsi"/>
          <w:color w:val="000000"/>
        </w:rPr>
        <w:t xml:space="preserve"> events related to Provider’s technology and information assets. </w:t>
      </w:r>
    </w:p>
    <w:p w14:paraId="75375CAD" w14:textId="090E96DC" w:rsidR="00517412" w:rsidRPr="00BD3B2F" w:rsidRDefault="00392BE5">
      <w:pPr>
        <w:numPr>
          <w:ilvl w:val="0"/>
          <w:numId w:val="5"/>
        </w:numPr>
        <w:pBdr>
          <w:top w:val="nil"/>
          <w:left w:val="nil"/>
          <w:bottom w:val="nil"/>
          <w:right w:val="nil"/>
          <w:between w:val="nil"/>
        </w:pBdr>
        <w:spacing w:after="240"/>
        <w:ind w:left="1080" w:hanging="360"/>
        <w:jc w:val="both"/>
        <w:rPr>
          <w:rFonts w:ascii="Aptos" w:hAnsi="Aptos" w:cstheme="majorHAnsi"/>
        </w:rPr>
      </w:pPr>
      <w:bookmarkStart w:id="51" w:name="_42ddq1a" w:colFirst="0" w:colLast="0"/>
      <w:bookmarkEnd w:id="51"/>
      <w:r w:rsidRPr="00BD3B2F">
        <w:rPr>
          <w:rFonts w:ascii="Aptos" w:hAnsi="Aptos" w:cstheme="majorHAnsi"/>
          <w:color w:val="000000"/>
        </w:rPr>
        <w:t xml:space="preserve">Network security controls </w:t>
      </w:r>
      <w:proofErr w:type="gramStart"/>
      <w:r w:rsidRPr="00BD3B2F">
        <w:rPr>
          <w:rFonts w:ascii="Aptos" w:hAnsi="Aptos" w:cstheme="majorHAnsi"/>
          <w:color w:val="000000"/>
        </w:rPr>
        <w:t>designed</w:t>
      </w:r>
      <w:proofErr w:type="gramEnd"/>
      <w:r w:rsidRPr="00BD3B2F">
        <w:rPr>
          <w:rFonts w:ascii="Aptos" w:hAnsi="Aptos" w:cstheme="majorHAnsi"/>
          <w:color w:val="000000"/>
        </w:rPr>
        <w:t xml:space="preserve"> to protect systems from intrusion and limit the scope of any successful </w:t>
      </w:r>
      <w:r w:rsidR="006946B4" w:rsidRPr="00BD3B2F">
        <w:rPr>
          <w:rFonts w:ascii="Aptos" w:hAnsi="Aptos" w:cstheme="majorHAnsi"/>
          <w:color w:val="000000"/>
        </w:rPr>
        <w:t>attack, including the use of firewalls and network segmentation, and intrusion detection and/or prevention, monitoring, and traffic and event correlation procedures.</w:t>
      </w:r>
    </w:p>
    <w:p w14:paraId="67EB626A" w14:textId="7000B84F" w:rsidR="00517412" w:rsidRPr="00BD3B2F" w:rsidRDefault="00392BE5">
      <w:pPr>
        <w:numPr>
          <w:ilvl w:val="0"/>
          <w:numId w:val="5"/>
        </w:numPr>
        <w:pBdr>
          <w:top w:val="nil"/>
          <w:left w:val="nil"/>
          <w:bottom w:val="nil"/>
          <w:right w:val="nil"/>
          <w:between w:val="nil"/>
        </w:pBdr>
        <w:spacing w:after="240"/>
        <w:ind w:left="1080" w:hanging="360"/>
        <w:jc w:val="both"/>
        <w:rPr>
          <w:rFonts w:ascii="Aptos" w:hAnsi="Aptos" w:cstheme="majorHAnsi"/>
        </w:rPr>
      </w:pPr>
      <w:bookmarkStart w:id="52" w:name="_2hio093" w:colFirst="0" w:colLast="0"/>
      <w:bookmarkEnd w:id="52"/>
      <w:r w:rsidRPr="00BD3B2F">
        <w:rPr>
          <w:rFonts w:ascii="Aptos" w:hAnsi="Aptos" w:cstheme="majorHAnsi"/>
          <w:color w:val="000000"/>
        </w:rPr>
        <w:t>Vulnerability assessment, patch management and threat protection technologies, and scheduled monitoring procedures designed to identify, assess, mitigate and protect against identified security threats, viruses and other malicious code.</w:t>
      </w:r>
    </w:p>
    <w:p w14:paraId="4C2B693A" w14:textId="7C36B480" w:rsidR="00517412" w:rsidRPr="00BD3B2F" w:rsidRDefault="00392BE5">
      <w:pPr>
        <w:numPr>
          <w:ilvl w:val="0"/>
          <w:numId w:val="5"/>
        </w:numPr>
        <w:pBdr>
          <w:top w:val="nil"/>
          <w:left w:val="nil"/>
          <w:bottom w:val="nil"/>
          <w:right w:val="nil"/>
          <w:between w:val="nil"/>
        </w:pBdr>
        <w:spacing w:after="240"/>
        <w:ind w:left="1080" w:hanging="360"/>
        <w:jc w:val="both"/>
        <w:rPr>
          <w:rFonts w:ascii="Aptos" w:hAnsi="Aptos" w:cstheme="majorHAnsi"/>
        </w:rPr>
      </w:pPr>
      <w:bookmarkStart w:id="53" w:name="_3gnlt4p" w:colFirst="0" w:colLast="0"/>
      <w:bookmarkEnd w:id="53"/>
      <w:r w:rsidRPr="00BD3B2F">
        <w:rPr>
          <w:rFonts w:ascii="Aptos" w:hAnsi="Aptos" w:cstheme="majorHAnsi"/>
          <w:color w:val="000000"/>
        </w:rPr>
        <w:t xml:space="preserve">Business resiliency/continuity and disaster recovery procedures designed to maintain service and/or recovery from foreseeable emergencies or disasters. </w:t>
      </w:r>
    </w:p>
    <w:p w14:paraId="5EF33C3F" w14:textId="77777777" w:rsidR="00C562E9" w:rsidRPr="00BD3B2F" w:rsidRDefault="00C562E9">
      <w:pPr>
        <w:spacing w:after="480"/>
        <w:jc w:val="center"/>
        <w:rPr>
          <w:rFonts w:ascii="Aptos" w:hAnsi="Aptos" w:cstheme="majorHAnsi"/>
          <w:b/>
          <w:smallCaps/>
        </w:rPr>
      </w:pPr>
      <w:r w:rsidRPr="00BD3B2F">
        <w:rPr>
          <w:rFonts w:ascii="Aptos" w:hAnsi="Aptos" w:cstheme="majorHAnsi"/>
          <w:b/>
          <w:smallCaps/>
        </w:rPr>
        <w:br w:type="page"/>
      </w:r>
    </w:p>
    <w:p w14:paraId="3870C56A" w14:textId="03BB3E67" w:rsidR="00517412" w:rsidRPr="00BD3B2F" w:rsidRDefault="00FF5686">
      <w:pPr>
        <w:spacing w:after="480"/>
        <w:jc w:val="center"/>
        <w:rPr>
          <w:rFonts w:ascii="Aptos" w:hAnsi="Aptos" w:cstheme="majorHAnsi"/>
          <w:b/>
          <w:smallCaps/>
        </w:rPr>
      </w:pPr>
      <w:r w:rsidRPr="00BD3B2F">
        <w:rPr>
          <w:rFonts w:ascii="Aptos" w:hAnsi="Aptos" w:cstheme="majorHAnsi"/>
          <w:b/>
          <w:smallCaps/>
        </w:rPr>
        <w:lastRenderedPageBreak/>
        <w:t>A</w:t>
      </w:r>
      <w:r w:rsidR="00392BE5" w:rsidRPr="00BD3B2F">
        <w:rPr>
          <w:rFonts w:ascii="Aptos" w:hAnsi="Aptos" w:cstheme="majorHAnsi"/>
          <w:b/>
          <w:smallCaps/>
        </w:rPr>
        <w:t xml:space="preserve">nnex </w:t>
      </w:r>
      <w:r w:rsidR="00E6126F" w:rsidRPr="00BD3B2F">
        <w:rPr>
          <w:rFonts w:ascii="Aptos" w:hAnsi="Aptos" w:cstheme="majorHAnsi"/>
          <w:b/>
          <w:smallCaps/>
        </w:rPr>
        <w:t>4</w:t>
      </w:r>
      <w:r w:rsidR="00392BE5" w:rsidRPr="00BD3B2F">
        <w:rPr>
          <w:rFonts w:ascii="Aptos" w:hAnsi="Aptos" w:cstheme="majorHAnsi"/>
          <w:b/>
          <w:smallCaps/>
        </w:rPr>
        <w:br/>
        <w:t xml:space="preserve">List of </w:t>
      </w:r>
      <w:proofErr w:type="spellStart"/>
      <w:r w:rsidR="00392BE5" w:rsidRPr="00BD3B2F">
        <w:rPr>
          <w:rFonts w:ascii="Aptos" w:hAnsi="Aptos" w:cstheme="majorHAnsi"/>
          <w:b/>
          <w:smallCaps/>
        </w:rPr>
        <w:t>Subprocessors</w:t>
      </w:r>
      <w:proofErr w:type="spellEnd"/>
    </w:p>
    <w:p w14:paraId="44F56670" w14:textId="497090C7" w:rsidR="00517412" w:rsidRPr="00BD3B2F" w:rsidRDefault="0082227C" w:rsidP="00FF5686">
      <w:pPr>
        <w:spacing w:after="480"/>
        <w:ind w:left="1134" w:hanging="141"/>
        <w:rPr>
          <w:rFonts w:ascii="Aptos" w:hAnsi="Aptos" w:cstheme="majorHAnsi"/>
        </w:rPr>
      </w:pPr>
      <w:r w:rsidRPr="00BD3B2F">
        <w:rPr>
          <w:rFonts w:ascii="Aptos" w:hAnsi="Aptos" w:cstheme="majorHAnsi"/>
        </w:rPr>
        <w:t xml:space="preserve">Customer approves Provider’s engagement of the following </w:t>
      </w:r>
      <w:proofErr w:type="spellStart"/>
      <w:r w:rsidRPr="00BD3B2F">
        <w:rPr>
          <w:rFonts w:ascii="Aptos" w:hAnsi="Aptos" w:cstheme="majorHAnsi"/>
        </w:rPr>
        <w:t>Subprocessors</w:t>
      </w:r>
      <w:proofErr w:type="spellEnd"/>
      <w:r w:rsidRPr="00BD3B2F">
        <w:rPr>
          <w:rFonts w:ascii="Aptos" w:hAnsi="Aptos" w:cstheme="majorHAnsi"/>
        </w:rPr>
        <w:t xml:space="preserve"> to provide services under the Agreement:</w:t>
      </w:r>
    </w:p>
    <w:p w14:paraId="6DBE652A" w14:textId="44E1C45D" w:rsidR="00517412" w:rsidRPr="00BD3B2F" w:rsidRDefault="00883521" w:rsidP="00883521">
      <w:pPr>
        <w:numPr>
          <w:ilvl w:val="0"/>
          <w:numId w:val="2"/>
        </w:numPr>
        <w:spacing w:after="480" w:line="360" w:lineRule="auto"/>
        <w:ind w:left="1530"/>
        <w:rPr>
          <w:rFonts w:ascii="Aptos" w:hAnsi="Aptos" w:cstheme="majorHAnsi"/>
          <w:b/>
          <w:smallCaps/>
        </w:rPr>
      </w:pPr>
      <w:r w:rsidRPr="00BD3B2F">
        <w:rPr>
          <w:rFonts w:ascii="Aptos" w:hAnsi="Aptos" w:cstheme="majorHAnsi"/>
        </w:rPr>
        <w:t>[</w:t>
      </w:r>
      <w:r w:rsidR="006946B4" w:rsidRPr="00BD3B2F">
        <w:rPr>
          <w:rFonts w:ascii="Aptos" w:hAnsi="Aptos" w:cstheme="majorHAnsi"/>
          <w:highlight w:val="yellow"/>
        </w:rPr>
        <w:t xml:space="preserve">Name of </w:t>
      </w:r>
      <w:proofErr w:type="spellStart"/>
      <w:r w:rsidR="006946B4" w:rsidRPr="00BD3B2F">
        <w:rPr>
          <w:rFonts w:ascii="Aptos" w:hAnsi="Aptos" w:cstheme="majorHAnsi"/>
          <w:highlight w:val="yellow"/>
        </w:rPr>
        <w:t>Subprocessor</w:t>
      </w:r>
      <w:proofErr w:type="spellEnd"/>
      <w:r w:rsidR="006946B4" w:rsidRPr="00BD3B2F">
        <w:rPr>
          <w:rFonts w:ascii="Aptos" w:hAnsi="Aptos" w:cstheme="majorHAnsi"/>
          <w:highlight w:val="yellow"/>
        </w:rPr>
        <w:t xml:space="preserve"> | Location(s) | Description of Processing / Services Performed</w:t>
      </w:r>
      <w:r w:rsidRPr="00BD3B2F">
        <w:rPr>
          <w:rFonts w:ascii="Aptos" w:hAnsi="Aptos" w:cstheme="majorHAnsi"/>
        </w:rPr>
        <w:t>]</w:t>
      </w:r>
      <w:r w:rsidR="006946B4" w:rsidRPr="00BD3B2F">
        <w:rPr>
          <w:rFonts w:ascii="Aptos" w:hAnsi="Aptos" w:cstheme="majorHAnsi"/>
        </w:rPr>
        <w:t xml:space="preserve"> </w:t>
      </w:r>
      <w:bookmarkStart w:id="54" w:name="_Hlk76737054"/>
      <w:bookmarkEnd w:id="54"/>
    </w:p>
    <w:sectPr w:rsidR="00517412" w:rsidRPr="00BD3B2F">
      <w:headerReference w:type="default" r:id="rId8"/>
      <w:footerReference w:type="default" r:id="rId9"/>
      <w:pgSz w:w="12240" w:h="15840"/>
      <w:pgMar w:top="720" w:right="720" w:bottom="720" w:left="72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359B" w14:textId="77777777" w:rsidR="00244D50" w:rsidRDefault="00244D50">
      <w:r>
        <w:separator/>
      </w:r>
    </w:p>
  </w:endnote>
  <w:endnote w:type="continuationSeparator" w:id="0">
    <w:p w14:paraId="39BB4584" w14:textId="77777777" w:rsidR="00244D50" w:rsidRDefault="0024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DFKai-SB">
    <w:altName w:val="PMingLiU"/>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501C" w14:textId="77777777" w:rsidR="000223BE" w:rsidRPr="00C562E9" w:rsidRDefault="000223BE">
    <w:pPr>
      <w:pBdr>
        <w:top w:val="nil"/>
        <w:left w:val="nil"/>
        <w:bottom w:val="nil"/>
        <w:right w:val="nil"/>
        <w:between w:val="nil"/>
      </w:pBdr>
      <w:tabs>
        <w:tab w:val="center" w:pos="4680"/>
        <w:tab w:val="right" w:pos="9360"/>
      </w:tabs>
      <w:jc w:val="center"/>
      <w:rPr>
        <w:rFonts w:asciiTheme="majorHAnsi" w:hAnsiTheme="majorHAnsi" w:cstheme="majorHAnsi"/>
        <w:color w:val="000000"/>
      </w:rPr>
    </w:pPr>
    <w:bookmarkStart w:id="55" w:name="_4fsjm0b" w:colFirst="0" w:colLast="0"/>
    <w:bookmarkEnd w:id="55"/>
    <w:r w:rsidRPr="00C562E9">
      <w:rPr>
        <w:rFonts w:asciiTheme="majorHAnsi" w:hAnsiTheme="majorHAnsi" w:cstheme="majorHAnsi"/>
      </w:rPr>
      <w:t xml:space="preserve">Page </w:t>
    </w:r>
    <w:r w:rsidRPr="00C562E9">
      <w:rPr>
        <w:rFonts w:asciiTheme="majorHAnsi" w:hAnsiTheme="majorHAnsi" w:cstheme="majorHAnsi"/>
        <w:color w:val="000000"/>
      </w:rPr>
      <w:fldChar w:fldCharType="begin"/>
    </w:r>
    <w:r w:rsidRPr="00C562E9">
      <w:rPr>
        <w:rFonts w:asciiTheme="majorHAnsi" w:hAnsiTheme="majorHAnsi" w:cstheme="majorHAnsi"/>
        <w:color w:val="000000"/>
      </w:rPr>
      <w:instrText>PAGE</w:instrText>
    </w:r>
    <w:r w:rsidRPr="00C562E9">
      <w:rPr>
        <w:rFonts w:asciiTheme="majorHAnsi" w:hAnsiTheme="majorHAnsi" w:cstheme="majorHAnsi"/>
        <w:color w:val="000000"/>
      </w:rPr>
      <w:fldChar w:fldCharType="separate"/>
    </w:r>
    <w:r w:rsidRPr="00C562E9">
      <w:rPr>
        <w:rFonts w:asciiTheme="majorHAnsi" w:hAnsiTheme="majorHAnsi" w:cstheme="majorHAnsi"/>
        <w:noProof/>
        <w:color w:val="000000"/>
      </w:rPr>
      <w:t>2</w:t>
    </w:r>
    <w:r w:rsidRPr="00C562E9">
      <w:rPr>
        <w:rFonts w:asciiTheme="majorHAnsi" w:hAnsiTheme="majorHAnsi" w:cstheme="majorHAnsi"/>
        <w:color w:val="000000"/>
      </w:rPr>
      <w:fldChar w:fldCharType="end"/>
    </w:r>
    <w:r w:rsidRPr="00C562E9">
      <w:rPr>
        <w:rFonts w:asciiTheme="majorHAnsi" w:hAnsiTheme="majorHAnsi" w:cstheme="majorHAnsi"/>
        <w:color w:val="000000"/>
      </w:rPr>
      <w:t xml:space="preserve"> of </w:t>
    </w:r>
    <w:r w:rsidRPr="00C562E9">
      <w:rPr>
        <w:rFonts w:asciiTheme="majorHAnsi" w:hAnsiTheme="majorHAnsi" w:cstheme="majorHAnsi"/>
        <w:color w:val="000000"/>
      </w:rPr>
      <w:fldChar w:fldCharType="begin"/>
    </w:r>
    <w:r w:rsidRPr="00C562E9">
      <w:rPr>
        <w:rFonts w:asciiTheme="majorHAnsi" w:hAnsiTheme="majorHAnsi" w:cstheme="majorHAnsi"/>
        <w:color w:val="000000"/>
      </w:rPr>
      <w:instrText>NUMPAGES</w:instrText>
    </w:r>
    <w:r w:rsidRPr="00C562E9">
      <w:rPr>
        <w:rFonts w:asciiTheme="majorHAnsi" w:hAnsiTheme="majorHAnsi" w:cstheme="majorHAnsi"/>
        <w:color w:val="000000"/>
      </w:rPr>
      <w:fldChar w:fldCharType="separate"/>
    </w:r>
    <w:r w:rsidRPr="00C562E9">
      <w:rPr>
        <w:rFonts w:asciiTheme="majorHAnsi" w:hAnsiTheme="majorHAnsi" w:cstheme="majorHAnsi"/>
        <w:noProof/>
        <w:color w:val="000000"/>
      </w:rPr>
      <w:t>2</w:t>
    </w:r>
    <w:r w:rsidRPr="00C562E9">
      <w:rPr>
        <w:rFonts w:asciiTheme="majorHAnsi" w:hAnsiTheme="majorHAnsi" w:cstheme="majorHAnsi"/>
        <w:color w:val="000000"/>
      </w:rPr>
      <w:fldChar w:fldCharType="end"/>
    </w:r>
  </w:p>
  <w:p w14:paraId="7C123C8D" w14:textId="5527F0DC" w:rsidR="000223BE" w:rsidRPr="00C562E9" w:rsidRDefault="000223BE">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DB4D" w14:textId="77777777" w:rsidR="00244D50" w:rsidRDefault="00244D50">
      <w:r>
        <w:separator/>
      </w:r>
    </w:p>
  </w:footnote>
  <w:footnote w:type="continuationSeparator" w:id="0">
    <w:p w14:paraId="681169D2" w14:textId="77777777" w:rsidR="00244D50" w:rsidRDefault="0024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6290" w14:textId="77777777" w:rsidR="000223BE" w:rsidRDefault="000223BE"/>
  <w:p w14:paraId="7A2D3375" w14:textId="77777777" w:rsidR="000223BE" w:rsidRDefault="000223BE"/>
  <w:p w14:paraId="331C072A" w14:textId="77777777" w:rsidR="000223BE" w:rsidRDefault="000223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F83F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C5291E"/>
    <w:multiLevelType w:val="multilevel"/>
    <w:tmpl w:val="2F0C43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635D1D"/>
    <w:multiLevelType w:val="multilevel"/>
    <w:tmpl w:val="D8A4A29A"/>
    <w:lvl w:ilvl="0">
      <w:start w:val="1"/>
      <w:numFmt w:val="decimal"/>
      <w:lvlText w:val="%1."/>
      <w:lvlJc w:val="left"/>
      <w:pPr>
        <w:ind w:left="0" w:firstLine="0"/>
      </w:pPr>
      <w:rPr>
        <w:b w:val="0"/>
        <w:i w:val="0"/>
        <w:smallCaps w:val="0"/>
        <w:strike w:val="0"/>
        <w:color w:val="000000"/>
        <w:u w:val="none"/>
        <w:vertAlign w:val="baseline"/>
      </w:rPr>
    </w:lvl>
    <w:lvl w:ilvl="1">
      <w:start w:val="1"/>
      <w:numFmt w:val="lowerLetter"/>
      <w:lvlText w:val="(%2)"/>
      <w:lvlJc w:val="left"/>
      <w:pPr>
        <w:ind w:left="0" w:firstLine="720"/>
      </w:pPr>
      <w:rPr>
        <w:b w:val="0"/>
        <w:i w:val="0"/>
        <w:smallCaps w:val="0"/>
        <w:strike w:val="0"/>
        <w:color w:val="000000"/>
        <w:u w:val="none"/>
        <w:vertAlign w:val="baseline"/>
      </w:rPr>
    </w:lvl>
    <w:lvl w:ilvl="2">
      <w:start w:val="1"/>
      <w:numFmt w:val="lowerRoman"/>
      <w:lvlText w:val="(%3)"/>
      <w:lvlJc w:val="left"/>
      <w:pPr>
        <w:ind w:left="0" w:firstLine="1440"/>
      </w:pPr>
      <w:rPr>
        <w:b w:val="0"/>
        <w:i w:val="0"/>
        <w:smallCaps w:val="0"/>
        <w:strike w:val="0"/>
        <w:color w:val="000000"/>
        <w:u w:val="none"/>
        <w:vertAlign w:val="baseline"/>
      </w:rPr>
    </w:lvl>
    <w:lvl w:ilvl="3">
      <w:start w:val="1"/>
      <w:numFmt w:val="upperLetter"/>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3" w15:restartNumberingAfterBreak="0">
    <w:nsid w:val="1AA309E2"/>
    <w:multiLevelType w:val="multilevel"/>
    <w:tmpl w:val="BDAE3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10842"/>
    <w:multiLevelType w:val="multilevel"/>
    <w:tmpl w:val="FF9A5B0A"/>
    <w:lvl w:ilvl="0">
      <w:start w:val="1"/>
      <w:numFmt w:val="decimal"/>
      <w:lvlText w:val="%1."/>
      <w:lvlJc w:val="left"/>
      <w:pPr>
        <w:ind w:left="0" w:firstLine="0"/>
      </w:pPr>
      <w:rPr>
        <w:b w:val="0"/>
        <w:i w:val="0"/>
        <w:smallCaps w:val="0"/>
        <w:strike w:val="0"/>
        <w:color w:val="000000"/>
        <w:u w:val="none"/>
        <w:vertAlign w:val="baseline"/>
      </w:rPr>
    </w:lvl>
    <w:lvl w:ilvl="1">
      <w:start w:val="1"/>
      <w:numFmt w:val="lowerLetter"/>
      <w:lvlText w:val="(%2)"/>
      <w:lvlJc w:val="left"/>
      <w:pPr>
        <w:ind w:left="0" w:firstLine="720"/>
      </w:pPr>
      <w:rPr>
        <w:b w:val="0"/>
        <w:i w:val="0"/>
        <w:smallCaps w:val="0"/>
        <w:strike w:val="0"/>
        <w:color w:val="000000"/>
        <w:u w:val="none"/>
        <w:vertAlign w:val="baseline"/>
      </w:rPr>
    </w:lvl>
    <w:lvl w:ilvl="2">
      <w:start w:val="1"/>
      <w:numFmt w:val="lowerRoman"/>
      <w:lvlText w:val="(%3)"/>
      <w:lvlJc w:val="left"/>
      <w:pPr>
        <w:ind w:left="0" w:firstLine="1440"/>
      </w:pPr>
      <w:rPr>
        <w:b w:val="0"/>
        <w:i w:val="0"/>
        <w:smallCaps w:val="0"/>
        <w:strike w:val="0"/>
        <w:color w:val="000000"/>
        <w:u w:val="none"/>
        <w:vertAlign w:val="baseline"/>
      </w:rPr>
    </w:lvl>
    <w:lvl w:ilvl="3">
      <w:start w:val="1"/>
      <w:numFmt w:val="upperLetter"/>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5" w15:restartNumberingAfterBreak="0">
    <w:nsid w:val="35AD5DB0"/>
    <w:multiLevelType w:val="multilevel"/>
    <w:tmpl w:val="1A2EE0D0"/>
    <w:lvl w:ilvl="0">
      <w:start w:val="1"/>
      <w:numFmt w:val="decimal"/>
      <w:pStyle w:val="Legal2L1"/>
      <w:lvlText w:val="%1."/>
      <w:lvlJc w:val="left"/>
      <w:pPr>
        <w:tabs>
          <w:tab w:val="left" w:pos="720"/>
        </w:tabs>
        <w:ind w:left="720" w:hanging="720"/>
      </w:pPr>
      <w:rPr>
        <w:b/>
        <w:i w:val="0"/>
        <w:caps/>
        <w:smallCaps w:val="0"/>
        <w:strike w:val="0"/>
        <w:dstrike w:val="0"/>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left" w:pos="1080"/>
        </w:tabs>
        <w:ind w:left="864" w:hanging="504"/>
      </w:pPr>
      <w:rPr>
        <w:b/>
        <w:i w:val="0"/>
        <w:caps w:val="0"/>
        <w:strike w:val="0"/>
        <w:dstrike w:val="0"/>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gal2L3"/>
      <w:lvlText w:val="%1.%2.%3"/>
      <w:lvlJc w:val="left"/>
      <w:pPr>
        <w:tabs>
          <w:tab w:val="left" w:pos="1440"/>
        </w:tabs>
        <w:ind w:left="1440" w:hanging="720"/>
      </w:pPr>
      <w:rPr>
        <w:b/>
        <w:i w:val="0"/>
        <w:caps w:val="0"/>
        <w:strike w:val="0"/>
        <w:dstrike w:val="0"/>
        <w:color w:val="auto"/>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gal2L4"/>
      <w:lvlText w:val="(%4)"/>
      <w:lvlJc w:val="left"/>
      <w:pPr>
        <w:tabs>
          <w:tab w:val="left" w:pos="1800"/>
        </w:tabs>
        <w:ind w:left="1800" w:hanging="360"/>
      </w:pPr>
      <w:rPr>
        <w:b w:val="0"/>
        <w:i w:val="0"/>
        <w:caps w:val="0"/>
        <w:strike w:val="0"/>
        <w:dstrike w:val="0"/>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gal2L5"/>
      <w:lvlText w:val="(%5)"/>
      <w:lvlJc w:val="left"/>
      <w:pPr>
        <w:tabs>
          <w:tab w:val="left" w:pos="2520"/>
        </w:tabs>
        <w:ind w:firstLine="1800"/>
      </w:pPr>
      <w:rPr>
        <w:b w:val="0"/>
        <w:i w:val="0"/>
        <w:caps w:val="0"/>
        <w:strike w:val="0"/>
        <w:dstrike w:val="0"/>
        <w:color w:val="auto"/>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left" w:pos="4320"/>
        </w:tabs>
        <w:ind w:firstLine="3600"/>
      </w:pPr>
      <w:rPr>
        <w:b/>
        <w:i w:val="0"/>
        <w:caps w:val="0"/>
        <w:strike w:val="0"/>
        <w:dstrike w:val="0"/>
        <w:color w:val="auto"/>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left" w:pos="5040"/>
        </w:tabs>
        <w:ind w:firstLine="4320"/>
      </w:pPr>
      <w:rPr>
        <w:b/>
        <w:i w:val="0"/>
        <w:caps w:val="0"/>
        <w:strike w:val="0"/>
        <w:dstrike w:val="0"/>
        <w:color w:val="auto"/>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left" w:pos="1440"/>
        </w:tabs>
        <w:ind w:firstLine="720"/>
      </w:pPr>
      <w:rPr>
        <w:b/>
        <w:i w:val="0"/>
        <w:caps w:val="0"/>
        <w:strike w:val="0"/>
        <w:dstrike w:val="0"/>
        <w:color w:val="auto"/>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left" w:pos="2160"/>
        </w:tabs>
        <w:ind w:firstLine="1440"/>
      </w:pPr>
      <w:rPr>
        <w:b/>
        <w:i w:val="0"/>
        <w:caps w:val="0"/>
        <w:strike w:val="0"/>
        <w:dstrike w:val="0"/>
        <w:color w:val="auto"/>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98E0818"/>
    <w:multiLevelType w:val="multilevel"/>
    <w:tmpl w:val="557A9A6E"/>
    <w:lvl w:ilvl="0">
      <w:start w:val="1"/>
      <w:numFmt w:val="decimal"/>
      <w:lvlText w:val="%1."/>
      <w:lvlJc w:val="left"/>
      <w:pPr>
        <w:ind w:left="0" w:firstLine="0"/>
      </w:pPr>
      <w:rPr>
        <w:b w:val="0"/>
        <w:i w:val="0"/>
        <w:smallCaps w:val="0"/>
        <w:strike w:val="0"/>
        <w:color w:val="000000"/>
        <w:u w:val="none"/>
        <w:vertAlign w:val="baseline"/>
      </w:rPr>
    </w:lvl>
    <w:lvl w:ilvl="1">
      <w:start w:val="1"/>
      <w:numFmt w:val="lowerLetter"/>
      <w:lvlText w:val="(%2)"/>
      <w:lvlJc w:val="left"/>
      <w:pPr>
        <w:ind w:left="0" w:firstLine="720"/>
      </w:pPr>
      <w:rPr>
        <w:b w:val="0"/>
        <w:i w:val="0"/>
        <w:smallCaps w:val="0"/>
        <w:strike w:val="0"/>
        <w:color w:val="000000"/>
        <w:u w:val="none"/>
        <w:vertAlign w:val="baseline"/>
      </w:rPr>
    </w:lvl>
    <w:lvl w:ilvl="2">
      <w:start w:val="1"/>
      <w:numFmt w:val="lowerRoman"/>
      <w:lvlText w:val="(%3)"/>
      <w:lvlJc w:val="left"/>
      <w:pPr>
        <w:ind w:left="0" w:firstLine="1440"/>
      </w:pPr>
      <w:rPr>
        <w:b w:val="0"/>
        <w:i w:val="0"/>
        <w:smallCaps w:val="0"/>
        <w:strike w:val="0"/>
        <w:color w:val="000000"/>
        <w:u w:val="none"/>
        <w:vertAlign w:val="baseline"/>
      </w:rPr>
    </w:lvl>
    <w:lvl w:ilvl="3">
      <w:start w:val="1"/>
      <w:numFmt w:val="upperLetter"/>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7" w15:restartNumberingAfterBreak="0">
    <w:nsid w:val="547C693D"/>
    <w:multiLevelType w:val="multilevel"/>
    <w:tmpl w:val="D0000932"/>
    <w:lvl w:ilvl="0">
      <w:start w:val="1"/>
      <w:numFmt w:val="decimal"/>
      <w:lvlText w:val="%1."/>
      <w:lvlJc w:val="left"/>
      <w:pPr>
        <w:ind w:left="0" w:firstLine="0"/>
      </w:pPr>
      <w:rPr>
        <w:b w:val="0"/>
        <w:i w:val="0"/>
        <w:smallCaps w:val="0"/>
        <w:strike w:val="0"/>
        <w:color w:val="000000"/>
        <w:u w:val="none"/>
        <w:vertAlign w:val="baseline"/>
      </w:rPr>
    </w:lvl>
    <w:lvl w:ilvl="1">
      <w:start w:val="1"/>
      <w:numFmt w:val="lowerLetter"/>
      <w:lvlText w:val="%2)"/>
      <w:lvlJc w:val="left"/>
      <w:pPr>
        <w:ind w:left="1080" w:hanging="360"/>
      </w:pPr>
    </w:lvl>
    <w:lvl w:ilvl="2">
      <w:start w:val="1"/>
      <w:numFmt w:val="lowerRoman"/>
      <w:lvlText w:val="(%3)"/>
      <w:lvlJc w:val="left"/>
      <w:pPr>
        <w:ind w:left="0" w:firstLine="1440"/>
      </w:pPr>
      <w:rPr>
        <w:b w:val="0"/>
        <w:i w:val="0"/>
        <w:smallCaps w:val="0"/>
        <w:strike w:val="0"/>
        <w:color w:val="000000"/>
        <w:u w:val="none"/>
        <w:vertAlign w:val="baseline"/>
      </w:rPr>
    </w:lvl>
    <w:lvl w:ilvl="3">
      <w:start w:val="1"/>
      <w:numFmt w:val="upperLetter"/>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8" w15:restartNumberingAfterBreak="0">
    <w:nsid w:val="63EE6399"/>
    <w:multiLevelType w:val="hybridMultilevel"/>
    <w:tmpl w:val="AB94F622"/>
    <w:lvl w:ilvl="0" w:tplc="AEBE1D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02051"/>
    <w:multiLevelType w:val="multilevel"/>
    <w:tmpl w:val="DE12F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7E245E"/>
    <w:multiLevelType w:val="hybridMultilevel"/>
    <w:tmpl w:val="53426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535456"/>
    <w:multiLevelType w:val="hybridMultilevel"/>
    <w:tmpl w:val="588E942E"/>
    <w:lvl w:ilvl="0" w:tplc="FFFFFFFF">
      <w:start w:val="1"/>
      <w:numFmt w:val="bullet"/>
      <w:lvlText w:val=""/>
      <w:lvlJc w:val="left"/>
      <w:pPr>
        <w:ind w:left="360" w:hanging="360"/>
      </w:pPr>
      <w:rPr>
        <w:rFonts w:ascii="Symbol" w:hAnsi="Symbol"/>
        <w:color w:val="auto"/>
      </w:rPr>
    </w:lvl>
    <w:lvl w:ilvl="1" w:tplc="FFFFFFFF">
      <w:start w:val="1"/>
      <w:numFmt w:val="bullet"/>
      <w:lvlText w:val="o"/>
      <w:lvlJc w:val="left"/>
      <w:pPr>
        <w:ind w:left="1080" w:hanging="360"/>
      </w:pPr>
      <w:rPr>
        <w:rFonts w:ascii="Courier New" w:hAnsi="Courier New"/>
      </w:rPr>
    </w:lvl>
    <w:lvl w:ilvl="2" w:tplc="FFFFFFFF">
      <w:start w:val="1"/>
      <w:numFmt w:val="bullet"/>
      <w:lvlText w:val=""/>
      <w:lvlJc w:val="left"/>
      <w:pPr>
        <w:ind w:left="1800" w:hanging="360"/>
      </w:pPr>
      <w:rPr>
        <w:rFonts w:ascii="Wingdings" w:hAnsi="Wingdings"/>
      </w:rPr>
    </w:lvl>
    <w:lvl w:ilvl="3" w:tplc="FFFFFFFF">
      <w:start w:val="1"/>
      <w:numFmt w:val="bullet"/>
      <w:lvlText w:val=""/>
      <w:lvlJc w:val="left"/>
      <w:pPr>
        <w:ind w:left="2520" w:hanging="360"/>
      </w:pPr>
      <w:rPr>
        <w:rFonts w:ascii="Symbol" w:hAnsi="Symbol"/>
      </w:rPr>
    </w:lvl>
    <w:lvl w:ilvl="4" w:tplc="FFFFFFFF">
      <w:start w:val="1"/>
      <w:numFmt w:val="bullet"/>
      <w:lvlText w:val="o"/>
      <w:lvlJc w:val="left"/>
      <w:pPr>
        <w:ind w:left="3240" w:hanging="360"/>
      </w:pPr>
      <w:rPr>
        <w:rFonts w:ascii="Courier New" w:hAnsi="Courier New"/>
      </w:rPr>
    </w:lvl>
    <w:lvl w:ilvl="5" w:tplc="FFFFFFFF">
      <w:start w:val="1"/>
      <w:numFmt w:val="bullet"/>
      <w:lvlText w:val=""/>
      <w:lvlJc w:val="left"/>
      <w:pPr>
        <w:ind w:left="3960" w:hanging="360"/>
      </w:pPr>
      <w:rPr>
        <w:rFonts w:ascii="Wingdings" w:hAnsi="Wingdings"/>
      </w:rPr>
    </w:lvl>
    <w:lvl w:ilvl="6" w:tplc="FFFFFFFF">
      <w:start w:val="1"/>
      <w:numFmt w:val="bullet"/>
      <w:lvlText w:val=""/>
      <w:lvlJc w:val="left"/>
      <w:pPr>
        <w:ind w:left="4680" w:hanging="360"/>
      </w:pPr>
      <w:rPr>
        <w:rFonts w:ascii="Symbol" w:hAnsi="Symbol"/>
      </w:rPr>
    </w:lvl>
    <w:lvl w:ilvl="7" w:tplc="FFFFFFFF">
      <w:start w:val="1"/>
      <w:numFmt w:val="bullet"/>
      <w:lvlText w:val="o"/>
      <w:lvlJc w:val="left"/>
      <w:pPr>
        <w:ind w:left="5400" w:hanging="360"/>
      </w:pPr>
      <w:rPr>
        <w:rFonts w:ascii="Courier New" w:hAnsi="Courier New"/>
      </w:rPr>
    </w:lvl>
    <w:lvl w:ilvl="8" w:tplc="FFFFFFFF">
      <w:start w:val="1"/>
      <w:numFmt w:val="bullet"/>
      <w:lvlText w:val=""/>
      <w:lvlJc w:val="left"/>
      <w:pPr>
        <w:ind w:left="6120" w:hanging="360"/>
      </w:pPr>
      <w:rPr>
        <w:rFonts w:ascii="Wingdings" w:hAnsi="Wingdings"/>
      </w:rPr>
    </w:lvl>
  </w:abstractNum>
  <w:abstractNum w:abstractNumId="12" w15:restartNumberingAfterBreak="0">
    <w:nsid w:val="7D9B011A"/>
    <w:multiLevelType w:val="multilevel"/>
    <w:tmpl w:val="E626CEF8"/>
    <w:lvl w:ilvl="0">
      <w:start w:val="1"/>
      <w:numFmt w:val="decimal"/>
      <w:lvlText w:val="%1."/>
      <w:lvlJc w:val="left"/>
      <w:pPr>
        <w:ind w:left="0" w:firstLine="0"/>
      </w:pPr>
      <w:rPr>
        <w:b w:val="0"/>
        <w:i w:val="0"/>
        <w:smallCaps w:val="0"/>
        <w:strike w:val="0"/>
        <w:color w:val="000000"/>
        <w:u w:val="none"/>
        <w:vertAlign w:val="baseline"/>
      </w:rPr>
    </w:lvl>
    <w:lvl w:ilvl="1">
      <w:start w:val="1"/>
      <w:numFmt w:val="lowerLetter"/>
      <w:lvlText w:val="(%2)"/>
      <w:lvlJc w:val="left"/>
      <w:pPr>
        <w:ind w:left="0" w:firstLine="720"/>
      </w:pPr>
      <w:rPr>
        <w:b w:val="0"/>
        <w:i w:val="0"/>
        <w:smallCaps w:val="0"/>
        <w:strike w:val="0"/>
        <w:color w:val="000000"/>
        <w:u w:val="none"/>
        <w:vertAlign w:val="baseline"/>
      </w:rPr>
    </w:lvl>
    <w:lvl w:ilvl="2">
      <w:start w:val="1"/>
      <w:numFmt w:val="lowerRoman"/>
      <w:lvlText w:val="(%3)"/>
      <w:lvlJc w:val="left"/>
      <w:pPr>
        <w:ind w:left="0" w:firstLine="1440"/>
      </w:pPr>
      <w:rPr>
        <w:b w:val="0"/>
        <w:i w:val="0"/>
        <w:smallCaps w:val="0"/>
        <w:strike w:val="0"/>
        <w:color w:val="000000"/>
        <w:u w:val="none"/>
        <w:vertAlign w:val="baseline"/>
      </w:rPr>
    </w:lvl>
    <w:lvl w:ilvl="3">
      <w:start w:val="1"/>
      <w:numFmt w:val="upperLetter"/>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13" w15:restartNumberingAfterBreak="0">
    <w:nsid w:val="7DE22790"/>
    <w:multiLevelType w:val="multilevel"/>
    <w:tmpl w:val="952A11D8"/>
    <w:lvl w:ilvl="0">
      <w:start w:val="1"/>
      <w:numFmt w:val="decimal"/>
      <w:pStyle w:val="StandardL1"/>
      <w:lvlText w:val="%1."/>
      <w:lvlJc w:val="left"/>
      <w:pPr>
        <w:tabs>
          <w:tab w:val="num" w:pos="7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84396143">
    <w:abstractNumId w:val="4"/>
  </w:num>
  <w:num w:numId="2" w16cid:durableId="1228417430">
    <w:abstractNumId w:val="1"/>
  </w:num>
  <w:num w:numId="3" w16cid:durableId="613294811">
    <w:abstractNumId w:val="12"/>
  </w:num>
  <w:num w:numId="4" w16cid:durableId="25521228">
    <w:abstractNumId w:val="6"/>
  </w:num>
  <w:num w:numId="5" w16cid:durableId="529340219">
    <w:abstractNumId w:val="2"/>
  </w:num>
  <w:num w:numId="6" w16cid:durableId="1626082664">
    <w:abstractNumId w:val="11"/>
  </w:num>
  <w:num w:numId="7" w16cid:durableId="954141352">
    <w:abstractNumId w:val="9"/>
  </w:num>
  <w:num w:numId="8" w16cid:durableId="589046101">
    <w:abstractNumId w:val="5"/>
  </w:num>
  <w:num w:numId="9" w16cid:durableId="1244922238">
    <w:abstractNumId w:val="5"/>
    <w:lvlOverride w:ilvl="0">
      <w:lvl w:ilvl="0">
        <w:start w:val="1"/>
        <w:numFmt w:val="decimal"/>
        <w:pStyle w:val="Legal2L1"/>
        <w:lvlText w:val="%1."/>
        <w:lvlJc w:val="left"/>
        <w:pPr>
          <w:tabs>
            <w:tab w:val="left" w:pos="720"/>
          </w:tabs>
          <w:ind w:left="720" w:hanging="720"/>
        </w:pPr>
        <w:rPr>
          <w:b/>
          <w:i w:val="0"/>
          <w:caps/>
          <w:smallCaps w:val="0"/>
          <w:strike w:val="0"/>
          <w:dstrike w:val="0"/>
          <w:outline w:val="0"/>
          <w:shadow w:val="0"/>
          <w:emboss w:val="0"/>
          <w:imprint w:val="0"/>
          <w:color w:val="auto"/>
        </w:rPr>
      </w:lvl>
    </w:lvlOverride>
    <w:lvlOverride w:ilvl="1">
      <w:lvl w:ilvl="1">
        <w:start w:val="1"/>
        <w:numFmt w:val="decimal"/>
        <w:pStyle w:val="Legal2L2"/>
        <w:lvlText w:val="%1.%2"/>
        <w:lvlJc w:val="left"/>
        <w:pPr>
          <w:tabs>
            <w:tab w:val="left" w:pos="1080"/>
          </w:tabs>
          <w:ind w:left="864" w:hanging="504"/>
        </w:pPr>
        <w:rPr>
          <w:b/>
          <w:i w:val="0"/>
          <w:caps w:val="0"/>
          <w:strike w:val="0"/>
          <w:dstrike w:val="0"/>
          <w:outline w:val="0"/>
          <w:shadow w:val="0"/>
          <w:emboss w:val="0"/>
          <w:imprint w:val="0"/>
          <w:color w:val="auto"/>
        </w:rPr>
      </w:lvl>
    </w:lvlOverride>
    <w:lvlOverride w:ilvl="2">
      <w:lvl w:ilvl="2">
        <w:start w:val="1"/>
        <w:numFmt w:val="decimal"/>
        <w:pStyle w:val="Legal2L3"/>
        <w:lvlText w:val="%1.%2.%3"/>
        <w:lvlJc w:val="left"/>
        <w:pPr>
          <w:tabs>
            <w:tab w:val="left" w:pos="1440"/>
          </w:tabs>
          <w:ind w:left="1440" w:hanging="720"/>
        </w:pPr>
        <w:rPr>
          <w:b/>
          <w:i w:val="0"/>
          <w:caps w:val="0"/>
          <w:strike w:val="0"/>
          <w:dstrike w:val="0"/>
          <w:outline w:val="0"/>
          <w:shadow w:val="0"/>
          <w:emboss w:val="0"/>
          <w:imprint w:val="0"/>
          <w:color w:val="auto"/>
        </w:rPr>
      </w:lvl>
    </w:lvlOverride>
    <w:lvlOverride w:ilvl="3">
      <w:lvl w:ilvl="3">
        <w:start w:val="1"/>
        <w:numFmt w:val="lowerLetter"/>
        <w:pStyle w:val="Legal2L4"/>
        <w:lvlText w:val="(%4)"/>
        <w:lvlJc w:val="left"/>
        <w:pPr>
          <w:tabs>
            <w:tab w:val="left" w:pos="1800"/>
          </w:tabs>
          <w:ind w:left="1800" w:hanging="360"/>
        </w:pPr>
        <w:rPr>
          <w:b/>
          <w:i w:val="0"/>
          <w:caps w:val="0"/>
          <w:strike w:val="0"/>
          <w:dstrike w:val="0"/>
          <w:outline w:val="0"/>
          <w:shadow w:val="0"/>
          <w:emboss w:val="0"/>
          <w:imprint w:val="0"/>
          <w:color w:val="auto"/>
        </w:rPr>
      </w:lvl>
    </w:lvlOverride>
    <w:lvlOverride w:ilvl="4">
      <w:lvl w:ilvl="4">
        <w:start w:val="1"/>
        <w:numFmt w:val="lowerRoman"/>
        <w:pStyle w:val="Legal2L5"/>
        <w:lvlText w:val="(%5)"/>
        <w:lvlJc w:val="left"/>
        <w:pPr>
          <w:tabs>
            <w:tab w:val="left" w:pos="2520"/>
          </w:tabs>
          <w:ind w:firstLine="1800"/>
        </w:pPr>
        <w:rPr>
          <w:b/>
          <w:i w:val="0"/>
          <w:caps w:val="0"/>
          <w:strike w:val="0"/>
          <w:dstrike w:val="0"/>
          <w:outline w:val="0"/>
          <w:shadow w:val="0"/>
          <w:emboss w:val="0"/>
          <w:imprint w:val="0"/>
          <w:color w:val="auto"/>
        </w:rPr>
      </w:lvl>
    </w:lvlOverride>
    <w:lvlOverride w:ilvl="5">
      <w:lvl w:ilvl="5">
        <w:start w:val="1"/>
        <w:numFmt w:val="lowerLetter"/>
        <w:pStyle w:val="Legal2L6"/>
        <w:lvlText w:val="%6."/>
        <w:lvlJc w:val="left"/>
        <w:pPr>
          <w:tabs>
            <w:tab w:val="left" w:pos="4320"/>
          </w:tabs>
          <w:ind w:firstLine="3600"/>
        </w:pPr>
        <w:rPr>
          <w:b/>
          <w:i w:val="0"/>
          <w:caps w:val="0"/>
          <w:strike w:val="0"/>
          <w:dstrike w:val="0"/>
          <w:outline w:val="0"/>
          <w:shadow w:val="0"/>
          <w:emboss w:val="0"/>
          <w:imprint w:val="0"/>
          <w:color w:val="auto"/>
        </w:rPr>
      </w:lvl>
    </w:lvlOverride>
    <w:lvlOverride w:ilvl="6">
      <w:lvl w:ilvl="6">
        <w:start w:val="1"/>
        <w:numFmt w:val="lowerRoman"/>
        <w:pStyle w:val="Legal2L7"/>
        <w:lvlText w:val="%7."/>
        <w:lvlJc w:val="left"/>
        <w:pPr>
          <w:tabs>
            <w:tab w:val="left" w:pos="5040"/>
          </w:tabs>
          <w:ind w:firstLine="4320"/>
        </w:pPr>
        <w:rPr>
          <w:b/>
          <w:i w:val="0"/>
          <w:caps w:val="0"/>
          <w:strike w:val="0"/>
          <w:dstrike w:val="0"/>
          <w:outline w:val="0"/>
          <w:shadow w:val="0"/>
          <w:emboss w:val="0"/>
          <w:imprint w:val="0"/>
          <w:color w:val="auto"/>
        </w:rPr>
      </w:lvl>
    </w:lvlOverride>
    <w:lvlOverride w:ilvl="7">
      <w:lvl w:ilvl="7">
        <w:start w:val="1"/>
        <w:numFmt w:val="lowerLetter"/>
        <w:pStyle w:val="Legal2L8"/>
        <w:lvlText w:val="(%8)"/>
        <w:lvlJc w:val="left"/>
        <w:pPr>
          <w:tabs>
            <w:tab w:val="left" w:pos="1440"/>
          </w:tabs>
          <w:ind w:firstLine="720"/>
        </w:pPr>
        <w:rPr>
          <w:b/>
          <w:i w:val="0"/>
          <w:caps w:val="0"/>
          <w:strike w:val="0"/>
          <w:dstrike w:val="0"/>
          <w:outline w:val="0"/>
          <w:shadow w:val="0"/>
          <w:emboss w:val="0"/>
          <w:imprint w:val="0"/>
          <w:color w:val="auto"/>
        </w:rPr>
      </w:lvl>
    </w:lvlOverride>
    <w:lvlOverride w:ilvl="8">
      <w:lvl w:ilvl="8">
        <w:start w:val="1"/>
        <w:numFmt w:val="lowerRoman"/>
        <w:pStyle w:val="Legal2L9"/>
        <w:lvlText w:val="(%9)"/>
        <w:lvlJc w:val="left"/>
        <w:pPr>
          <w:tabs>
            <w:tab w:val="left" w:pos="2160"/>
          </w:tabs>
          <w:ind w:firstLine="1440"/>
        </w:pPr>
        <w:rPr>
          <w:b/>
          <w:i w:val="0"/>
          <w:caps w:val="0"/>
          <w:strike w:val="0"/>
          <w:dstrike w:val="0"/>
          <w:outline w:val="0"/>
          <w:shadow w:val="0"/>
          <w:emboss w:val="0"/>
          <w:imprint w:val="0"/>
          <w:color w:val="auto"/>
        </w:rPr>
      </w:lvl>
    </w:lvlOverride>
  </w:num>
  <w:num w:numId="10" w16cid:durableId="934943618">
    <w:abstractNumId w:val="8"/>
  </w:num>
  <w:num w:numId="11" w16cid:durableId="1599370822">
    <w:abstractNumId w:val="13"/>
  </w:num>
  <w:num w:numId="12" w16cid:durableId="1769346956">
    <w:abstractNumId w:val="10"/>
  </w:num>
  <w:num w:numId="13" w16cid:durableId="1845169952">
    <w:abstractNumId w:val="3"/>
  </w:num>
  <w:num w:numId="14" w16cid:durableId="553932144">
    <w:abstractNumId w:val="7"/>
  </w:num>
  <w:num w:numId="15" w16cid:durableId="170370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412"/>
    <w:rsid w:val="000223BE"/>
    <w:rsid w:val="000269E8"/>
    <w:rsid w:val="00036AD5"/>
    <w:rsid w:val="00041ADC"/>
    <w:rsid w:val="00067896"/>
    <w:rsid w:val="0007519C"/>
    <w:rsid w:val="000866C4"/>
    <w:rsid w:val="00135132"/>
    <w:rsid w:val="001502A7"/>
    <w:rsid w:val="001758E8"/>
    <w:rsid w:val="00185D92"/>
    <w:rsid w:val="001D0AC5"/>
    <w:rsid w:val="001D5033"/>
    <w:rsid w:val="001E7530"/>
    <w:rsid w:val="00202289"/>
    <w:rsid w:val="00244D50"/>
    <w:rsid w:val="00256A88"/>
    <w:rsid w:val="002660DA"/>
    <w:rsid w:val="00281159"/>
    <w:rsid w:val="00295F85"/>
    <w:rsid w:val="002A132E"/>
    <w:rsid w:val="002D0EB4"/>
    <w:rsid w:val="002D5297"/>
    <w:rsid w:val="003321CC"/>
    <w:rsid w:val="00335703"/>
    <w:rsid w:val="00335A33"/>
    <w:rsid w:val="00354A32"/>
    <w:rsid w:val="00377762"/>
    <w:rsid w:val="00392BE5"/>
    <w:rsid w:val="003D4A42"/>
    <w:rsid w:val="003F69D2"/>
    <w:rsid w:val="004077A0"/>
    <w:rsid w:val="00410953"/>
    <w:rsid w:val="00412000"/>
    <w:rsid w:val="00424590"/>
    <w:rsid w:val="00427AFB"/>
    <w:rsid w:val="0043432C"/>
    <w:rsid w:val="00455393"/>
    <w:rsid w:val="0046305B"/>
    <w:rsid w:val="004A172A"/>
    <w:rsid w:val="004A4688"/>
    <w:rsid w:val="004B7271"/>
    <w:rsid w:val="004D41A5"/>
    <w:rsid w:val="004D7349"/>
    <w:rsid w:val="004F3B3F"/>
    <w:rsid w:val="00507B51"/>
    <w:rsid w:val="00517412"/>
    <w:rsid w:val="00554C95"/>
    <w:rsid w:val="005612B0"/>
    <w:rsid w:val="005F0124"/>
    <w:rsid w:val="00620CE1"/>
    <w:rsid w:val="00687E66"/>
    <w:rsid w:val="006946B4"/>
    <w:rsid w:val="006D2950"/>
    <w:rsid w:val="006D4E69"/>
    <w:rsid w:val="006F5603"/>
    <w:rsid w:val="0071029F"/>
    <w:rsid w:val="0071201C"/>
    <w:rsid w:val="00717379"/>
    <w:rsid w:val="0076018A"/>
    <w:rsid w:val="007969D8"/>
    <w:rsid w:val="007C0548"/>
    <w:rsid w:val="007F786F"/>
    <w:rsid w:val="00815AEE"/>
    <w:rsid w:val="0082227C"/>
    <w:rsid w:val="008326F1"/>
    <w:rsid w:val="00854F65"/>
    <w:rsid w:val="008743B0"/>
    <w:rsid w:val="00883521"/>
    <w:rsid w:val="00886BB5"/>
    <w:rsid w:val="008D5D1C"/>
    <w:rsid w:val="00916E48"/>
    <w:rsid w:val="009904F6"/>
    <w:rsid w:val="009910D5"/>
    <w:rsid w:val="009C1F6C"/>
    <w:rsid w:val="00A27340"/>
    <w:rsid w:val="00A53B62"/>
    <w:rsid w:val="00A6113F"/>
    <w:rsid w:val="00A652C7"/>
    <w:rsid w:val="00A87CE8"/>
    <w:rsid w:val="00B05303"/>
    <w:rsid w:val="00B67CAD"/>
    <w:rsid w:val="00B92FB1"/>
    <w:rsid w:val="00BD1AFA"/>
    <w:rsid w:val="00BD3B2F"/>
    <w:rsid w:val="00C217E9"/>
    <w:rsid w:val="00C24325"/>
    <w:rsid w:val="00C54073"/>
    <w:rsid w:val="00C562E9"/>
    <w:rsid w:val="00C56C0F"/>
    <w:rsid w:val="00C571F6"/>
    <w:rsid w:val="00C86844"/>
    <w:rsid w:val="00CA2CBF"/>
    <w:rsid w:val="00CC458D"/>
    <w:rsid w:val="00CE2FA5"/>
    <w:rsid w:val="00D159C5"/>
    <w:rsid w:val="00D444CE"/>
    <w:rsid w:val="00D82156"/>
    <w:rsid w:val="00D91C94"/>
    <w:rsid w:val="00DC740B"/>
    <w:rsid w:val="00E03D2B"/>
    <w:rsid w:val="00E124F3"/>
    <w:rsid w:val="00E6126F"/>
    <w:rsid w:val="00E94958"/>
    <w:rsid w:val="00EA3F8E"/>
    <w:rsid w:val="00EB58D8"/>
    <w:rsid w:val="00ED0883"/>
    <w:rsid w:val="00ED36D3"/>
    <w:rsid w:val="00EE0033"/>
    <w:rsid w:val="00F24206"/>
    <w:rsid w:val="00F6351B"/>
    <w:rsid w:val="00FD634B"/>
    <w:rsid w:val="00FE0550"/>
    <w:rsid w:val="00FF56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58C38"/>
  <w15:docId w15:val="{7D5E9B97-CB14-4445-88E6-14A5C0DF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2"/>
        <w:szCs w:val="22"/>
        <w:lang w:val="en-US"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9D8"/>
  </w:style>
  <w:style w:type="paragraph" w:styleId="Heading1">
    <w:name w:val="heading 1"/>
    <w:basedOn w:val="Normal"/>
    <w:next w:val="Normal"/>
    <w:uiPriority w:val="9"/>
    <w:qFormat/>
    <w:pPr>
      <w:keepNext/>
      <w:spacing w:after="240"/>
      <w:outlineLvl w:val="0"/>
    </w:pPr>
  </w:style>
  <w:style w:type="paragraph" w:styleId="Heading2">
    <w:name w:val="heading 2"/>
    <w:basedOn w:val="Normal"/>
    <w:next w:val="Normal"/>
    <w:uiPriority w:val="9"/>
    <w:semiHidden/>
    <w:unhideWhenUsed/>
    <w:qFormat/>
    <w:pPr>
      <w:spacing w:after="240"/>
      <w:outlineLvl w:val="1"/>
    </w:pPr>
  </w:style>
  <w:style w:type="paragraph" w:styleId="Heading3">
    <w:name w:val="heading 3"/>
    <w:basedOn w:val="Normal"/>
    <w:next w:val="Normal"/>
    <w:uiPriority w:val="9"/>
    <w:semiHidden/>
    <w:unhideWhenUsed/>
    <w:qFormat/>
    <w:pPr>
      <w:spacing w:after="240"/>
      <w:outlineLvl w:val="2"/>
    </w:pPr>
  </w:style>
  <w:style w:type="paragraph" w:styleId="Heading4">
    <w:name w:val="heading 4"/>
    <w:basedOn w:val="Normal"/>
    <w:next w:val="Normal"/>
    <w:uiPriority w:val="9"/>
    <w:semiHidden/>
    <w:unhideWhenUsed/>
    <w:qFormat/>
    <w:pPr>
      <w:spacing w:after="240"/>
      <w:outlineLvl w:val="3"/>
    </w:pPr>
  </w:style>
  <w:style w:type="paragraph" w:styleId="Heading5">
    <w:name w:val="heading 5"/>
    <w:basedOn w:val="Normal"/>
    <w:next w:val="Normal"/>
    <w:uiPriority w:val="9"/>
    <w:semiHidden/>
    <w:unhideWhenUsed/>
    <w:qFormat/>
    <w:pPr>
      <w:spacing w:after="240"/>
      <w:outlineLvl w:val="4"/>
    </w:pPr>
  </w:style>
  <w:style w:type="paragraph" w:styleId="Heading6">
    <w:name w:val="heading 6"/>
    <w:basedOn w:val="Normal"/>
    <w:next w:val="Normal"/>
    <w:uiPriority w:val="9"/>
    <w:semiHidden/>
    <w:unhideWhenUsed/>
    <w:qFormat/>
    <w:pPr>
      <w:spacing w:after="24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spacing w:after="240"/>
      <w:jc w:val="center"/>
    </w:pPr>
    <w:rPr>
      <w:b/>
      <w:smallCaps/>
    </w:rPr>
  </w:style>
  <w:style w:type="paragraph" w:styleId="Subtitle">
    <w:name w:val="Subtitle"/>
    <w:basedOn w:val="Normal"/>
    <w:next w:val="Normal"/>
    <w:uiPriority w:val="11"/>
    <w:qFormat/>
    <w:pPr>
      <w:keepNext/>
      <w:spacing w:after="240"/>
      <w:jc w:val="center"/>
    </w:pPr>
    <w:rPr>
      <w:b/>
    </w:rPr>
  </w:style>
  <w:style w:type="table" w:customStyle="1" w:styleId="a">
    <w:basedOn w:val="TableNormal1"/>
    <w:tblPr>
      <w:tblStyleRowBandSize w:val="1"/>
      <w:tblStyleColBandSize w:val="1"/>
      <w:tblCellMar>
        <w:left w:w="115" w:type="dxa"/>
        <w:right w:w="115" w:type="dxa"/>
      </w:tblCellMar>
    </w:tblPr>
  </w:style>
  <w:style w:type="paragraph" w:styleId="BodyText">
    <w:name w:val="Body Text"/>
    <w:basedOn w:val="Normal"/>
    <w:link w:val="BodyTextChar"/>
    <w:rsid w:val="00FE0550"/>
    <w:pPr>
      <w:spacing w:after="240"/>
      <w:ind w:left="720"/>
      <w:jc w:val="both"/>
    </w:pPr>
    <w:rPr>
      <w:rFonts w:eastAsia="DFKai-SB" w:cs="Arial"/>
      <w:szCs w:val="24"/>
      <w:lang w:eastAsia="en-US"/>
    </w:rPr>
  </w:style>
  <w:style w:type="character" w:customStyle="1" w:styleId="BodyTextChar">
    <w:name w:val="Body Text Char"/>
    <w:basedOn w:val="DefaultParagraphFont"/>
    <w:link w:val="BodyText"/>
    <w:rsid w:val="00FE0550"/>
    <w:rPr>
      <w:rFonts w:eastAsia="DFKai-SB" w:cs="Arial"/>
      <w:szCs w:val="24"/>
      <w:lang w:eastAsia="en-US"/>
    </w:rPr>
  </w:style>
  <w:style w:type="paragraph" w:styleId="CommentText">
    <w:name w:val="annotation text"/>
    <w:basedOn w:val="Normal"/>
    <w:link w:val="CommentTextChar"/>
    <w:uiPriority w:val="99"/>
    <w:unhideWhenUsed/>
    <w:rsid w:val="00FE0550"/>
    <w:pPr>
      <w:widowControl w:val="0"/>
    </w:pPr>
    <w:rPr>
      <w:rFonts w:ascii="Times New Roman" w:eastAsia="Times New Roman" w:hAnsi="Times New Roman" w:cs="Times New Roman"/>
      <w:szCs w:val="20"/>
      <w:lang w:eastAsia="en-US"/>
    </w:rPr>
  </w:style>
  <w:style w:type="character" w:customStyle="1" w:styleId="CommentTextChar">
    <w:name w:val="Comment Text Char"/>
    <w:basedOn w:val="DefaultParagraphFont"/>
    <w:link w:val="CommentText"/>
    <w:uiPriority w:val="99"/>
    <w:rsid w:val="00FE0550"/>
    <w:rPr>
      <w:rFonts w:ascii="Times New Roman" w:eastAsia="Times New Roman" w:hAnsi="Times New Roman" w:cs="Times New Roman"/>
      <w:szCs w:val="20"/>
      <w:lang w:eastAsia="en-US"/>
    </w:rPr>
  </w:style>
  <w:style w:type="character" w:styleId="CommentReference">
    <w:name w:val="annotation reference"/>
    <w:basedOn w:val="DefaultParagraphFont"/>
    <w:uiPriority w:val="99"/>
    <w:unhideWhenUsed/>
    <w:rsid w:val="00FE0550"/>
    <w:rPr>
      <w:sz w:val="16"/>
      <w:szCs w:val="16"/>
    </w:rPr>
  </w:style>
  <w:style w:type="paragraph" w:styleId="ListParagraph">
    <w:name w:val="List Paragraph"/>
    <w:basedOn w:val="Normal"/>
    <w:uiPriority w:val="34"/>
    <w:qFormat/>
    <w:rsid w:val="00FE0550"/>
    <w:pPr>
      <w:ind w:left="720"/>
      <w:contextualSpacing/>
    </w:pPr>
    <w:rPr>
      <w:rFonts w:ascii="Arial" w:eastAsia="Times New Roman" w:hAnsi="Arial" w:cs="Times New Roman"/>
      <w:sz w:val="18"/>
      <w:szCs w:val="24"/>
      <w:lang w:val="en-GB" w:eastAsia="en-US"/>
    </w:rPr>
  </w:style>
  <w:style w:type="paragraph" w:styleId="Header">
    <w:name w:val="header"/>
    <w:basedOn w:val="Normal"/>
    <w:link w:val="HeaderChar"/>
    <w:uiPriority w:val="99"/>
    <w:unhideWhenUsed/>
    <w:rsid w:val="008D5D1C"/>
    <w:pPr>
      <w:tabs>
        <w:tab w:val="center" w:pos="4513"/>
        <w:tab w:val="right" w:pos="9026"/>
      </w:tabs>
    </w:pPr>
  </w:style>
  <w:style w:type="character" w:customStyle="1" w:styleId="HeaderChar">
    <w:name w:val="Header Char"/>
    <w:basedOn w:val="DefaultParagraphFont"/>
    <w:link w:val="Header"/>
    <w:uiPriority w:val="99"/>
    <w:rsid w:val="008D5D1C"/>
  </w:style>
  <w:style w:type="paragraph" w:styleId="Footer">
    <w:name w:val="footer"/>
    <w:basedOn w:val="Normal"/>
    <w:link w:val="FooterChar"/>
    <w:uiPriority w:val="99"/>
    <w:unhideWhenUsed/>
    <w:rsid w:val="008D5D1C"/>
    <w:pPr>
      <w:tabs>
        <w:tab w:val="center" w:pos="4513"/>
        <w:tab w:val="right" w:pos="9026"/>
      </w:tabs>
    </w:pPr>
  </w:style>
  <w:style w:type="character" w:customStyle="1" w:styleId="FooterChar">
    <w:name w:val="Footer Char"/>
    <w:basedOn w:val="DefaultParagraphFont"/>
    <w:link w:val="Footer"/>
    <w:uiPriority w:val="99"/>
    <w:rsid w:val="008D5D1C"/>
  </w:style>
  <w:style w:type="paragraph" w:styleId="BalloonText">
    <w:name w:val="Balloon Text"/>
    <w:basedOn w:val="Normal"/>
    <w:link w:val="BalloonTextChar"/>
    <w:uiPriority w:val="99"/>
    <w:semiHidden/>
    <w:unhideWhenUsed/>
    <w:rsid w:val="007969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9D8"/>
    <w:rPr>
      <w:rFonts w:ascii="Segoe UI" w:hAnsi="Segoe UI" w:cs="Segoe UI"/>
      <w:sz w:val="18"/>
      <w:szCs w:val="18"/>
    </w:rPr>
  </w:style>
  <w:style w:type="paragraph" w:customStyle="1" w:styleId="Legal2L1">
    <w:name w:val="Legal2_L1"/>
    <w:basedOn w:val="Normal"/>
    <w:next w:val="Normal"/>
    <w:rsid w:val="007969D8"/>
    <w:pPr>
      <w:keepNext/>
      <w:numPr>
        <w:numId w:val="8"/>
      </w:numPr>
      <w:adjustRightInd w:val="0"/>
      <w:spacing w:after="120"/>
      <w:jc w:val="both"/>
      <w:outlineLvl w:val="0"/>
    </w:pPr>
    <w:rPr>
      <w:rFonts w:ascii="Times New Roman" w:eastAsia="Times New Roman" w:hAnsi="Times New Roman" w:cs="Times New Roman"/>
      <w:b/>
      <w:bCs/>
      <w:sz w:val="18"/>
      <w:szCs w:val="18"/>
      <w:lang w:val="en" w:eastAsia="en-US"/>
    </w:rPr>
  </w:style>
  <w:style w:type="paragraph" w:customStyle="1" w:styleId="Legal2L2">
    <w:name w:val="Legal2_L2"/>
    <w:basedOn w:val="Legal2L1"/>
    <w:next w:val="Normal"/>
    <w:rsid w:val="007969D8"/>
    <w:pPr>
      <w:keepNext w:val="0"/>
      <w:numPr>
        <w:ilvl w:val="1"/>
      </w:numPr>
      <w:outlineLvl w:val="1"/>
    </w:pPr>
    <w:rPr>
      <w:b w:val="0"/>
      <w:bCs w:val="0"/>
    </w:rPr>
  </w:style>
  <w:style w:type="paragraph" w:customStyle="1" w:styleId="Legal2L3">
    <w:name w:val="Legal2_L3"/>
    <w:basedOn w:val="Legal2L2"/>
    <w:next w:val="Normal"/>
    <w:rsid w:val="007969D8"/>
    <w:pPr>
      <w:numPr>
        <w:ilvl w:val="2"/>
      </w:numPr>
      <w:tabs>
        <w:tab w:val="clear" w:pos="1080"/>
      </w:tabs>
      <w:outlineLvl w:val="2"/>
    </w:pPr>
  </w:style>
  <w:style w:type="paragraph" w:customStyle="1" w:styleId="Legal2L4">
    <w:name w:val="Legal2_L4"/>
    <w:basedOn w:val="Legal2L3"/>
    <w:next w:val="Normal"/>
    <w:rsid w:val="007969D8"/>
    <w:pPr>
      <w:numPr>
        <w:ilvl w:val="3"/>
      </w:numPr>
      <w:tabs>
        <w:tab w:val="clear" w:pos="1440"/>
      </w:tabs>
      <w:outlineLvl w:val="3"/>
    </w:pPr>
  </w:style>
  <w:style w:type="paragraph" w:customStyle="1" w:styleId="Legal2L5">
    <w:name w:val="Legal2_L5"/>
    <w:basedOn w:val="Legal2L4"/>
    <w:next w:val="Normal"/>
    <w:rsid w:val="007969D8"/>
    <w:pPr>
      <w:numPr>
        <w:ilvl w:val="4"/>
      </w:numPr>
      <w:tabs>
        <w:tab w:val="clear" w:pos="1800"/>
      </w:tabs>
      <w:ind w:left="0"/>
      <w:outlineLvl w:val="4"/>
    </w:pPr>
  </w:style>
  <w:style w:type="paragraph" w:customStyle="1" w:styleId="Legal2L6">
    <w:name w:val="Legal2_L6"/>
    <w:basedOn w:val="Legal2L5"/>
    <w:next w:val="Normal"/>
    <w:rsid w:val="007969D8"/>
    <w:pPr>
      <w:numPr>
        <w:ilvl w:val="5"/>
      </w:numPr>
      <w:tabs>
        <w:tab w:val="clear" w:pos="2520"/>
      </w:tabs>
      <w:outlineLvl w:val="5"/>
    </w:pPr>
  </w:style>
  <w:style w:type="paragraph" w:customStyle="1" w:styleId="Legal2L7">
    <w:name w:val="Legal2_L7"/>
    <w:basedOn w:val="Legal2L6"/>
    <w:next w:val="Normal"/>
    <w:rsid w:val="007969D8"/>
    <w:pPr>
      <w:numPr>
        <w:ilvl w:val="6"/>
      </w:numPr>
      <w:tabs>
        <w:tab w:val="clear" w:pos="4320"/>
      </w:tabs>
      <w:outlineLvl w:val="6"/>
    </w:pPr>
  </w:style>
  <w:style w:type="paragraph" w:customStyle="1" w:styleId="Legal2L8">
    <w:name w:val="Legal2_L8"/>
    <w:basedOn w:val="Legal2L7"/>
    <w:next w:val="Normal"/>
    <w:rsid w:val="007969D8"/>
    <w:pPr>
      <w:numPr>
        <w:ilvl w:val="7"/>
      </w:numPr>
      <w:tabs>
        <w:tab w:val="clear" w:pos="5040"/>
      </w:tabs>
      <w:outlineLvl w:val="7"/>
    </w:pPr>
  </w:style>
  <w:style w:type="paragraph" w:customStyle="1" w:styleId="Legal2L9">
    <w:name w:val="Legal2_L9"/>
    <w:basedOn w:val="Legal2L8"/>
    <w:next w:val="Normal"/>
    <w:rsid w:val="007969D8"/>
    <w:pPr>
      <w:numPr>
        <w:ilvl w:val="8"/>
      </w:numPr>
      <w:tabs>
        <w:tab w:val="clear" w:pos="1440"/>
      </w:tabs>
      <w:outlineLvl w:val="8"/>
    </w:pPr>
  </w:style>
  <w:style w:type="character" w:styleId="Hyperlink">
    <w:name w:val="Hyperlink"/>
    <w:basedOn w:val="DefaultParagraphFont"/>
    <w:uiPriority w:val="99"/>
    <w:unhideWhenUsed/>
    <w:rsid w:val="004B7271"/>
    <w:rPr>
      <w:color w:val="0000FF" w:themeColor="hyperlink"/>
      <w:u w:val="single"/>
    </w:rPr>
  </w:style>
  <w:style w:type="character" w:styleId="UnresolvedMention">
    <w:name w:val="Unresolved Mention"/>
    <w:basedOn w:val="DefaultParagraphFont"/>
    <w:uiPriority w:val="99"/>
    <w:semiHidden/>
    <w:unhideWhenUsed/>
    <w:rsid w:val="004B727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82156"/>
    <w:pPr>
      <w:widowControl/>
    </w:pPr>
    <w:rPr>
      <w:rFonts w:ascii="Arial Narrow" w:eastAsia="Arial Narrow" w:hAnsi="Arial Narrow" w:cs="Arial Narrow"/>
      <w:b/>
      <w:bCs/>
      <w:sz w:val="20"/>
      <w:lang w:eastAsia="nb-NO"/>
    </w:rPr>
  </w:style>
  <w:style w:type="character" w:customStyle="1" w:styleId="CommentSubjectChar">
    <w:name w:val="Comment Subject Char"/>
    <w:basedOn w:val="CommentTextChar"/>
    <w:link w:val="CommentSubject"/>
    <w:uiPriority w:val="99"/>
    <w:semiHidden/>
    <w:rsid w:val="00D82156"/>
    <w:rPr>
      <w:rFonts w:ascii="Times New Roman" w:eastAsia="Times New Roman" w:hAnsi="Times New Roman" w:cs="Times New Roman"/>
      <w:b/>
      <w:bCs/>
      <w:sz w:val="20"/>
      <w:szCs w:val="20"/>
      <w:lang w:eastAsia="en-US"/>
    </w:rPr>
  </w:style>
  <w:style w:type="paragraph" w:styleId="Revision">
    <w:name w:val="Revision"/>
    <w:hidden/>
    <w:uiPriority w:val="99"/>
    <w:semiHidden/>
    <w:rsid w:val="00D82156"/>
  </w:style>
  <w:style w:type="paragraph" w:customStyle="1" w:styleId="oj-ti-grseq-1">
    <w:name w:val="oj-ti-grseq-1"/>
    <w:basedOn w:val="Normal"/>
    <w:rsid w:val="00E03D2B"/>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acPacTrailer">
    <w:name w:val="MacPac Trailer"/>
    <w:rsid w:val="006F5603"/>
    <w:pPr>
      <w:widowControl w:val="0"/>
      <w:spacing w:line="200" w:lineRule="exact"/>
    </w:pPr>
    <w:rPr>
      <w:rFonts w:ascii="Arial" w:eastAsia="Times New Roman" w:hAnsi="Arial" w:cs="Times New Roman"/>
      <w:sz w:val="14"/>
      <w:lang w:eastAsia="en-US"/>
    </w:rPr>
  </w:style>
  <w:style w:type="character" w:styleId="PlaceholderText">
    <w:name w:val="Placeholder Text"/>
    <w:basedOn w:val="DefaultParagraphFont"/>
    <w:uiPriority w:val="99"/>
    <w:semiHidden/>
    <w:rsid w:val="006F5603"/>
    <w:rPr>
      <w:color w:val="808080"/>
    </w:rPr>
  </w:style>
  <w:style w:type="paragraph" w:customStyle="1" w:styleId="StandardL7">
    <w:name w:val="Standard_L7"/>
    <w:basedOn w:val="StandardL6"/>
    <w:next w:val="Normal"/>
    <w:rsid w:val="00427AFB"/>
    <w:pPr>
      <w:numPr>
        <w:ilvl w:val="6"/>
      </w:numPr>
      <w:tabs>
        <w:tab w:val="clear" w:pos="5040"/>
        <w:tab w:val="num" w:pos="360"/>
      </w:tabs>
      <w:outlineLvl w:val="6"/>
    </w:pPr>
  </w:style>
  <w:style w:type="paragraph" w:customStyle="1" w:styleId="StandardL1">
    <w:name w:val="Standard_L1"/>
    <w:basedOn w:val="Normal"/>
    <w:next w:val="Normal"/>
    <w:link w:val="StandardL1Char"/>
    <w:rsid w:val="00427AFB"/>
    <w:pPr>
      <w:numPr>
        <w:numId w:val="11"/>
      </w:numPr>
      <w:spacing w:after="240"/>
      <w:jc w:val="both"/>
      <w:outlineLvl w:val="0"/>
    </w:pPr>
    <w:rPr>
      <w:rFonts w:eastAsia="Times New Roman" w:cs="Times New Roman"/>
      <w:szCs w:val="24"/>
      <w:lang w:eastAsia="en-US"/>
    </w:rPr>
  </w:style>
  <w:style w:type="paragraph" w:customStyle="1" w:styleId="StandardL2">
    <w:name w:val="Standard_L2"/>
    <w:basedOn w:val="StandardL1"/>
    <w:next w:val="Normal"/>
    <w:rsid w:val="00427AFB"/>
    <w:pPr>
      <w:numPr>
        <w:ilvl w:val="1"/>
      </w:numPr>
      <w:tabs>
        <w:tab w:val="clear" w:pos="1440"/>
        <w:tab w:val="num" w:pos="360"/>
      </w:tabs>
      <w:outlineLvl w:val="1"/>
    </w:pPr>
  </w:style>
  <w:style w:type="paragraph" w:customStyle="1" w:styleId="StandardL3">
    <w:name w:val="Standard_L3"/>
    <w:basedOn w:val="StandardL2"/>
    <w:next w:val="Normal"/>
    <w:rsid w:val="00427AFB"/>
    <w:pPr>
      <w:numPr>
        <w:ilvl w:val="2"/>
      </w:numPr>
      <w:tabs>
        <w:tab w:val="clear" w:pos="2160"/>
        <w:tab w:val="num" w:pos="360"/>
      </w:tabs>
      <w:outlineLvl w:val="2"/>
    </w:pPr>
  </w:style>
  <w:style w:type="paragraph" w:customStyle="1" w:styleId="StandardL4">
    <w:name w:val="Standard_L4"/>
    <w:basedOn w:val="StandardL3"/>
    <w:next w:val="Normal"/>
    <w:rsid w:val="00427AFB"/>
    <w:pPr>
      <w:numPr>
        <w:ilvl w:val="3"/>
      </w:numPr>
      <w:tabs>
        <w:tab w:val="clear" w:pos="2880"/>
        <w:tab w:val="num" w:pos="360"/>
      </w:tabs>
      <w:outlineLvl w:val="3"/>
    </w:pPr>
  </w:style>
  <w:style w:type="paragraph" w:customStyle="1" w:styleId="StandardL5">
    <w:name w:val="Standard_L5"/>
    <w:basedOn w:val="StandardL4"/>
    <w:next w:val="Normal"/>
    <w:rsid w:val="00427AFB"/>
    <w:pPr>
      <w:numPr>
        <w:ilvl w:val="4"/>
      </w:numPr>
      <w:tabs>
        <w:tab w:val="clear" w:pos="3600"/>
        <w:tab w:val="num" w:pos="360"/>
      </w:tabs>
      <w:outlineLvl w:val="4"/>
    </w:pPr>
  </w:style>
  <w:style w:type="paragraph" w:customStyle="1" w:styleId="StandardL6">
    <w:name w:val="Standard_L6"/>
    <w:basedOn w:val="StandardL5"/>
    <w:next w:val="Normal"/>
    <w:rsid w:val="00427AFB"/>
    <w:pPr>
      <w:numPr>
        <w:ilvl w:val="5"/>
      </w:numPr>
      <w:tabs>
        <w:tab w:val="clear" w:pos="4320"/>
        <w:tab w:val="num" w:pos="360"/>
      </w:tabs>
      <w:outlineLvl w:val="5"/>
    </w:pPr>
  </w:style>
  <w:style w:type="paragraph" w:customStyle="1" w:styleId="StandardL8">
    <w:name w:val="Standard_L8"/>
    <w:basedOn w:val="StandardL7"/>
    <w:next w:val="Normal"/>
    <w:rsid w:val="00427AFB"/>
    <w:pPr>
      <w:numPr>
        <w:ilvl w:val="7"/>
      </w:numPr>
      <w:tabs>
        <w:tab w:val="clear" w:pos="5760"/>
        <w:tab w:val="num" w:pos="360"/>
      </w:tabs>
      <w:outlineLvl w:val="7"/>
    </w:pPr>
  </w:style>
  <w:style w:type="paragraph" w:customStyle="1" w:styleId="StandardL9">
    <w:name w:val="Standard_L9"/>
    <w:basedOn w:val="StandardL8"/>
    <w:next w:val="Normal"/>
    <w:rsid w:val="00427AFB"/>
    <w:pPr>
      <w:numPr>
        <w:ilvl w:val="8"/>
      </w:numPr>
      <w:tabs>
        <w:tab w:val="clear" w:pos="6480"/>
        <w:tab w:val="num" w:pos="360"/>
      </w:tabs>
      <w:outlineLvl w:val="8"/>
    </w:pPr>
  </w:style>
  <w:style w:type="character" w:customStyle="1" w:styleId="StandardL1Char">
    <w:name w:val="Standard_L1 Char"/>
    <w:basedOn w:val="DefaultParagraphFont"/>
    <w:link w:val="StandardL1"/>
    <w:locked/>
    <w:rsid w:val="00427AFB"/>
    <w:rPr>
      <w:rFonts w:eastAsia="Times New Roman" w:cs="Times New Roman"/>
      <w:szCs w:val="24"/>
      <w:lang w:eastAsia="en-US"/>
    </w:rPr>
  </w:style>
  <w:style w:type="paragraph" w:styleId="ListBullet">
    <w:name w:val="List Bullet"/>
    <w:basedOn w:val="Normal"/>
    <w:uiPriority w:val="99"/>
    <w:unhideWhenUsed/>
    <w:rsid w:val="00554C95"/>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9C8DD59-921C-47E7-89CE-5E2B41187C07}">
  <we:reference id="05c2e1c9-3e1d-406e-9a91-e9ac64854143" version="1.0.0.1" store="EXCatalog" storeType="EX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7178DC6-08B3-4A3E-9DBE-83D9492E5EE4}">
  <we:reference id="WA200010453" version="1.0.0.1" store="Omex" storeType="OMEX"/>
  <we:alternateReferences>
    <we:reference id="WA200010453" version="1.0.0.1" store="WA200010453" storeType="OMEX"/>
  </we:alternateReferences>
  <we:properties>
    <we:property name="claude.fileId" value="&quot;885272e8-894f-4343-8060-db16674d357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629F0-3152-4A3B-B264-78698710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4696</Words>
  <Characters>28511</Characters>
  <Application>Microsoft Office Word</Application>
  <DocSecurity>0</DocSecurity>
  <Lines>581</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Kleiner, Kristopher C</dc:creator>
  <cp:lastModifiedBy>General  Legal</cp:lastModifiedBy>
  <cp:revision>4</cp:revision>
  <dcterms:created xsi:type="dcterms:W3CDTF">2026-05-07T16:44:00Z</dcterms:created>
  <dcterms:modified xsi:type="dcterms:W3CDTF">2026-05-08T23:04:00Z</dcterms:modified>
</cp:coreProperties>
</file>