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color w:val="1E3A2B"/>
          <w:sz w:val="36"/>
        </w:rPr>
        <w:t>Gefährdungsbeurteilung Mutterschutz nach §10 MuSchG</w:t>
      </w:r>
    </w:p>
    <w:p>
      <w:r>
        <w:rPr>
          <w:color w:val="333333"/>
          <w:sz w:val="20"/>
        </w:rPr>
        <w:t>Allgemeine GBU jedes Arbeitsplatzes ist vorab durchzuführen, unabhängig vom Eintritt einer Schwangerschaft.</w:t>
      </w:r>
    </w:p>
    <w:p>
      <w:r>
        <w:rPr>
          <w:b/>
          <w:color w:val="1E3A2B"/>
          <w:sz w:val="20"/>
        </w:rPr>
        <w:t xml:space="preserve">Arbeitsplatz / Tätigkeit: </w:t>
      </w:r>
    </w:p>
    <w:p>
      <w:r>
        <w:t>___________________________________________________________________________________________________________</w:t>
      </w:r>
    </w:p>
    <w:p>
      <w:r>
        <w:rPr>
          <w:b/>
          <w:color w:val="1E3A2B"/>
          <w:sz w:val="20"/>
        </w:rPr>
        <w:t xml:space="preserve">Datum / Verantwortlich: </w:t>
      </w:r>
    </w:p>
    <w:p>
      <w:r>
        <w:t>___________________________________________________________________________________________________________</w:t>
      </w:r>
    </w:p>
    <w:p>
      <w:pPr>
        <w:spacing w:before="280" w:after="120"/>
      </w:pPr>
      <w:r>
        <w:rPr>
          <w:b/>
          <w:color w:val="0B5E3D"/>
          <w:sz w:val="26"/>
        </w:rPr>
        <w:t>Geprüfte Gefährdungen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fill="1E3A2B"/>
          </w:tcPr>
          <w:p>
            <w:r>
              <w:rPr>
                <w:b/>
                <w:color w:val="FFFFFF"/>
                <w:sz w:val="20"/>
              </w:rPr>
              <w:t>Kategorie</w:t>
            </w:r>
          </w:p>
        </w:tc>
        <w:tc>
          <w:tcPr>
            <w:tcW w:type="dxa" w:w="2436"/>
            <w:shd w:fill="1E3A2B"/>
          </w:tcPr>
          <w:p>
            <w:r>
              <w:rPr>
                <w:b/>
                <w:color w:val="FFFFFF"/>
                <w:sz w:val="20"/>
              </w:rPr>
              <w:t>Konkrete Gefährdung</w:t>
            </w:r>
          </w:p>
        </w:tc>
        <w:tc>
          <w:tcPr>
            <w:tcW w:type="dxa" w:w="2436"/>
            <w:shd w:fill="1E3A2B"/>
          </w:tcPr>
          <w:p>
            <w:r>
              <w:rPr>
                <w:b/>
                <w:color w:val="FFFFFF"/>
                <w:sz w:val="20"/>
              </w:rPr>
              <w:t>Schutzmaßnahme</w:t>
            </w:r>
          </w:p>
        </w:tc>
        <w:tc>
          <w:tcPr>
            <w:tcW w:type="dxa" w:w="2436"/>
            <w:shd w:fill="1E3A2B"/>
          </w:tcPr>
          <w:p>
            <w:r>
              <w:rPr>
                <w:b/>
                <w:color w:val="FFFFFF"/>
                <w:sz w:val="20"/>
              </w:rPr>
              <w:t>Beschäftigungsverbot ja/nein</w:t>
            </w:r>
          </w:p>
        </w:tc>
      </w:tr>
      <w:tr>
        <w:tc>
          <w:tcPr>
            <w:tcW w:type="dxa" w:w="2436"/>
          </w:tcPr>
          <w:p>
            <w:r>
              <w:rPr>
                <w:sz w:val="18"/>
              </w:rPr>
              <w:t>Mechanisch (Heben, Tragen)</w:t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36"/>
          </w:tcPr>
          <w:p>
            <w:r>
              <w:rPr>
                <w:sz w:val="18"/>
              </w:rPr>
              <w:t>Biologisch (Infektion)</w:t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36"/>
          </w:tcPr>
          <w:p>
            <w:r>
              <w:rPr>
                <w:sz w:val="18"/>
              </w:rPr>
              <w:t>Chemisch (Gefahrstoffe)</w:t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36"/>
          </w:tcPr>
          <w:p>
            <w:r>
              <w:rPr>
                <w:sz w:val="18"/>
              </w:rPr>
              <w:t>Physikalisch (Hitze, Kälte, Strahlung)</w:t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36"/>
          </w:tcPr>
          <w:p>
            <w:r>
              <w:rPr>
                <w:sz w:val="18"/>
              </w:rPr>
              <w:t>Psychisch (Stress, Schichtarbeit)</w:t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  <w:tc>
          <w:tcPr>
            <w:tcW w:type="dxa" w:w="2436"/>
          </w:tcPr>
          <w:p>
            <w:r>
              <w:rPr>
                <w:sz w:val="18"/>
              </w:rPr>
            </w:r>
          </w:p>
        </w:tc>
      </w:tr>
    </w:tbl>
    <w:p>
      <w:r>
        <w:rPr>
          <w:b/>
          <w:color w:val="1E3A2B"/>
          <w:sz w:val="20"/>
        </w:rPr>
        <w:t xml:space="preserve">Mitteilungspflicht und Information an die Schwangere durchgeführt am: </w:t>
      </w:r>
    </w:p>
    <w:p>
      <w:r>
        <w:t>___________________________________________________________________________________________________________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© IAAI Arbeitssicherheit GmbH · arbeitsmedizin.iaai.de · Vorlage Stand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1E3A2B"/>
        <w:sz w:val="22"/>
      </w:rPr>
      <w:t>IAAI Arbeitssicherheit GmbH</w:t>
    </w:r>
  </w:p>
  <w:p>
    <w:pPr>
      <w:jc w:val="right"/>
    </w:pPr>
    <w:r>
      <w:rPr>
        <w:color w:val="666666"/>
        <w:sz w:val="16"/>
      </w:rPr>
      <w:t>Institut für Arbeits- und Umweltmedizin · Roßfeldstraße 102 · 83471 Berchtesgaden · anfrage@iaai.de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