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7093B" w14:textId="77777777" w:rsidR="002C2083" w:rsidRPr="00BB4A00" w:rsidRDefault="002C2083" w:rsidP="002C2083">
      <w:pPr>
        <w:rPr>
          <w:rFonts w:ascii="Arial" w:hAnsi="Arial" w:cs="Arial"/>
          <w:sz w:val="28"/>
          <w:szCs w:val="28"/>
        </w:rPr>
      </w:pPr>
    </w:p>
    <w:p w14:paraId="4519CCEA" w14:textId="77777777" w:rsidR="002C2083" w:rsidRPr="00784D2E" w:rsidRDefault="002C2083" w:rsidP="002C2083">
      <w:pPr>
        <w:pStyle w:val="Default"/>
        <w:jc w:val="center"/>
        <w:rPr>
          <w:rFonts w:ascii="Arial" w:hAnsi="Arial" w:cs="Arial"/>
          <w:b/>
          <w:color w:val="auto"/>
          <w:sz w:val="32"/>
          <w:szCs w:val="32"/>
        </w:rPr>
      </w:pPr>
      <w:r w:rsidRPr="00784D2E">
        <w:rPr>
          <w:rFonts w:ascii="Arial" w:hAnsi="Arial" w:cs="Arial"/>
          <w:b/>
          <w:color w:val="auto"/>
          <w:sz w:val="32"/>
          <w:szCs w:val="32"/>
        </w:rPr>
        <w:t>Riverside Training (Spalding) Ltd</w:t>
      </w:r>
    </w:p>
    <w:p w14:paraId="09D6F47E" w14:textId="77777777" w:rsidR="002C2083" w:rsidRPr="00784D2E" w:rsidRDefault="002C2083" w:rsidP="002C2083">
      <w:pPr>
        <w:pStyle w:val="Default"/>
        <w:jc w:val="center"/>
        <w:rPr>
          <w:rFonts w:ascii="Arial" w:hAnsi="Arial" w:cs="Arial"/>
          <w:b/>
          <w:color w:val="auto"/>
          <w:sz w:val="32"/>
          <w:szCs w:val="32"/>
        </w:rPr>
      </w:pPr>
      <w:r w:rsidRPr="00784D2E">
        <w:rPr>
          <w:rFonts w:ascii="Arial" w:hAnsi="Arial" w:cs="Arial"/>
          <w:b/>
          <w:color w:val="auto"/>
          <w:sz w:val="32"/>
          <w:szCs w:val="32"/>
        </w:rPr>
        <w:t>Education, Training, Recruitment and Business Development</w:t>
      </w:r>
    </w:p>
    <w:p w14:paraId="166E4431" w14:textId="77777777" w:rsidR="002C2083" w:rsidRPr="00784D2E" w:rsidRDefault="002C2083" w:rsidP="002C2083">
      <w:pPr>
        <w:pStyle w:val="Default"/>
        <w:jc w:val="center"/>
        <w:rPr>
          <w:rFonts w:ascii="Arial" w:hAnsi="Arial" w:cs="Arial"/>
          <w:b/>
          <w:color w:val="auto"/>
          <w:sz w:val="32"/>
          <w:szCs w:val="32"/>
        </w:rPr>
      </w:pPr>
    </w:p>
    <w:p w14:paraId="1F3ACB0B" w14:textId="77777777" w:rsidR="002C2083" w:rsidRPr="00784D2E" w:rsidRDefault="002C2083" w:rsidP="002C2083">
      <w:pPr>
        <w:pStyle w:val="Default"/>
        <w:jc w:val="center"/>
        <w:rPr>
          <w:rFonts w:ascii="Arial" w:hAnsi="Arial" w:cs="Arial"/>
          <w:b/>
          <w:color w:val="auto"/>
          <w:sz w:val="32"/>
          <w:szCs w:val="32"/>
        </w:rPr>
      </w:pPr>
    </w:p>
    <w:p w14:paraId="2D8C2429" w14:textId="77777777" w:rsidR="002C2083" w:rsidRPr="00784D2E" w:rsidRDefault="002C2083" w:rsidP="002C2083">
      <w:pPr>
        <w:pStyle w:val="Default"/>
        <w:jc w:val="center"/>
        <w:rPr>
          <w:rFonts w:ascii="Arial" w:hAnsi="Arial" w:cs="Arial"/>
          <w:b/>
          <w:color w:val="auto"/>
          <w:sz w:val="32"/>
          <w:szCs w:val="32"/>
        </w:rPr>
      </w:pPr>
    </w:p>
    <w:p w14:paraId="74541773" w14:textId="77777777" w:rsidR="002C2083" w:rsidRPr="00784D2E" w:rsidRDefault="002C2083" w:rsidP="002C2083">
      <w:pPr>
        <w:pStyle w:val="Default"/>
        <w:jc w:val="center"/>
        <w:rPr>
          <w:rFonts w:ascii="Arial" w:hAnsi="Arial" w:cs="Arial"/>
          <w:b/>
          <w:color w:val="auto"/>
          <w:sz w:val="32"/>
          <w:szCs w:val="32"/>
        </w:rPr>
      </w:pPr>
    </w:p>
    <w:p w14:paraId="59149FD2" w14:textId="77777777" w:rsidR="002C2083" w:rsidRPr="00784D2E" w:rsidRDefault="002C2083" w:rsidP="002C2083">
      <w:pPr>
        <w:pStyle w:val="Default"/>
        <w:jc w:val="center"/>
        <w:rPr>
          <w:rFonts w:ascii="Arial" w:hAnsi="Arial" w:cs="Arial"/>
          <w:b/>
          <w:color w:val="auto"/>
          <w:sz w:val="32"/>
          <w:szCs w:val="32"/>
        </w:rPr>
      </w:pPr>
    </w:p>
    <w:p w14:paraId="07441DAC" w14:textId="614BC674" w:rsidR="002C2083" w:rsidRPr="006570A3" w:rsidRDefault="00784D2E" w:rsidP="002C2083">
      <w:pPr>
        <w:pStyle w:val="NormalWeb"/>
        <w:tabs>
          <w:tab w:val="center" w:pos="4153"/>
        </w:tabs>
        <w:jc w:val="center"/>
        <w:rPr>
          <w:rFonts w:ascii="Arial" w:hAnsi="Arial" w:cs="Arial"/>
          <w:b/>
          <w:u w:val="single"/>
        </w:rPr>
      </w:pPr>
      <w:r w:rsidRPr="006570A3">
        <w:rPr>
          <w:rFonts w:ascii="Arial" w:hAnsi="Arial" w:cs="Arial"/>
          <w:b/>
          <w:u w:val="single"/>
        </w:rPr>
        <w:t xml:space="preserve">Information Advice &amp; Guidance </w:t>
      </w:r>
      <w:r w:rsidR="002C2083" w:rsidRPr="006570A3">
        <w:rPr>
          <w:rFonts w:ascii="Arial" w:hAnsi="Arial" w:cs="Arial"/>
          <w:b/>
          <w:u w:val="single"/>
        </w:rPr>
        <w:t>Policy</w:t>
      </w:r>
    </w:p>
    <w:p w14:paraId="5B3315EA" w14:textId="77777777" w:rsidR="002C2083" w:rsidRPr="006570A3" w:rsidRDefault="002C2083" w:rsidP="002C2083">
      <w:pPr>
        <w:pStyle w:val="NormalWeb"/>
        <w:tabs>
          <w:tab w:val="center" w:pos="4153"/>
        </w:tabs>
        <w:jc w:val="center"/>
        <w:rPr>
          <w:rFonts w:ascii="Arial" w:hAnsi="Arial" w:cs="Arial"/>
          <w:b/>
          <w:u w:val="single"/>
        </w:rPr>
      </w:pPr>
    </w:p>
    <w:p w14:paraId="51DCA852" w14:textId="77777777" w:rsidR="002C2083" w:rsidRPr="006570A3" w:rsidRDefault="002C2083" w:rsidP="002C2083">
      <w:pPr>
        <w:pStyle w:val="NormalWeb"/>
        <w:tabs>
          <w:tab w:val="center" w:pos="4153"/>
        </w:tabs>
        <w:jc w:val="center"/>
        <w:rPr>
          <w:rFonts w:ascii="Arial" w:hAnsi="Arial" w:cs="Arial"/>
          <w:b/>
          <w:u w:val="single"/>
        </w:rPr>
      </w:pPr>
    </w:p>
    <w:p w14:paraId="1932245D" w14:textId="77777777" w:rsidR="002C2083" w:rsidRPr="006570A3" w:rsidRDefault="002C2083" w:rsidP="002C2083">
      <w:pPr>
        <w:pStyle w:val="NormalWeb"/>
        <w:tabs>
          <w:tab w:val="center" w:pos="4153"/>
        </w:tabs>
        <w:jc w:val="center"/>
        <w:rPr>
          <w:rFonts w:ascii="Arial" w:hAnsi="Arial" w:cs="Arial"/>
          <w:b/>
          <w:u w:val="single"/>
        </w:rPr>
      </w:pPr>
    </w:p>
    <w:p w14:paraId="3B861959" w14:textId="77777777" w:rsidR="002C2083" w:rsidRPr="006570A3" w:rsidRDefault="002C2083" w:rsidP="00784D2E">
      <w:pPr>
        <w:pStyle w:val="NormalWeb"/>
        <w:tabs>
          <w:tab w:val="center" w:pos="4153"/>
        </w:tabs>
        <w:rPr>
          <w:rFonts w:ascii="Arial" w:hAnsi="Arial" w:cs="Arial"/>
          <w:b/>
          <w:u w:val="single"/>
        </w:rPr>
      </w:pPr>
    </w:p>
    <w:p w14:paraId="0F13EB13" w14:textId="77777777" w:rsidR="002C2083" w:rsidRPr="006570A3" w:rsidRDefault="002C2083" w:rsidP="002C2083">
      <w:pPr>
        <w:pStyle w:val="NormalWeb"/>
        <w:tabs>
          <w:tab w:val="center" w:pos="4153"/>
        </w:tabs>
        <w:rPr>
          <w:rFonts w:ascii="Arial" w:hAnsi="Arial" w:cs="Arial"/>
          <w:b/>
          <w:u w:val="single"/>
        </w:rPr>
      </w:pPr>
    </w:p>
    <w:p w14:paraId="0A2DFA4B" w14:textId="77777777" w:rsidR="002C2083" w:rsidRPr="006570A3" w:rsidRDefault="002C2083" w:rsidP="002C2083">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618"/>
      </w:tblGrid>
      <w:tr w:rsidR="002C2083" w:rsidRPr="006570A3" w14:paraId="063BF4D9" w14:textId="77777777" w:rsidTr="002C2083">
        <w:tc>
          <w:tcPr>
            <w:tcW w:w="4618" w:type="dxa"/>
          </w:tcPr>
          <w:p w14:paraId="20E7C02D" w14:textId="77777777" w:rsidR="002C2083" w:rsidRPr="006570A3" w:rsidRDefault="002C2083" w:rsidP="002C2083">
            <w:pPr>
              <w:rPr>
                <w:rFonts w:ascii="Arial" w:hAnsi="Arial" w:cs="Arial"/>
                <w:sz w:val="24"/>
                <w:szCs w:val="24"/>
              </w:rPr>
            </w:pPr>
            <w:r w:rsidRPr="006570A3">
              <w:rPr>
                <w:rFonts w:ascii="Arial" w:hAnsi="Arial" w:cs="Arial"/>
                <w:sz w:val="24"/>
                <w:szCs w:val="24"/>
              </w:rPr>
              <w:t>Policy Title</w:t>
            </w:r>
          </w:p>
        </w:tc>
        <w:tc>
          <w:tcPr>
            <w:tcW w:w="4618" w:type="dxa"/>
          </w:tcPr>
          <w:p w14:paraId="75C44946" w14:textId="4A34E4EC" w:rsidR="002C2083" w:rsidRPr="006570A3" w:rsidRDefault="002C2083" w:rsidP="002C2083">
            <w:pPr>
              <w:rPr>
                <w:rFonts w:ascii="Arial" w:hAnsi="Arial" w:cs="Arial"/>
                <w:sz w:val="24"/>
                <w:szCs w:val="24"/>
              </w:rPr>
            </w:pPr>
            <w:r w:rsidRPr="006570A3">
              <w:rPr>
                <w:rFonts w:ascii="Arial" w:hAnsi="Arial" w:cs="Arial"/>
                <w:sz w:val="24"/>
                <w:szCs w:val="24"/>
              </w:rPr>
              <w:t>IAG Policy</w:t>
            </w:r>
          </w:p>
        </w:tc>
      </w:tr>
      <w:tr w:rsidR="002C2083" w:rsidRPr="006570A3" w14:paraId="2A5A9D59" w14:textId="77777777" w:rsidTr="002C2083">
        <w:tc>
          <w:tcPr>
            <w:tcW w:w="4618" w:type="dxa"/>
          </w:tcPr>
          <w:p w14:paraId="452CEA65" w14:textId="77777777" w:rsidR="002C2083" w:rsidRPr="006570A3" w:rsidRDefault="002C2083" w:rsidP="002C2083">
            <w:pPr>
              <w:rPr>
                <w:rFonts w:ascii="Arial" w:hAnsi="Arial" w:cs="Arial"/>
                <w:sz w:val="24"/>
                <w:szCs w:val="24"/>
              </w:rPr>
            </w:pPr>
            <w:r w:rsidRPr="006570A3">
              <w:rPr>
                <w:rFonts w:ascii="Arial" w:hAnsi="Arial" w:cs="Arial"/>
                <w:sz w:val="24"/>
                <w:szCs w:val="24"/>
              </w:rPr>
              <w:t>Issue Date</w:t>
            </w:r>
          </w:p>
        </w:tc>
        <w:tc>
          <w:tcPr>
            <w:tcW w:w="4618" w:type="dxa"/>
          </w:tcPr>
          <w:p w14:paraId="6728FC0E" w14:textId="0E10CA92" w:rsidR="002C2083" w:rsidRPr="006570A3" w:rsidRDefault="002C2083" w:rsidP="002C2083">
            <w:pPr>
              <w:rPr>
                <w:rFonts w:ascii="Arial" w:hAnsi="Arial" w:cs="Arial"/>
                <w:sz w:val="24"/>
                <w:szCs w:val="24"/>
              </w:rPr>
            </w:pPr>
            <w:r w:rsidRPr="006570A3">
              <w:rPr>
                <w:rFonts w:ascii="Arial" w:hAnsi="Arial" w:cs="Arial"/>
                <w:sz w:val="24"/>
                <w:szCs w:val="24"/>
              </w:rPr>
              <w:t>14</w:t>
            </w:r>
            <w:r w:rsidRPr="006570A3">
              <w:rPr>
                <w:rFonts w:ascii="Arial" w:hAnsi="Arial" w:cs="Arial"/>
                <w:sz w:val="24"/>
                <w:szCs w:val="24"/>
                <w:vertAlign w:val="superscript"/>
              </w:rPr>
              <w:t>th</w:t>
            </w:r>
            <w:r w:rsidRPr="006570A3">
              <w:rPr>
                <w:rFonts w:ascii="Arial" w:hAnsi="Arial" w:cs="Arial"/>
                <w:sz w:val="24"/>
                <w:szCs w:val="24"/>
              </w:rPr>
              <w:t xml:space="preserve"> September 2014</w:t>
            </w:r>
          </w:p>
        </w:tc>
      </w:tr>
      <w:tr w:rsidR="002C2083" w:rsidRPr="006570A3" w14:paraId="517910A0" w14:textId="77777777" w:rsidTr="002C2083">
        <w:tc>
          <w:tcPr>
            <w:tcW w:w="4618" w:type="dxa"/>
          </w:tcPr>
          <w:p w14:paraId="71532743" w14:textId="77777777" w:rsidR="002C2083" w:rsidRPr="006570A3" w:rsidRDefault="002C2083" w:rsidP="002C2083">
            <w:pPr>
              <w:rPr>
                <w:rFonts w:ascii="Arial" w:hAnsi="Arial" w:cs="Arial"/>
                <w:sz w:val="24"/>
                <w:szCs w:val="24"/>
              </w:rPr>
            </w:pPr>
            <w:r w:rsidRPr="006570A3">
              <w:rPr>
                <w:rFonts w:ascii="Arial" w:hAnsi="Arial" w:cs="Arial"/>
                <w:sz w:val="24"/>
                <w:szCs w:val="24"/>
              </w:rPr>
              <w:t>Author</w:t>
            </w:r>
          </w:p>
        </w:tc>
        <w:tc>
          <w:tcPr>
            <w:tcW w:w="4618" w:type="dxa"/>
          </w:tcPr>
          <w:p w14:paraId="1E161D91" w14:textId="77777777" w:rsidR="002C2083" w:rsidRPr="006570A3" w:rsidRDefault="002C2083" w:rsidP="002C2083">
            <w:pPr>
              <w:rPr>
                <w:rFonts w:ascii="Arial" w:hAnsi="Arial" w:cs="Arial"/>
                <w:sz w:val="24"/>
                <w:szCs w:val="24"/>
              </w:rPr>
            </w:pPr>
            <w:r w:rsidRPr="006570A3">
              <w:rPr>
                <w:rFonts w:ascii="Arial" w:hAnsi="Arial" w:cs="Arial"/>
                <w:sz w:val="24"/>
                <w:szCs w:val="24"/>
              </w:rPr>
              <w:t>S Bulbeck</w:t>
            </w:r>
          </w:p>
        </w:tc>
      </w:tr>
      <w:tr w:rsidR="002C2083" w:rsidRPr="006570A3" w14:paraId="59200C4D" w14:textId="77777777" w:rsidTr="002C2083">
        <w:tc>
          <w:tcPr>
            <w:tcW w:w="4618" w:type="dxa"/>
          </w:tcPr>
          <w:p w14:paraId="2C7FB8DF" w14:textId="77777777" w:rsidR="002C2083" w:rsidRPr="006570A3" w:rsidRDefault="002C2083" w:rsidP="002C2083">
            <w:pPr>
              <w:rPr>
                <w:rFonts w:ascii="Arial" w:hAnsi="Arial" w:cs="Arial"/>
                <w:sz w:val="24"/>
                <w:szCs w:val="24"/>
              </w:rPr>
            </w:pPr>
            <w:r w:rsidRPr="006570A3">
              <w:rPr>
                <w:rFonts w:ascii="Arial" w:hAnsi="Arial" w:cs="Arial"/>
                <w:sz w:val="24"/>
                <w:szCs w:val="24"/>
              </w:rPr>
              <w:t>Approved by</w:t>
            </w:r>
          </w:p>
        </w:tc>
        <w:tc>
          <w:tcPr>
            <w:tcW w:w="4618" w:type="dxa"/>
          </w:tcPr>
          <w:p w14:paraId="3AE40852" w14:textId="77777777" w:rsidR="002C2083" w:rsidRPr="006570A3" w:rsidRDefault="002C2083" w:rsidP="002C2083">
            <w:pPr>
              <w:rPr>
                <w:rFonts w:ascii="Arial" w:hAnsi="Arial" w:cs="Arial"/>
                <w:sz w:val="24"/>
                <w:szCs w:val="24"/>
              </w:rPr>
            </w:pPr>
            <w:r w:rsidRPr="006570A3">
              <w:rPr>
                <w:rFonts w:ascii="Arial" w:hAnsi="Arial" w:cs="Arial"/>
                <w:sz w:val="24"/>
                <w:szCs w:val="24"/>
              </w:rPr>
              <w:t>Quality Team</w:t>
            </w:r>
          </w:p>
        </w:tc>
      </w:tr>
      <w:tr w:rsidR="002C2083" w:rsidRPr="006570A3" w14:paraId="5C450F91" w14:textId="77777777" w:rsidTr="002C2083">
        <w:tc>
          <w:tcPr>
            <w:tcW w:w="4618" w:type="dxa"/>
          </w:tcPr>
          <w:p w14:paraId="3D84CFFF" w14:textId="77777777" w:rsidR="002C2083" w:rsidRPr="006570A3" w:rsidRDefault="002C2083" w:rsidP="002C2083">
            <w:pPr>
              <w:rPr>
                <w:rFonts w:ascii="Arial" w:hAnsi="Arial" w:cs="Arial"/>
                <w:sz w:val="24"/>
                <w:szCs w:val="24"/>
              </w:rPr>
            </w:pPr>
            <w:r w:rsidRPr="006570A3">
              <w:rPr>
                <w:rFonts w:ascii="Arial" w:hAnsi="Arial" w:cs="Arial"/>
                <w:sz w:val="24"/>
                <w:szCs w:val="24"/>
              </w:rPr>
              <w:t>Review Date</w:t>
            </w:r>
          </w:p>
        </w:tc>
        <w:tc>
          <w:tcPr>
            <w:tcW w:w="4618" w:type="dxa"/>
          </w:tcPr>
          <w:p w14:paraId="2B2C444D" w14:textId="09640BE9" w:rsidR="002C2083" w:rsidRPr="006570A3" w:rsidRDefault="002C2083" w:rsidP="002C2083">
            <w:pPr>
              <w:rPr>
                <w:rFonts w:ascii="Arial" w:hAnsi="Arial" w:cs="Arial"/>
                <w:sz w:val="24"/>
                <w:szCs w:val="24"/>
              </w:rPr>
            </w:pPr>
            <w:r w:rsidRPr="006570A3">
              <w:rPr>
                <w:rFonts w:ascii="Arial" w:hAnsi="Arial" w:cs="Arial"/>
                <w:sz w:val="24"/>
                <w:szCs w:val="24"/>
              </w:rPr>
              <w:t>14</w:t>
            </w:r>
            <w:r w:rsidRPr="006570A3">
              <w:rPr>
                <w:rFonts w:ascii="Arial" w:hAnsi="Arial" w:cs="Arial"/>
                <w:sz w:val="24"/>
                <w:szCs w:val="24"/>
                <w:vertAlign w:val="superscript"/>
              </w:rPr>
              <w:t>th</w:t>
            </w:r>
            <w:r w:rsidRPr="006570A3">
              <w:rPr>
                <w:rFonts w:ascii="Arial" w:hAnsi="Arial" w:cs="Arial"/>
                <w:sz w:val="24"/>
                <w:szCs w:val="24"/>
              </w:rPr>
              <w:t xml:space="preserve"> September 202</w:t>
            </w:r>
            <w:r w:rsidR="006570A3" w:rsidRPr="006570A3">
              <w:rPr>
                <w:rFonts w:ascii="Arial" w:hAnsi="Arial" w:cs="Arial"/>
                <w:sz w:val="24"/>
                <w:szCs w:val="24"/>
              </w:rPr>
              <w:t>6</w:t>
            </w:r>
          </w:p>
        </w:tc>
      </w:tr>
    </w:tbl>
    <w:p w14:paraId="6AA8EDC7" w14:textId="77777777" w:rsidR="002C2083" w:rsidRPr="006570A3" w:rsidRDefault="002C2083" w:rsidP="004E0E00">
      <w:pPr>
        <w:shd w:val="clear" w:color="auto" w:fill="FFFFFF"/>
        <w:spacing w:before="150" w:after="100" w:afterAutospacing="1" w:line="360" w:lineRule="auto"/>
        <w:ind w:left="450" w:right="225"/>
        <w:jc w:val="center"/>
        <w:rPr>
          <w:rFonts w:ascii="Arial" w:eastAsia="Times New Roman" w:hAnsi="Arial" w:cs="Arial"/>
          <w:b/>
          <w:sz w:val="24"/>
          <w:szCs w:val="24"/>
          <w:u w:val="single"/>
          <w:lang w:eastAsia="en-GB"/>
        </w:rPr>
      </w:pPr>
    </w:p>
    <w:p w14:paraId="74E4D8D6" w14:textId="77777777" w:rsidR="002C2083" w:rsidRPr="006570A3" w:rsidRDefault="002C2083" w:rsidP="002C2083">
      <w:pPr>
        <w:shd w:val="clear" w:color="auto" w:fill="FFFFFF"/>
        <w:spacing w:before="150" w:after="100" w:afterAutospacing="1" w:line="360" w:lineRule="auto"/>
        <w:ind w:right="225"/>
        <w:rPr>
          <w:rFonts w:ascii="Arial" w:eastAsia="Times New Roman" w:hAnsi="Arial" w:cs="Arial"/>
          <w:b/>
          <w:sz w:val="24"/>
          <w:szCs w:val="24"/>
          <w:u w:val="single"/>
          <w:lang w:eastAsia="en-GB"/>
        </w:rPr>
      </w:pPr>
    </w:p>
    <w:p w14:paraId="3309354C" w14:textId="77777777" w:rsidR="00784D2E" w:rsidRPr="006570A3" w:rsidRDefault="00784D2E" w:rsidP="00784D2E">
      <w:pPr>
        <w:shd w:val="clear" w:color="auto" w:fill="FFFFFF"/>
        <w:spacing w:before="150" w:after="100" w:afterAutospacing="1" w:line="360" w:lineRule="auto"/>
        <w:ind w:left="450" w:right="225"/>
        <w:jc w:val="center"/>
        <w:rPr>
          <w:rFonts w:ascii="Arial" w:eastAsia="Times New Roman" w:hAnsi="Arial" w:cs="Arial"/>
          <w:b/>
          <w:sz w:val="24"/>
          <w:szCs w:val="24"/>
          <w:u w:val="single"/>
          <w:lang w:eastAsia="en-GB"/>
        </w:rPr>
      </w:pPr>
    </w:p>
    <w:p w14:paraId="034E6055" w14:textId="77777777" w:rsidR="00784D2E" w:rsidRDefault="00784D2E" w:rsidP="00784D2E">
      <w:pPr>
        <w:shd w:val="clear" w:color="auto" w:fill="FFFFFF"/>
        <w:spacing w:before="150" w:after="100" w:afterAutospacing="1" w:line="360" w:lineRule="auto"/>
        <w:ind w:left="450" w:right="225"/>
        <w:jc w:val="center"/>
        <w:rPr>
          <w:rFonts w:ascii="Arial" w:eastAsia="Times New Roman" w:hAnsi="Arial" w:cs="Arial"/>
          <w:b/>
          <w:sz w:val="24"/>
          <w:szCs w:val="24"/>
          <w:u w:val="single"/>
          <w:lang w:eastAsia="en-GB"/>
        </w:rPr>
      </w:pPr>
    </w:p>
    <w:p w14:paraId="638CF16F" w14:textId="77777777" w:rsidR="006570A3" w:rsidRPr="006570A3" w:rsidRDefault="006570A3" w:rsidP="00784D2E">
      <w:pPr>
        <w:shd w:val="clear" w:color="auto" w:fill="FFFFFF"/>
        <w:spacing w:before="150" w:after="100" w:afterAutospacing="1" w:line="360" w:lineRule="auto"/>
        <w:ind w:left="450" w:right="225"/>
        <w:jc w:val="center"/>
        <w:rPr>
          <w:rFonts w:ascii="Arial" w:eastAsia="Times New Roman" w:hAnsi="Arial" w:cs="Arial"/>
          <w:b/>
          <w:sz w:val="24"/>
          <w:szCs w:val="24"/>
          <w:u w:val="single"/>
          <w:lang w:eastAsia="en-GB"/>
        </w:rPr>
      </w:pPr>
    </w:p>
    <w:p w14:paraId="5834E6A7" w14:textId="77777777" w:rsidR="0070234C" w:rsidRPr="0070234C" w:rsidRDefault="0070234C" w:rsidP="0070234C">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r w:rsidRPr="0070234C">
        <w:rPr>
          <w:rFonts w:ascii="Times New Roman" w:eastAsia="Times New Roman" w:hAnsi="Times New Roman" w:cs="Times New Roman"/>
          <w:b/>
          <w:bCs/>
          <w:kern w:val="36"/>
          <w:sz w:val="48"/>
          <w:szCs w:val="48"/>
          <w:lang w:eastAsia="en-GB"/>
        </w:rPr>
        <w:lastRenderedPageBreak/>
        <w:t>Information, Advice and Guidance (IAG) Policy</w:t>
      </w:r>
    </w:p>
    <w:p w14:paraId="008181D8" w14:textId="77777777" w:rsidR="0070234C" w:rsidRPr="0070234C" w:rsidRDefault="0070234C" w:rsidP="0070234C">
      <w:p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b/>
          <w:bCs/>
          <w:sz w:val="24"/>
          <w:szCs w:val="24"/>
          <w:lang w:eastAsia="en-GB"/>
        </w:rPr>
        <w:t>Riverside Training (Spalding) Ltd</w:t>
      </w:r>
    </w:p>
    <w:p w14:paraId="035EE189" w14:textId="77777777" w:rsidR="0070234C" w:rsidRPr="0070234C" w:rsidRDefault="0070234C" w:rsidP="0070234C">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70234C">
        <w:rPr>
          <w:rFonts w:ascii="Times New Roman" w:eastAsia="Times New Roman" w:hAnsi="Times New Roman" w:cs="Times New Roman"/>
          <w:b/>
          <w:bCs/>
          <w:sz w:val="36"/>
          <w:szCs w:val="36"/>
          <w:lang w:eastAsia="en-GB"/>
        </w:rPr>
        <w:t>1. Policy Statement</w:t>
      </w:r>
    </w:p>
    <w:p w14:paraId="69FF02BC" w14:textId="77777777" w:rsidR="0070234C" w:rsidRPr="0070234C" w:rsidRDefault="0070234C" w:rsidP="0070234C">
      <w:p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sz w:val="24"/>
          <w:szCs w:val="24"/>
          <w:lang w:eastAsia="en-GB"/>
        </w:rPr>
        <w:t>Riverside Training (Spalding) Ltd recognises the importance of delivering high-quality, impartial Information, Advice and Guidance (IAG) to support learners and employers in making informed decisions about education, training, and career progression.</w:t>
      </w:r>
    </w:p>
    <w:p w14:paraId="7718D3F2" w14:textId="77777777" w:rsidR="0070234C" w:rsidRPr="0070234C" w:rsidRDefault="0070234C" w:rsidP="0070234C">
      <w:p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sz w:val="24"/>
          <w:szCs w:val="24"/>
          <w:lang w:eastAsia="en-GB"/>
        </w:rPr>
        <w:t xml:space="preserve">We are committed to delivering IAG in line with the </w:t>
      </w:r>
      <w:r w:rsidRPr="0070234C">
        <w:rPr>
          <w:rFonts w:ascii="Times New Roman" w:eastAsia="Times New Roman" w:hAnsi="Times New Roman" w:cs="Times New Roman"/>
          <w:b/>
          <w:bCs/>
          <w:sz w:val="24"/>
          <w:szCs w:val="24"/>
          <w:lang w:eastAsia="en-GB"/>
        </w:rPr>
        <w:t>Matrix Standard</w:t>
      </w:r>
      <w:r w:rsidRPr="0070234C">
        <w:rPr>
          <w:rFonts w:ascii="Times New Roman" w:eastAsia="Times New Roman" w:hAnsi="Times New Roman" w:cs="Times New Roman"/>
          <w:sz w:val="24"/>
          <w:szCs w:val="24"/>
          <w:lang w:eastAsia="en-GB"/>
        </w:rPr>
        <w:t xml:space="preserve"> and the </w:t>
      </w:r>
      <w:r w:rsidRPr="0070234C">
        <w:rPr>
          <w:rFonts w:ascii="Times New Roman" w:eastAsia="Times New Roman" w:hAnsi="Times New Roman" w:cs="Times New Roman"/>
          <w:b/>
          <w:bCs/>
          <w:sz w:val="24"/>
          <w:szCs w:val="24"/>
          <w:lang w:eastAsia="en-GB"/>
        </w:rPr>
        <w:t>Gatsby Benchmarks</w:t>
      </w:r>
      <w:r w:rsidRPr="0070234C">
        <w:rPr>
          <w:rFonts w:ascii="Times New Roman" w:eastAsia="Times New Roman" w:hAnsi="Times New Roman" w:cs="Times New Roman"/>
          <w:sz w:val="24"/>
          <w:szCs w:val="24"/>
          <w:lang w:eastAsia="en-GB"/>
        </w:rPr>
        <w:t>, ensuring our service is inclusive, accessible, and responsive to individual learner needs. This includes meeting the requirements for Independent Training Providers delivering programmes to learners aged up to 18 (or up to 25 with an Education, Health and Care Plan).</w:t>
      </w:r>
    </w:p>
    <w:p w14:paraId="0E87F037" w14:textId="77777777" w:rsidR="0070234C" w:rsidRPr="0070234C" w:rsidRDefault="0070234C" w:rsidP="0070234C">
      <w:p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sz w:val="24"/>
          <w:szCs w:val="24"/>
          <w:lang w:eastAsia="en-GB"/>
        </w:rPr>
        <w:t>Our aim is to support learners to:</w:t>
      </w:r>
    </w:p>
    <w:p w14:paraId="101726DB" w14:textId="77777777" w:rsidR="0070234C" w:rsidRPr="0070234C" w:rsidRDefault="0070234C" w:rsidP="0070234C">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sz w:val="24"/>
          <w:szCs w:val="24"/>
          <w:lang w:eastAsia="en-GB"/>
        </w:rPr>
        <w:t xml:space="preserve">Achieve their full potential </w:t>
      </w:r>
    </w:p>
    <w:p w14:paraId="633A4DDD" w14:textId="77777777" w:rsidR="0070234C" w:rsidRPr="0070234C" w:rsidRDefault="0070234C" w:rsidP="0070234C">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sz w:val="24"/>
          <w:szCs w:val="24"/>
          <w:lang w:eastAsia="en-GB"/>
        </w:rPr>
        <w:t xml:space="preserve">Develop confidence, self-esteem, and employability skills </w:t>
      </w:r>
    </w:p>
    <w:p w14:paraId="4EC9FADD" w14:textId="77777777" w:rsidR="0070234C" w:rsidRPr="0070234C" w:rsidRDefault="0070234C" w:rsidP="0070234C">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sz w:val="24"/>
          <w:szCs w:val="24"/>
          <w:lang w:eastAsia="en-GB"/>
        </w:rPr>
        <w:t xml:space="preserve">Progress into sustained employment, further training, or higher-level learning </w:t>
      </w:r>
    </w:p>
    <w:p w14:paraId="35A9D97C" w14:textId="63AA90E1" w:rsidR="0070234C" w:rsidRPr="0070234C" w:rsidRDefault="0070234C" w:rsidP="0070234C">
      <w:pPr>
        <w:spacing w:after="0" w:line="240" w:lineRule="auto"/>
        <w:rPr>
          <w:rFonts w:ascii="Times New Roman" w:eastAsia="Times New Roman" w:hAnsi="Times New Roman" w:cs="Times New Roman"/>
          <w:sz w:val="24"/>
          <w:szCs w:val="24"/>
          <w:lang w:eastAsia="en-GB"/>
        </w:rPr>
      </w:pPr>
    </w:p>
    <w:p w14:paraId="500944C9" w14:textId="77777777" w:rsidR="0070234C" w:rsidRPr="0070234C" w:rsidRDefault="0070234C" w:rsidP="0070234C">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70234C">
        <w:rPr>
          <w:rFonts w:ascii="Times New Roman" w:eastAsia="Times New Roman" w:hAnsi="Times New Roman" w:cs="Times New Roman"/>
          <w:b/>
          <w:bCs/>
          <w:sz w:val="36"/>
          <w:szCs w:val="36"/>
          <w:lang w:eastAsia="en-GB"/>
        </w:rPr>
        <w:t>2. Scope of IAG Services</w:t>
      </w:r>
    </w:p>
    <w:p w14:paraId="0EA0AB97" w14:textId="77777777" w:rsidR="0070234C" w:rsidRPr="0070234C" w:rsidRDefault="0070234C" w:rsidP="0070234C">
      <w:p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sz w:val="24"/>
          <w:szCs w:val="24"/>
          <w:lang w:eastAsia="en-GB"/>
        </w:rPr>
        <w:t xml:space="preserve">IAG is available </w:t>
      </w:r>
      <w:r w:rsidRPr="0070234C">
        <w:rPr>
          <w:rFonts w:ascii="Times New Roman" w:eastAsia="Times New Roman" w:hAnsi="Times New Roman" w:cs="Times New Roman"/>
          <w:b/>
          <w:bCs/>
          <w:sz w:val="24"/>
          <w:szCs w:val="24"/>
          <w:lang w:eastAsia="en-GB"/>
        </w:rPr>
        <w:t>free of charge</w:t>
      </w:r>
      <w:r w:rsidRPr="0070234C">
        <w:rPr>
          <w:rFonts w:ascii="Times New Roman" w:eastAsia="Times New Roman" w:hAnsi="Times New Roman" w:cs="Times New Roman"/>
          <w:sz w:val="24"/>
          <w:szCs w:val="24"/>
          <w:lang w:eastAsia="en-GB"/>
        </w:rPr>
        <w:t xml:space="preserve"> to all learners and employers throughout the learner journey, including:</w:t>
      </w:r>
    </w:p>
    <w:p w14:paraId="44E367CB" w14:textId="77777777" w:rsidR="0070234C" w:rsidRPr="0070234C" w:rsidRDefault="0070234C" w:rsidP="0070234C">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sz w:val="24"/>
          <w:szCs w:val="24"/>
          <w:lang w:eastAsia="en-GB"/>
        </w:rPr>
        <w:t xml:space="preserve">Pre-enrolment (where applicable) </w:t>
      </w:r>
    </w:p>
    <w:p w14:paraId="6311A977" w14:textId="77777777" w:rsidR="0070234C" w:rsidRPr="0070234C" w:rsidRDefault="0070234C" w:rsidP="0070234C">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sz w:val="24"/>
          <w:szCs w:val="24"/>
          <w:lang w:eastAsia="en-GB"/>
        </w:rPr>
        <w:t xml:space="preserve">Induction </w:t>
      </w:r>
    </w:p>
    <w:p w14:paraId="379F2873" w14:textId="77777777" w:rsidR="0070234C" w:rsidRPr="0070234C" w:rsidRDefault="0070234C" w:rsidP="0070234C">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sz w:val="24"/>
          <w:szCs w:val="24"/>
          <w:lang w:eastAsia="en-GB"/>
        </w:rPr>
        <w:t xml:space="preserve">Regular progress reviews (minimum 12-week intervals) </w:t>
      </w:r>
    </w:p>
    <w:p w14:paraId="6FDFA508" w14:textId="77777777" w:rsidR="0070234C" w:rsidRPr="0070234C" w:rsidRDefault="0070234C" w:rsidP="0070234C">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sz w:val="24"/>
          <w:szCs w:val="24"/>
          <w:lang w:eastAsia="en-GB"/>
        </w:rPr>
        <w:t xml:space="preserve">Completion and progression planning </w:t>
      </w:r>
    </w:p>
    <w:p w14:paraId="71CB1B44" w14:textId="77777777" w:rsidR="0070234C" w:rsidRPr="0070234C" w:rsidRDefault="0070234C" w:rsidP="0070234C">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sz w:val="24"/>
          <w:szCs w:val="24"/>
          <w:lang w:eastAsia="en-GB"/>
        </w:rPr>
        <w:t xml:space="preserve">On request at any stage </w:t>
      </w:r>
    </w:p>
    <w:p w14:paraId="17E1E72F" w14:textId="77777777" w:rsidR="0070234C" w:rsidRPr="0070234C" w:rsidRDefault="0070234C" w:rsidP="0070234C">
      <w:p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sz w:val="24"/>
          <w:szCs w:val="24"/>
          <w:lang w:eastAsia="en-GB"/>
        </w:rPr>
        <w:t>All IAG requests will:</w:t>
      </w:r>
    </w:p>
    <w:p w14:paraId="506EA3B4" w14:textId="77777777" w:rsidR="0070234C" w:rsidRPr="0070234C" w:rsidRDefault="0070234C" w:rsidP="0070234C">
      <w:pPr>
        <w:numPr>
          <w:ilvl w:val="0"/>
          <w:numId w:val="24"/>
        </w:num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sz w:val="24"/>
          <w:szCs w:val="24"/>
          <w:lang w:eastAsia="en-GB"/>
        </w:rPr>
        <w:t xml:space="preserve">Be acknowledged within </w:t>
      </w:r>
      <w:r w:rsidRPr="0070234C">
        <w:rPr>
          <w:rFonts w:ascii="Times New Roman" w:eastAsia="Times New Roman" w:hAnsi="Times New Roman" w:cs="Times New Roman"/>
          <w:b/>
          <w:bCs/>
          <w:sz w:val="24"/>
          <w:szCs w:val="24"/>
          <w:lang w:eastAsia="en-GB"/>
        </w:rPr>
        <w:t>24 hours</w:t>
      </w:r>
      <w:r w:rsidRPr="0070234C">
        <w:rPr>
          <w:rFonts w:ascii="Times New Roman" w:eastAsia="Times New Roman" w:hAnsi="Times New Roman" w:cs="Times New Roman"/>
          <w:sz w:val="24"/>
          <w:szCs w:val="24"/>
          <w:lang w:eastAsia="en-GB"/>
        </w:rPr>
        <w:t xml:space="preserve"> </w:t>
      </w:r>
    </w:p>
    <w:p w14:paraId="3F8B21FB" w14:textId="77777777" w:rsidR="0070234C" w:rsidRPr="0070234C" w:rsidRDefault="0070234C" w:rsidP="0070234C">
      <w:pPr>
        <w:numPr>
          <w:ilvl w:val="0"/>
          <w:numId w:val="24"/>
        </w:num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sz w:val="24"/>
          <w:szCs w:val="24"/>
          <w:lang w:eastAsia="en-GB"/>
        </w:rPr>
        <w:t xml:space="preserve">Receive a response or appropriate signposting within </w:t>
      </w:r>
      <w:r w:rsidRPr="0070234C">
        <w:rPr>
          <w:rFonts w:ascii="Times New Roman" w:eastAsia="Times New Roman" w:hAnsi="Times New Roman" w:cs="Times New Roman"/>
          <w:b/>
          <w:bCs/>
          <w:sz w:val="24"/>
          <w:szCs w:val="24"/>
          <w:lang w:eastAsia="en-GB"/>
        </w:rPr>
        <w:t>5 working days</w:t>
      </w:r>
      <w:r w:rsidRPr="0070234C">
        <w:rPr>
          <w:rFonts w:ascii="Times New Roman" w:eastAsia="Times New Roman" w:hAnsi="Times New Roman" w:cs="Times New Roman"/>
          <w:sz w:val="24"/>
          <w:szCs w:val="24"/>
          <w:lang w:eastAsia="en-GB"/>
        </w:rPr>
        <w:t xml:space="preserve"> </w:t>
      </w:r>
    </w:p>
    <w:p w14:paraId="57A3821C" w14:textId="77777777" w:rsidR="0070234C" w:rsidRPr="0070234C" w:rsidRDefault="0070234C" w:rsidP="0070234C">
      <w:p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sz w:val="24"/>
          <w:szCs w:val="24"/>
          <w:lang w:eastAsia="en-GB"/>
        </w:rPr>
        <w:t>All interactions will be recorded in line with data protection and confidentiality requirements.</w:t>
      </w:r>
    </w:p>
    <w:p w14:paraId="36C3438A" w14:textId="2184E1E1" w:rsidR="0070234C" w:rsidRPr="0070234C" w:rsidRDefault="0070234C" w:rsidP="0070234C">
      <w:pPr>
        <w:spacing w:after="0" w:line="240" w:lineRule="auto"/>
        <w:rPr>
          <w:rFonts w:ascii="Times New Roman" w:eastAsia="Times New Roman" w:hAnsi="Times New Roman" w:cs="Times New Roman"/>
          <w:sz w:val="24"/>
          <w:szCs w:val="24"/>
          <w:lang w:eastAsia="en-GB"/>
        </w:rPr>
      </w:pPr>
    </w:p>
    <w:p w14:paraId="7C02D707" w14:textId="77777777" w:rsidR="0070234C" w:rsidRPr="0070234C" w:rsidRDefault="0070234C" w:rsidP="0070234C">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70234C">
        <w:rPr>
          <w:rFonts w:ascii="Times New Roman" w:eastAsia="Times New Roman" w:hAnsi="Times New Roman" w:cs="Times New Roman"/>
          <w:b/>
          <w:bCs/>
          <w:sz w:val="36"/>
          <w:szCs w:val="36"/>
          <w:lang w:eastAsia="en-GB"/>
        </w:rPr>
        <w:t>3. Delivery of IAG</w:t>
      </w:r>
    </w:p>
    <w:p w14:paraId="140015D7" w14:textId="77777777" w:rsidR="0070234C" w:rsidRPr="0070234C" w:rsidRDefault="0070234C" w:rsidP="0070234C">
      <w:p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sz w:val="24"/>
          <w:szCs w:val="24"/>
          <w:lang w:eastAsia="en-GB"/>
        </w:rPr>
        <w:lastRenderedPageBreak/>
        <w:t>IAG is delivered through:</w:t>
      </w:r>
    </w:p>
    <w:p w14:paraId="62529AF7" w14:textId="77777777" w:rsidR="0070234C" w:rsidRPr="0070234C" w:rsidRDefault="0070234C" w:rsidP="0070234C">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sz w:val="24"/>
          <w:szCs w:val="24"/>
          <w:lang w:eastAsia="en-GB"/>
        </w:rPr>
        <w:t xml:space="preserve">One-to-one discussions </w:t>
      </w:r>
    </w:p>
    <w:p w14:paraId="160FE8F9" w14:textId="77777777" w:rsidR="0070234C" w:rsidRPr="0070234C" w:rsidRDefault="0070234C" w:rsidP="0070234C">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sz w:val="24"/>
          <w:szCs w:val="24"/>
          <w:lang w:eastAsia="en-GB"/>
        </w:rPr>
        <w:t xml:space="preserve">Progress reviews involving learners, tutors, and employers </w:t>
      </w:r>
    </w:p>
    <w:p w14:paraId="7B6959DE" w14:textId="77777777" w:rsidR="0070234C" w:rsidRPr="0070234C" w:rsidRDefault="0070234C" w:rsidP="0070234C">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sz w:val="24"/>
          <w:szCs w:val="24"/>
          <w:lang w:eastAsia="en-GB"/>
        </w:rPr>
        <w:t xml:space="preserve">Web-based resources and research tools </w:t>
      </w:r>
    </w:p>
    <w:p w14:paraId="13A98972" w14:textId="77777777" w:rsidR="0070234C" w:rsidRPr="0070234C" w:rsidRDefault="0070234C" w:rsidP="0070234C">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sz w:val="24"/>
          <w:szCs w:val="24"/>
          <w:lang w:eastAsia="en-GB"/>
        </w:rPr>
        <w:t xml:space="preserve">Structured activities linked to career planning and progression </w:t>
      </w:r>
    </w:p>
    <w:p w14:paraId="6A0A8E30" w14:textId="77777777" w:rsidR="0070234C" w:rsidRPr="0070234C" w:rsidRDefault="0070234C" w:rsidP="0070234C">
      <w:p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sz w:val="24"/>
          <w:szCs w:val="24"/>
          <w:lang w:eastAsia="en-GB"/>
        </w:rPr>
        <w:t xml:space="preserve">We also provide access to </w:t>
      </w:r>
      <w:r w:rsidRPr="0070234C">
        <w:rPr>
          <w:rFonts w:ascii="Times New Roman" w:eastAsia="Times New Roman" w:hAnsi="Times New Roman" w:cs="Times New Roman"/>
          <w:b/>
          <w:bCs/>
          <w:sz w:val="24"/>
          <w:szCs w:val="24"/>
          <w:lang w:eastAsia="en-GB"/>
        </w:rPr>
        <w:t>specialist, independent careers advice</w:t>
      </w:r>
      <w:r w:rsidRPr="0070234C">
        <w:rPr>
          <w:rFonts w:ascii="Times New Roman" w:eastAsia="Times New Roman" w:hAnsi="Times New Roman" w:cs="Times New Roman"/>
          <w:sz w:val="24"/>
          <w:szCs w:val="24"/>
          <w:lang w:eastAsia="en-GB"/>
        </w:rPr>
        <w:t xml:space="preserve"> through </w:t>
      </w:r>
      <w:r w:rsidRPr="0070234C">
        <w:rPr>
          <w:rFonts w:ascii="Times New Roman" w:eastAsia="Times New Roman" w:hAnsi="Times New Roman" w:cs="Times New Roman"/>
          <w:b/>
          <w:bCs/>
          <w:sz w:val="24"/>
          <w:szCs w:val="24"/>
          <w:lang w:eastAsia="en-GB"/>
        </w:rPr>
        <w:t>EM Careers</w:t>
      </w:r>
      <w:r w:rsidRPr="0070234C">
        <w:rPr>
          <w:rFonts w:ascii="Times New Roman" w:eastAsia="Times New Roman" w:hAnsi="Times New Roman" w:cs="Times New Roman"/>
          <w:sz w:val="24"/>
          <w:szCs w:val="24"/>
          <w:lang w:eastAsia="en-GB"/>
        </w:rPr>
        <w:t>, ensuring apprentices receive high-quality, impartial guidance beyond the organisation where required.</w:t>
      </w:r>
    </w:p>
    <w:p w14:paraId="31FDB4FC" w14:textId="01DA3BED" w:rsidR="0070234C" w:rsidRPr="0070234C" w:rsidRDefault="0070234C" w:rsidP="0070234C">
      <w:pPr>
        <w:spacing w:after="0" w:line="240" w:lineRule="auto"/>
        <w:rPr>
          <w:rFonts w:ascii="Times New Roman" w:eastAsia="Times New Roman" w:hAnsi="Times New Roman" w:cs="Times New Roman"/>
          <w:sz w:val="24"/>
          <w:szCs w:val="24"/>
          <w:lang w:eastAsia="en-GB"/>
        </w:rPr>
      </w:pPr>
    </w:p>
    <w:p w14:paraId="6D14F073" w14:textId="77777777" w:rsidR="0070234C" w:rsidRPr="0070234C" w:rsidRDefault="0070234C" w:rsidP="0070234C">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70234C">
        <w:rPr>
          <w:rFonts w:ascii="Times New Roman" w:eastAsia="Times New Roman" w:hAnsi="Times New Roman" w:cs="Times New Roman"/>
          <w:b/>
          <w:bCs/>
          <w:sz w:val="36"/>
          <w:szCs w:val="36"/>
          <w:lang w:eastAsia="en-GB"/>
        </w:rPr>
        <w:t>4. Content of IAG</w:t>
      </w:r>
    </w:p>
    <w:p w14:paraId="575961DD" w14:textId="77777777" w:rsidR="0070234C" w:rsidRPr="0070234C" w:rsidRDefault="0070234C" w:rsidP="0070234C">
      <w:p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sz w:val="24"/>
          <w:szCs w:val="24"/>
          <w:lang w:eastAsia="en-GB"/>
        </w:rPr>
        <w:t>Riverside Training (Spalding) Ltd will provide:</w:t>
      </w:r>
    </w:p>
    <w:p w14:paraId="1B0C3F51" w14:textId="77777777" w:rsidR="0070234C" w:rsidRPr="0070234C" w:rsidRDefault="0070234C" w:rsidP="0070234C">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sz w:val="24"/>
          <w:szCs w:val="24"/>
          <w:lang w:eastAsia="en-GB"/>
        </w:rPr>
        <w:t xml:space="preserve">Information about our courses, including structure, content, and employer costs </w:t>
      </w:r>
    </w:p>
    <w:p w14:paraId="3FE5CCB5" w14:textId="77777777" w:rsidR="0070234C" w:rsidRPr="0070234C" w:rsidRDefault="0070234C" w:rsidP="0070234C">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sz w:val="24"/>
          <w:szCs w:val="24"/>
          <w:lang w:eastAsia="en-GB"/>
        </w:rPr>
        <w:t xml:space="preserve">Information on funding and eligibility criteria </w:t>
      </w:r>
    </w:p>
    <w:p w14:paraId="6DEB2420" w14:textId="77777777" w:rsidR="0070234C" w:rsidRPr="0070234C" w:rsidRDefault="0070234C" w:rsidP="0070234C">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sz w:val="24"/>
          <w:szCs w:val="24"/>
          <w:lang w:eastAsia="en-GB"/>
        </w:rPr>
        <w:t xml:space="preserve">Information about local and national training opportunities </w:t>
      </w:r>
    </w:p>
    <w:p w14:paraId="70D5E0CC" w14:textId="77777777" w:rsidR="0070234C" w:rsidRPr="0070234C" w:rsidRDefault="0070234C" w:rsidP="0070234C">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sz w:val="24"/>
          <w:szCs w:val="24"/>
          <w:lang w:eastAsia="en-GB"/>
        </w:rPr>
        <w:t xml:space="preserve">Access to labour market information (LMI) to support informed career choices </w:t>
      </w:r>
    </w:p>
    <w:p w14:paraId="581DF801" w14:textId="77777777" w:rsidR="0070234C" w:rsidRPr="0070234C" w:rsidRDefault="0070234C" w:rsidP="0070234C">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sz w:val="24"/>
          <w:szCs w:val="24"/>
          <w:lang w:eastAsia="en-GB"/>
        </w:rPr>
        <w:t xml:space="preserve">Careers advice linked to training programmes </w:t>
      </w:r>
    </w:p>
    <w:p w14:paraId="10C02EFC" w14:textId="77777777" w:rsidR="0070234C" w:rsidRPr="0070234C" w:rsidRDefault="0070234C" w:rsidP="0070234C">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sz w:val="24"/>
          <w:szCs w:val="24"/>
          <w:lang w:eastAsia="en-GB"/>
        </w:rPr>
        <w:t xml:space="preserve">Support with CV writing, applications, and job search skills </w:t>
      </w:r>
    </w:p>
    <w:p w14:paraId="37D72D40" w14:textId="77777777" w:rsidR="0070234C" w:rsidRPr="0070234C" w:rsidRDefault="0070234C" w:rsidP="0070234C">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sz w:val="24"/>
          <w:szCs w:val="24"/>
          <w:lang w:eastAsia="en-GB"/>
        </w:rPr>
        <w:t xml:space="preserve">Initial assessments (e.g. English, maths, learning styles) </w:t>
      </w:r>
    </w:p>
    <w:p w14:paraId="54EFB076" w14:textId="77777777" w:rsidR="0070234C" w:rsidRPr="0070234C" w:rsidRDefault="0070234C" w:rsidP="0070234C">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sz w:val="24"/>
          <w:szCs w:val="24"/>
          <w:lang w:eastAsia="en-GB"/>
        </w:rPr>
        <w:t xml:space="preserve">Signposting and referral to specialist services where appropriate </w:t>
      </w:r>
    </w:p>
    <w:p w14:paraId="0A519243" w14:textId="77777777" w:rsidR="0070234C" w:rsidRPr="0070234C" w:rsidRDefault="0070234C" w:rsidP="0070234C">
      <w:p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sz w:val="24"/>
          <w:szCs w:val="24"/>
          <w:lang w:eastAsia="en-GB"/>
        </w:rPr>
        <w:t>We will ensure that all IAG:</w:t>
      </w:r>
    </w:p>
    <w:p w14:paraId="7664BD53" w14:textId="77777777" w:rsidR="0070234C" w:rsidRPr="0070234C" w:rsidRDefault="0070234C" w:rsidP="0070234C">
      <w:pPr>
        <w:numPr>
          <w:ilvl w:val="0"/>
          <w:numId w:val="27"/>
        </w:num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sz w:val="24"/>
          <w:szCs w:val="24"/>
          <w:lang w:eastAsia="en-GB"/>
        </w:rPr>
        <w:t xml:space="preserve">Is </w:t>
      </w:r>
      <w:r w:rsidRPr="0070234C">
        <w:rPr>
          <w:rFonts w:ascii="Times New Roman" w:eastAsia="Times New Roman" w:hAnsi="Times New Roman" w:cs="Times New Roman"/>
          <w:b/>
          <w:bCs/>
          <w:sz w:val="24"/>
          <w:szCs w:val="24"/>
          <w:lang w:eastAsia="en-GB"/>
        </w:rPr>
        <w:t>accurate, up to date, and impartial</w:t>
      </w:r>
      <w:r w:rsidRPr="0070234C">
        <w:rPr>
          <w:rFonts w:ascii="Times New Roman" w:eastAsia="Times New Roman" w:hAnsi="Times New Roman" w:cs="Times New Roman"/>
          <w:sz w:val="24"/>
          <w:szCs w:val="24"/>
          <w:lang w:eastAsia="en-GB"/>
        </w:rPr>
        <w:t xml:space="preserve"> </w:t>
      </w:r>
    </w:p>
    <w:p w14:paraId="11C000B5" w14:textId="77777777" w:rsidR="0070234C" w:rsidRPr="0070234C" w:rsidRDefault="0070234C" w:rsidP="0070234C">
      <w:pPr>
        <w:numPr>
          <w:ilvl w:val="0"/>
          <w:numId w:val="27"/>
        </w:num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sz w:val="24"/>
          <w:szCs w:val="24"/>
          <w:lang w:eastAsia="en-GB"/>
        </w:rPr>
        <w:t xml:space="preserve">Supports learners to understand </w:t>
      </w:r>
      <w:r w:rsidRPr="0070234C">
        <w:rPr>
          <w:rFonts w:ascii="Times New Roman" w:eastAsia="Times New Roman" w:hAnsi="Times New Roman" w:cs="Times New Roman"/>
          <w:b/>
          <w:bCs/>
          <w:sz w:val="24"/>
          <w:szCs w:val="24"/>
          <w:lang w:eastAsia="en-GB"/>
        </w:rPr>
        <w:t>all available options</w:t>
      </w:r>
      <w:r w:rsidRPr="0070234C">
        <w:rPr>
          <w:rFonts w:ascii="Times New Roman" w:eastAsia="Times New Roman" w:hAnsi="Times New Roman" w:cs="Times New Roman"/>
          <w:sz w:val="24"/>
          <w:szCs w:val="24"/>
          <w:lang w:eastAsia="en-GB"/>
        </w:rPr>
        <w:t xml:space="preserve"> </w:t>
      </w:r>
    </w:p>
    <w:p w14:paraId="0DE7D46F" w14:textId="77777777" w:rsidR="0070234C" w:rsidRPr="0070234C" w:rsidRDefault="0070234C" w:rsidP="0070234C">
      <w:pPr>
        <w:numPr>
          <w:ilvl w:val="0"/>
          <w:numId w:val="27"/>
        </w:num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sz w:val="24"/>
          <w:szCs w:val="24"/>
          <w:lang w:eastAsia="en-GB"/>
        </w:rPr>
        <w:t xml:space="preserve">Is tailored to individual needs and circumstances </w:t>
      </w:r>
    </w:p>
    <w:p w14:paraId="11CD4E0A" w14:textId="2C3995A4" w:rsidR="0070234C" w:rsidRPr="0070234C" w:rsidRDefault="0070234C" w:rsidP="0070234C">
      <w:pPr>
        <w:spacing w:after="0" w:line="240" w:lineRule="auto"/>
        <w:rPr>
          <w:rFonts w:ascii="Times New Roman" w:eastAsia="Times New Roman" w:hAnsi="Times New Roman" w:cs="Times New Roman"/>
          <w:sz w:val="24"/>
          <w:szCs w:val="24"/>
          <w:lang w:eastAsia="en-GB"/>
        </w:rPr>
      </w:pPr>
    </w:p>
    <w:p w14:paraId="0C379374" w14:textId="77777777" w:rsidR="0070234C" w:rsidRPr="0070234C" w:rsidRDefault="0070234C" w:rsidP="0070234C">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70234C">
        <w:rPr>
          <w:rFonts w:ascii="Times New Roman" w:eastAsia="Times New Roman" w:hAnsi="Times New Roman" w:cs="Times New Roman"/>
          <w:b/>
          <w:bCs/>
          <w:sz w:val="36"/>
          <w:szCs w:val="36"/>
          <w:lang w:eastAsia="en-GB"/>
        </w:rPr>
        <w:t>5. Impartiality and Professional Boundaries</w:t>
      </w:r>
    </w:p>
    <w:p w14:paraId="4B2076FF" w14:textId="77777777" w:rsidR="0070234C" w:rsidRPr="0070234C" w:rsidRDefault="0070234C" w:rsidP="0070234C">
      <w:p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sz w:val="24"/>
          <w:szCs w:val="24"/>
          <w:lang w:eastAsia="en-GB"/>
        </w:rPr>
        <w:t>All staff must:</w:t>
      </w:r>
    </w:p>
    <w:p w14:paraId="3781F4C5" w14:textId="77777777" w:rsidR="0070234C" w:rsidRPr="0070234C" w:rsidRDefault="0070234C" w:rsidP="0070234C">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sz w:val="24"/>
          <w:szCs w:val="24"/>
          <w:lang w:eastAsia="en-GB"/>
        </w:rPr>
        <w:t xml:space="preserve">Deliver IAG within their </w:t>
      </w:r>
      <w:r w:rsidRPr="0070234C">
        <w:rPr>
          <w:rFonts w:ascii="Times New Roman" w:eastAsia="Times New Roman" w:hAnsi="Times New Roman" w:cs="Times New Roman"/>
          <w:b/>
          <w:bCs/>
          <w:sz w:val="24"/>
          <w:szCs w:val="24"/>
          <w:lang w:eastAsia="en-GB"/>
        </w:rPr>
        <w:t>occupational competence</w:t>
      </w:r>
      <w:r w:rsidRPr="0070234C">
        <w:rPr>
          <w:rFonts w:ascii="Times New Roman" w:eastAsia="Times New Roman" w:hAnsi="Times New Roman" w:cs="Times New Roman"/>
          <w:sz w:val="24"/>
          <w:szCs w:val="24"/>
          <w:lang w:eastAsia="en-GB"/>
        </w:rPr>
        <w:t xml:space="preserve"> </w:t>
      </w:r>
    </w:p>
    <w:p w14:paraId="0F980522" w14:textId="77777777" w:rsidR="0070234C" w:rsidRPr="0070234C" w:rsidRDefault="0070234C" w:rsidP="0070234C">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sz w:val="24"/>
          <w:szCs w:val="24"/>
          <w:lang w:eastAsia="en-GB"/>
        </w:rPr>
        <w:t xml:space="preserve">Avoid providing advice outside their knowledge or authority </w:t>
      </w:r>
    </w:p>
    <w:p w14:paraId="56099B7A" w14:textId="77777777" w:rsidR="0070234C" w:rsidRPr="0070234C" w:rsidRDefault="0070234C" w:rsidP="0070234C">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sz w:val="24"/>
          <w:szCs w:val="24"/>
          <w:lang w:eastAsia="en-GB"/>
        </w:rPr>
        <w:t xml:space="preserve">Refer or signpost learners to appropriate internal or external services when needed </w:t>
      </w:r>
    </w:p>
    <w:p w14:paraId="499E8504" w14:textId="77777777" w:rsidR="0070234C" w:rsidRPr="0070234C" w:rsidRDefault="0070234C" w:rsidP="0070234C">
      <w:p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sz w:val="24"/>
          <w:szCs w:val="24"/>
          <w:lang w:eastAsia="en-GB"/>
        </w:rPr>
        <w:t>Riverside Training (Spalding) Ltd is committed to:</w:t>
      </w:r>
    </w:p>
    <w:p w14:paraId="6161C14B" w14:textId="77777777" w:rsidR="0070234C" w:rsidRPr="0070234C" w:rsidRDefault="0070234C" w:rsidP="0070234C">
      <w:pPr>
        <w:numPr>
          <w:ilvl w:val="0"/>
          <w:numId w:val="29"/>
        </w:num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sz w:val="24"/>
          <w:szCs w:val="24"/>
          <w:lang w:eastAsia="en-GB"/>
        </w:rPr>
        <w:t xml:space="preserve">Providing </w:t>
      </w:r>
      <w:r w:rsidRPr="0070234C">
        <w:rPr>
          <w:rFonts w:ascii="Times New Roman" w:eastAsia="Times New Roman" w:hAnsi="Times New Roman" w:cs="Times New Roman"/>
          <w:b/>
          <w:bCs/>
          <w:sz w:val="24"/>
          <w:szCs w:val="24"/>
          <w:lang w:eastAsia="en-GB"/>
        </w:rPr>
        <w:t>impartial guidance</w:t>
      </w:r>
      <w:r w:rsidRPr="0070234C">
        <w:rPr>
          <w:rFonts w:ascii="Times New Roman" w:eastAsia="Times New Roman" w:hAnsi="Times New Roman" w:cs="Times New Roman"/>
          <w:sz w:val="24"/>
          <w:szCs w:val="24"/>
          <w:lang w:eastAsia="en-GB"/>
        </w:rPr>
        <w:t xml:space="preserve"> </w:t>
      </w:r>
    </w:p>
    <w:p w14:paraId="7E414816" w14:textId="77777777" w:rsidR="0070234C" w:rsidRPr="0070234C" w:rsidRDefault="0070234C" w:rsidP="0070234C">
      <w:pPr>
        <w:numPr>
          <w:ilvl w:val="0"/>
          <w:numId w:val="29"/>
        </w:num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sz w:val="24"/>
          <w:szCs w:val="24"/>
          <w:lang w:eastAsia="en-GB"/>
        </w:rPr>
        <w:t xml:space="preserve">Presenting a </w:t>
      </w:r>
      <w:r w:rsidRPr="0070234C">
        <w:rPr>
          <w:rFonts w:ascii="Times New Roman" w:eastAsia="Times New Roman" w:hAnsi="Times New Roman" w:cs="Times New Roman"/>
          <w:b/>
          <w:bCs/>
          <w:sz w:val="24"/>
          <w:szCs w:val="24"/>
          <w:lang w:eastAsia="en-GB"/>
        </w:rPr>
        <w:t>balanced view of all options</w:t>
      </w:r>
      <w:r w:rsidRPr="0070234C">
        <w:rPr>
          <w:rFonts w:ascii="Times New Roman" w:eastAsia="Times New Roman" w:hAnsi="Times New Roman" w:cs="Times New Roman"/>
          <w:sz w:val="24"/>
          <w:szCs w:val="24"/>
          <w:lang w:eastAsia="en-GB"/>
        </w:rPr>
        <w:t xml:space="preserve"> </w:t>
      </w:r>
    </w:p>
    <w:p w14:paraId="29777F23" w14:textId="77777777" w:rsidR="0070234C" w:rsidRPr="0070234C" w:rsidRDefault="0070234C" w:rsidP="0070234C">
      <w:pPr>
        <w:numPr>
          <w:ilvl w:val="0"/>
          <w:numId w:val="29"/>
        </w:num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sz w:val="24"/>
          <w:szCs w:val="24"/>
          <w:lang w:eastAsia="en-GB"/>
        </w:rPr>
        <w:t xml:space="preserve">Not promoting one provider, employer, or pathway over another </w:t>
      </w:r>
    </w:p>
    <w:p w14:paraId="68552107" w14:textId="77777777" w:rsidR="0070234C" w:rsidRPr="0070234C" w:rsidRDefault="0070234C" w:rsidP="0070234C">
      <w:p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sz w:val="24"/>
          <w:szCs w:val="24"/>
          <w:lang w:eastAsia="en-GB"/>
        </w:rPr>
        <w:lastRenderedPageBreak/>
        <w:t xml:space="preserve">Where specialist support is required (e.g. personal issues, mental health, financial advice), learners will be </w:t>
      </w:r>
      <w:r w:rsidRPr="0070234C">
        <w:rPr>
          <w:rFonts w:ascii="Times New Roman" w:eastAsia="Times New Roman" w:hAnsi="Times New Roman" w:cs="Times New Roman"/>
          <w:b/>
          <w:bCs/>
          <w:sz w:val="24"/>
          <w:szCs w:val="24"/>
          <w:lang w:eastAsia="en-GB"/>
        </w:rPr>
        <w:t>signposted to appropriate qualified services</w:t>
      </w:r>
      <w:r w:rsidRPr="0070234C">
        <w:rPr>
          <w:rFonts w:ascii="Times New Roman" w:eastAsia="Times New Roman" w:hAnsi="Times New Roman" w:cs="Times New Roman"/>
          <w:sz w:val="24"/>
          <w:szCs w:val="24"/>
          <w:lang w:eastAsia="en-GB"/>
        </w:rPr>
        <w:t>.</w:t>
      </w:r>
    </w:p>
    <w:p w14:paraId="24E0F60B" w14:textId="06ACFEF2" w:rsidR="0070234C" w:rsidRPr="0070234C" w:rsidRDefault="0070234C" w:rsidP="0070234C">
      <w:pPr>
        <w:spacing w:after="0" w:line="240" w:lineRule="auto"/>
        <w:rPr>
          <w:rFonts w:ascii="Times New Roman" w:eastAsia="Times New Roman" w:hAnsi="Times New Roman" w:cs="Times New Roman"/>
          <w:sz w:val="24"/>
          <w:szCs w:val="24"/>
          <w:lang w:eastAsia="en-GB"/>
        </w:rPr>
      </w:pPr>
    </w:p>
    <w:p w14:paraId="654BB812" w14:textId="6B967901" w:rsidR="0070234C" w:rsidRPr="0070234C" w:rsidRDefault="0070234C" w:rsidP="0070234C">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70234C">
        <w:rPr>
          <w:rFonts w:ascii="Times New Roman" w:eastAsia="Times New Roman" w:hAnsi="Times New Roman" w:cs="Times New Roman"/>
          <w:b/>
          <w:bCs/>
          <w:sz w:val="36"/>
          <w:szCs w:val="36"/>
          <w:lang w:eastAsia="en-GB"/>
        </w:rPr>
        <w:t>6. Equality, Diversity and Inclusio</w:t>
      </w:r>
      <w:r>
        <w:rPr>
          <w:rFonts w:ascii="Times New Roman" w:eastAsia="Times New Roman" w:hAnsi="Times New Roman" w:cs="Times New Roman"/>
          <w:b/>
          <w:bCs/>
          <w:sz w:val="36"/>
          <w:szCs w:val="36"/>
          <w:lang w:eastAsia="en-GB"/>
        </w:rPr>
        <w:t>n</w:t>
      </w:r>
    </w:p>
    <w:p w14:paraId="24E16D99" w14:textId="77777777" w:rsidR="0070234C" w:rsidRPr="0070234C" w:rsidRDefault="0070234C" w:rsidP="0070234C">
      <w:p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sz w:val="24"/>
          <w:szCs w:val="24"/>
          <w:lang w:eastAsia="en-GB"/>
        </w:rPr>
        <w:t>We are committed to ensuring IAG is accessible to all individuals regardless of:</w:t>
      </w:r>
    </w:p>
    <w:p w14:paraId="77363F00" w14:textId="77777777" w:rsidR="0070234C" w:rsidRPr="0070234C" w:rsidRDefault="0070234C" w:rsidP="0070234C">
      <w:pPr>
        <w:numPr>
          <w:ilvl w:val="0"/>
          <w:numId w:val="30"/>
        </w:num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sz w:val="24"/>
          <w:szCs w:val="24"/>
          <w:lang w:eastAsia="en-GB"/>
        </w:rPr>
        <w:t xml:space="preserve">Age </w:t>
      </w:r>
    </w:p>
    <w:p w14:paraId="771BDA95" w14:textId="77777777" w:rsidR="0070234C" w:rsidRPr="0070234C" w:rsidRDefault="0070234C" w:rsidP="0070234C">
      <w:pPr>
        <w:numPr>
          <w:ilvl w:val="0"/>
          <w:numId w:val="30"/>
        </w:num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sz w:val="24"/>
          <w:szCs w:val="24"/>
          <w:lang w:eastAsia="en-GB"/>
        </w:rPr>
        <w:t xml:space="preserve">Disability </w:t>
      </w:r>
    </w:p>
    <w:p w14:paraId="029D8270" w14:textId="77777777" w:rsidR="0070234C" w:rsidRPr="0070234C" w:rsidRDefault="0070234C" w:rsidP="0070234C">
      <w:pPr>
        <w:numPr>
          <w:ilvl w:val="0"/>
          <w:numId w:val="30"/>
        </w:num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sz w:val="24"/>
          <w:szCs w:val="24"/>
          <w:lang w:eastAsia="en-GB"/>
        </w:rPr>
        <w:t xml:space="preserve">Gender </w:t>
      </w:r>
    </w:p>
    <w:p w14:paraId="6FA1C359" w14:textId="77777777" w:rsidR="0070234C" w:rsidRPr="0070234C" w:rsidRDefault="0070234C" w:rsidP="0070234C">
      <w:pPr>
        <w:numPr>
          <w:ilvl w:val="0"/>
          <w:numId w:val="30"/>
        </w:num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sz w:val="24"/>
          <w:szCs w:val="24"/>
          <w:lang w:eastAsia="en-GB"/>
        </w:rPr>
        <w:t xml:space="preserve">Marital status </w:t>
      </w:r>
    </w:p>
    <w:p w14:paraId="2BD0242C" w14:textId="77777777" w:rsidR="0070234C" w:rsidRPr="0070234C" w:rsidRDefault="0070234C" w:rsidP="0070234C">
      <w:pPr>
        <w:numPr>
          <w:ilvl w:val="0"/>
          <w:numId w:val="30"/>
        </w:num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sz w:val="24"/>
          <w:szCs w:val="24"/>
          <w:lang w:eastAsia="en-GB"/>
        </w:rPr>
        <w:t xml:space="preserve">Religion or belief </w:t>
      </w:r>
    </w:p>
    <w:p w14:paraId="6B0879AF" w14:textId="77777777" w:rsidR="0070234C" w:rsidRPr="0070234C" w:rsidRDefault="0070234C" w:rsidP="0070234C">
      <w:pPr>
        <w:numPr>
          <w:ilvl w:val="0"/>
          <w:numId w:val="30"/>
        </w:num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sz w:val="24"/>
          <w:szCs w:val="24"/>
          <w:lang w:eastAsia="en-GB"/>
        </w:rPr>
        <w:t xml:space="preserve">Sexual orientation </w:t>
      </w:r>
    </w:p>
    <w:p w14:paraId="3F311646" w14:textId="77777777" w:rsidR="0070234C" w:rsidRPr="0070234C" w:rsidRDefault="0070234C" w:rsidP="0070234C">
      <w:p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sz w:val="24"/>
          <w:szCs w:val="24"/>
          <w:lang w:eastAsia="en-GB"/>
        </w:rPr>
        <w:t xml:space="preserve">We actively recognise and support </w:t>
      </w:r>
      <w:r w:rsidRPr="0070234C">
        <w:rPr>
          <w:rFonts w:ascii="Times New Roman" w:eastAsia="Times New Roman" w:hAnsi="Times New Roman" w:cs="Times New Roman"/>
          <w:b/>
          <w:bCs/>
          <w:sz w:val="24"/>
          <w:szCs w:val="24"/>
          <w:lang w:eastAsia="en-GB"/>
        </w:rPr>
        <w:t>neurodiversity</w:t>
      </w:r>
      <w:r w:rsidRPr="0070234C">
        <w:rPr>
          <w:rFonts w:ascii="Times New Roman" w:eastAsia="Times New Roman" w:hAnsi="Times New Roman" w:cs="Times New Roman"/>
          <w:sz w:val="24"/>
          <w:szCs w:val="24"/>
          <w:lang w:eastAsia="en-GB"/>
        </w:rPr>
        <w:t>, including (but not limited to):</w:t>
      </w:r>
    </w:p>
    <w:p w14:paraId="59306441" w14:textId="77777777" w:rsidR="0070234C" w:rsidRPr="0070234C" w:rsidRDefault="0070234C" w:rsidP="0070234C">
      <w:pPr>
        <w:numPr>
          <w:ilvl w:val="0"/>
          <w:numId w:val="31"/>
        </w:num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sz w:val="24"/>
          <w:szCs w:val="24"/>
          <w:lang w:eastAsia="en-GB"/>
        </w:rPr>
        <w:t xml:space="preserve">Autism </w:t>
      </w:r>
    </w:p>
    <w:p w14:paraId="3082EFE0" w14:textId="77777777" w:rsidR="0070234C" w:rsidRPr="0070234C" w:rsidRDefault="0070234C" w:rsidP="0070234C">
      <w:pPr>
        <w:numPr>
          <w:ilvl w:val="0"/>
          <w:numId w:val="31"/>
        </w:num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sz w:val="24"/>
          <w:szCs w:val="24"/>
          <w:lang w:eastAsia="en-GB"/>
        </w:rPr>
        <w:t xml:space="preserve">ADHD </w:t>
      </w:r>
    </w:p>
    <w:p w14:paraId="2A392B2F" w14:textId="77777777" w:rsidR="0070234C" w:rsidRPr="0070234C" w:rsidRDefault="0070234C" w:rsidP="0070234C">
      <w:pPr>
        <w:numPr>
          <w:ilvl w:val="0"/>
          <w:numId w:val="31"/>
        </w:num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sz w:val="24"/>
          <w:szCs w:val="24"/>
          <w:lang w:eastAsia="en-GB"/>
        </w:rPr>
        <w:t xml:space="preserve">Dyslexia </w:t>
      </w:r>
    </w:p>
    <w:p w14:paraId="6E3A7680" w14:textId="77777777" w:rsidR="0070234C" w:rsidRPr="0070234C" w:rsidRDefault="0070234C" w:rsidP="0070234C">
      <w:pPr>
        <w:numPr>
          <w:ilvl w:val="0"/>
          <w:numId w:val="31"/>
        </w:num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sz w:val="24"/>
          <w:szCs w:val="24"/>
          <w:lang w:eastAsia="en-GB"/>
        </w:rPr>
        <w:t xml:space="preserve">Dyspraxia </w:t>
      </w:r>
    </w:p>
    <w:p w14:paraId="53E0F0D4" w14:textId="77777777" w:rsidR="0070234C" w:rsidRPr="0070234C" w:rsidRDefault="0070234C" w:rsidP="0070234C">
      <w:p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sz w:val="24"/>
          <w:szCs w:val="24"/>
          <w:lang w:eastAsia="en-GB"/>
        </w:rPr>
        <w:t>Reasonable adjustments will be made to ensure all learners can:</w:t>
      </w:r>
    </w:p>
    <w:p w14:paraId="7783D73E" w14:textId="77777777" w:rsidR="0070234C" w:rsidRPr="0070234C" w:rsidRDefault="0070234C" w:rsidP="0070234C">
      <w:pPr>
        <w:numPr>
          <w:ilvl w:val="0"/>
          <w:numId w:val="32"/>
        </w:num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sz w:val="24"/>
          <w:szCs w:val="24"/>
          <w:lang w:eastAsia="en-GB"/>
        </w:rPr>
        <w:t xml:space="preserve">Access information </w:t>
      </w:r>
    </w:p>
    <w:p w14:paraId="17E56AC0" w14:textId="77777777" w:rsidR="0070234C" w:rsidRPr="0070234C" w:rsidRDefault="0070234C" w:rsidP="0070234C">
      <w:pPr>
        <w:numPr>
          <w:ilvl w:val="0"/>
          <w:numId w:val="32"/>
        </w:num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sz w:val="24"/>
          <w:szCs w:val="24"/>
          <w:lang w:eastAsia="en-GB"/>
        </w:rPr>
        <w:t xml:space="preserve">Understand their options </w:t>
      </w:r>
    </w:p>
    <w:p w14:paraId="573CF9BA" w14:textId="77777777" w:rsidR="0070234C" w:rsidRPr="0070234C" w:rsidRDefault="0070234C" w:rsidP="0070234C">
      <w:pPr>
        <w:numPr>
          <w:ilvl w:val="0"/>
          <w:numId w:val="32"/>
        </w:num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sz w:val="24"/>
          <w:szCs w:val="24"/>
          <w:lang w:eastAsia="en-GB"/>
        </w:rPr>
        <w:t xml:space="preserve">Make informed decisions </w:t>
      </w:r>
    </w:p>
    <w:p w14:paraId="59453454" w14:textId="77777777" w:rsidR="0070234C" w:rsidRPr="0070234C" w:rsidRDefault="0070234C" w:rsidP="0070234C">
      <w:p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sz w:val="24"/>
          <w:szCs w:val="24"/>
          <w:lang w:eastAsia="en-GB"/>
        </w:rPr>
        <w:t>Adjustments may include changes to:</w:t>
      </w:r>
    </w:p>
    <w:p w14:paraId="4EF55999" w14:textId="77777777" w:rsidR="0070234C" w:rsidRPr="0070234C" w:rsidRDefault="0070234C" w:rsidP="0070234C">
      <w:pPr>
        <w:numPr>
          <w:ilvl w:val="0"/>
          <w:numId w:val="33"/>
        </w:num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sz w:val="24"/>
          <w:szCs w:val="24"/>
          <w:lang w:eastAsia="en-GB"/>
        </w:rPr>
        <w:t xml:space="preserve">Communication methods </w:t>
      </w:r>
    </w:p>
    <w:p w14:paraId="357B2FAE" w14:textId="77777777" w:rsidR="0070234C" w:rsidRPr="0070234C" w:rsidRDefault="0070234C" w:rsidP="0070234C">
      <w:pPr>
        <w:numPr>
          <w:ilvl w:val="0"/>
          <w:numId w:val="33"/>
        </w:num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sz w:val="24"/>
          <w:szCs w:val="24"/>
          <w:lang w:eastAsia="en-GB"/>
        </w:rPr>
        <w:t xml:space="preserve">Formats </w:t>
      </w:r>
    </w:p>
    <w:p w14:paraId="51E0EBAB" w14:textId="77777777" w:rsidR="0070234C" w:rsidRPr="0070234C" w:rsidRDefault="0070234C" w:rsidP="0070234C">
      <w:pPr>
        <w:numPr>
          <w:ilvl w:val="0"/>
          <w:numId w:val="33"/>
        </w:num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sz w:val="24"/>
          <w:szCs w:val="24"/>
          <w:lang w:eastAsia="en-GB"/>
        </w:rPr>
        <w:t xml:space="preserve">Environments </w:t>
      </w:r>
    </w:p>
    <w:p w14:paraId="3CBDE792" w14:textId="77777777" w:rsidR="0070234C" w:rsidRPr="0070234C" w:rsidRDefault="0070234C" w:rsidP="0070234C">
      <w:pPr>
        <w:numPr>
          <w:ilvl w:val="0"/>
          <w:numId w:val="33"/>
        </w:num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sz w:val="24"/>
          <w:szCs w:val="24"/>
          <w:lang w:eastAsia="en-GB"/>
        </w:rPr>
        <w:t xml:space="preserve">Timescales </w:t>
      </w:r>
    </w:p>
    <w:p w14:paraId="5C69ADD2" w14:textId="35BD4CD3" w:rsidR="0070234C" w:rsidRPr="0070234C" w:rsidRDefault="0070234C" w:rsidP="0070234C">
      <w:pPr>
        <w:spacing w:after="0" w:line="240" w:lineRule="auto"/>
        <w:rPr>
          <w:rFonts w:ascii="Times New Roman" w:eastAsia="Times New Roman" w:hAnsi="Times New Roman" w:cs="Times New Roman"/>
          <w:sz w:val="24"/>
          <w:szCs w:val="24"/>
          <w:lang w:eastAsia="en-GB"/>
        </w:rPr>
      </w:pPr>
    </w:p>
    <w:p w14:paraId="5D3E2CB3" w14:textId="77777777" w:rsidR="0070234C" w:rsidRPr="0070234C" w:rsidRDefault="0070234C" w:rsidP="0070234C">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70234C">
        <w:rPr>
          <w:rFonts w:ascii="Times New Roman" w:eastAsia="Times New Roman" w:hAnsi="Times New Roman" w:cs="Times New Roman"/>
          <w:b/>
          <w:bCs/>
          <w:sz w:val="36"/>
          <w:szCs w:val="36"/>
          <w:lang w:eastAsia="en-GB"/>
        </w:rPr>
        <w:t>7. Alignment to Gatsby Benchmarks</w:t>
      </w:r>
    </w:p>
    <w:p w14:paraId="3545BFF2" w14:textId="77777777" w:rsidR="0070234C" w:rsidRPr="0070234C" w:rsidRDefault="0070234C" w:rsidP="0070234C">
      <w:p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sz w:val="24"/>
          <w:szCs w:val="24"/>
          <w:lang w:eastAsia="en-GB"/>
        </w:rPr>
        <w:t>Riverside Training (Spalding) Ltd aligns its IAG delivery with the Gatsby Benchmarks by:</w:t>
      </w:r>
    </w:p>
    <w:p w14:paraId="4FE1767D" w14:textId="77777777" w:rsidR="0070234C" w:rsidRPr="0070234C" w:rsidRDefault="0070234C" w:rsidP="0070234C">
      <w:pPr>
        <w:numPr>
          <w:ilvl w:val="0"/>
          <w:numId w:val="34"/>
        </w:num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b/>
          <w:bCs/>
          <w:sz w:val="24"/>
          <w:szCs w:val="24"/>
          <w:lang w:eastAsia="en-GB"/>
        </w:rPr>
        <w:t>Stable Careers Programme</w:t>
      </w:r>
      <w:r w:rsidRPr="0070234C">
        <w:rPr>
          <w:rFonts w:ascii="Times New Roman" w:eastAsia="Times New Roman" w:hAnsi="Times New Roman" w:cs="Times New Roman"/>
          <w:sz w:val="24"/>
          <w:szCs w:val="24"/>
          <w:lang w:eastAsia="en-GB"/>
        </w:rPr>
        <w:t xml:space="preserve"> </w:t>
      </w:r>
    </w:p>
    <w:p w14:paraId="178B6F81" w14:textId="77777777" w:rsidR="0070234C" w:rsidRPr="0070234C" w:rsidRDefault="0070234C" w:rsidP="0070234C">
      <w:pPr>
        <w:numPr>
          <w:ilvl w:val="1"/>
          <w:numId w:val="34"/>
        </w:num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sz w:val="24"/>
          <w:szCs w:val="24"/>
          <w:lang w:eastAsia="en-GB"/>
        </w:rPr>
        <w:t xml:space="preserve">Providing a structured and planned IAG programme throughout the learner journey </w:t>
      </w:r>
    </w:p>
    <w:p w14:paraId="5B417663" w14:textId="77777777" w:rsidR="0070234C" w:rsidRPr="0070234C" w:rsidRDefault="0070234C" w:rsidP="0070234C">
      <w:pPr>
        <w:numPr>
          <w:ilvl w:val="0"/>
          <w:numId w:val="34"/>
        </w:num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b/>
          <w:bCs/>
          <w:sz w:val="24"/>
          <w:szCs w:val="24"/>
          <w:lang w:eastAsia="en-GB"/>
        </w:rPr>
        <w:t>Labour Market Information</w:t>
      </w:r>
      <w:r w:rsidRPr="0070234C">
        <w:rPr>
          <w:rFonts w:ascii="Times New Roman" w:eastAsia="Times New Roman" w:hAnsi="Times New Roman" w:cs="Times New Roman"/>
          <w:sz w:val="24"/>
          <w:szCs w:val="24"/>
          <w:lang w:eastAsia="en-GB"/>
        </w:rPr>
        <w:t xml:space="preserve"> </w:t>
      </w:r>
    </w:p>
    <w:p w14:paraId="79679B96" w14:textId="77777777" w:rsidR="0070234C" w:rsidRPr="0070234C" w:rsidRDefault="0070234C" w:rsidP="0070234C">
      <w:pPr>
        <w:numPr>
          <w:ilvl w:val="1"/>
          <w:numId w:val="34"/>
        </w:num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sz w:val="24"/>
          <w:szCs w:val="24"/>
          <w:lang w:eastAsia="en-GB"/>
        </w:rPr>
        <w:t xml:space="preserve">Using up-to-date LMI to inform learners of employment trends and opportunities </w:t>
      </w:r>
    </w:p>
    <w:p w14:paraId="16C8D1B7" w14:textId="77777777" w:rsidR="0070234C" w:rsidRPr="0070234C" w:rsidRDefault="0070234C" w:rsidP="0070234C">
      <w:pPr>
        <w:numPr>
          <w:ilvl w:val="0"/>
          <w:numId w:val="34"/>
        </w:num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b/>
          <w:bCs/>
          <w:sz w:val="24"/>
          <w:szCs w:val="24"/>
          <w:lang w:eastAsia="en-GB"/>
        </w:rPr>
        <w:t>Addressing Individual Needs</w:t>
      </w:r>
      <w:r w:rsidRPr="0070234C">
        <w:rPr>
          <w:rFonts w:ascii="Times New Roman" w:eastAsia="Times New Roman" w:hAnsi="Times New Roman" w:cs="Times New Roman"/>
          <w:sz w:val="24"/>
          <w:szCs w:val="24"/>
          <w:lang w:eastAsia="en-GB"/>
        </w:rPr>
        <w:t xml:space="preserve"> </w:t>
      </w:r>
    </w:p>
    <w:p w14:paraId="312215A6" w14:textId="77777777" w:rsidR="0070234C" w:rsidRPr="0070234C" w:rsidRDefault="0070234C" w:rsidP="0070234C">
      <w:pPr>
        <w:numPr>
          <w:ilvl w:val="1"/>
          <w:numId w:val="34"/>
        </w:num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sz w:val="24"/>
          <w:szCs w:val="24"/>
          <w:lang w:eastAsia="en-GB"/>
        </w:rPr>
        <w:lastRenderedPageBreak/>
        <w:t xml:space="preserve">Tailoring IAG to each learner, including those with additional needs </w:t>
      </w:r>
    </w:p>
    <w:p w14:paraId="03A555AE" w14:textId="77777777" w:rsidR="0070234C" w:rsidRPr="0070234C" w:rsidRDefault="0070234C" w:rsidP="0070234C">
      <w:pPr>
        <w:numPr>
          <w:ilvl w:val="0"/>
          <w:numId w:val="34"/>
        </w:num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b/>
          <w:bCs/>
          <w:sz w:val="24"/>
          <w:szCs w:val="24"/>
          <w:lang w:eastAsia="en-GB"/>
        </w:rPr>
        <w:t>Linking Curriculum to Careers</w:t>
      </w:r>
      <w:r w:rsidRPr="0070234C">
        <w:rPr>
          <w:rFonts w:ascii="Times New Roman" w:eastAsia="Times New Roman" w:hAnsi="Times New Roman" w:cs="Times New Roman"/>
          <w:sz w:val="24"/>
          <w:szCs w:val="24"/>
          <w:lang w:eastAsia="en-GB"/>
        </w:rPr>
        <w:t xml:space="preserve"> </w:t>
      </w:r>
    </w:p>
    <w:p w14:paraId="78D4958D" w14:textId="77777777" w:rsidR="0070234C" w:rsidRPr="0070234C" w:rsidRDefault="0070234C" w:rsidP="0070234C">
      <w:pPr>
        <w:numPr>
          <w:ilvl w:val="1"/>
          <w:numId w:val="34"/>
        </w:num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sz w:val="24"/>
          <w:szCs w:val="24"/>
          <w:lang w:eastAsia="en-GB"/>
        </w:rPr>
        <w:t xml:space="preserve">Embedding career relevance within training programmes </w:t>
      </w:r>
    </w:p>
    <w:p w14:paraId="0E7A3BE9" w14:textId="77777777" w:rsidR="0070234C" w:rsidRPr="0070234C" w:rsidRDefault="0070234C" w:rsidP="0070234C">
      <w:pPr>
        <w:numPr>
          <w:ilvl w:val="0"/>
          <w:numId w:val="34"/>
        </w:num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b/>
          <w:bCs/>
          <w:sz w:val="24"/>
          <w:szCs w:val="24"/>
          <w:lang w:eastAsia="en-GB"/>
        </w:rPr>
        <w:t>Encounters with Employers</w:t>
      </w:r>
      <w:r w:rsidRPr="0070234C">
        <w:rPr>
          <w:rFonts w:ascii="Times New Roman" w:eastAsia="Times New Roman" w:hAnsi="Times New Roman" w:cs="Times New Roman"/>
          <w:sz w:val="24"/>
          <w:szCs w:val="24"/>
          <w:lang w:eastAsia="en-GB"/>
        </w:rPr>
        <w:t xml:space="preserve"> </w:t>
      </w:r>
    </w:p>
    <w:p w14:paraId="02590C86" w14:textId="77777777" w:rsidR="0070234C" w:rsidRPr="0070234C" w:rsidRDefault="0070234C" w:rsidP="0070234C">
      <w:pPr>
        <w:numPr>
          <w:ilvl w:val="1"/>
          <w:numId w:val="34"/>
        </w:num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sz w:val="24"/>
          <w:szCs w:val="24"/>
          <w:lang w:eastAsia="en-GB"/>
        </w:rPr>
        <w:t xml:space="preserve">Engaging employers in reviews and training delivery </w:t>
      </w:r>
    </w:p>
    <w:p w14:paraId="2D4230F8" w14:textId="77777777" w:rsidR="0070234C" w:rsidRPr="0070234C" w:rsidRDefault="0070234C" w:rsidP="0070234C">
      <w:pPr>
        <w:numPr>
          <w:ilvl w:val="0"/>
          <w:numId w:val="34"/>
        </w:num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b/>
          <w:bCs/>
          <w:sz w:val="24"/>
          <w:szCs w:val="24"/>
          <w:lang w:eastAsia="en-GB"/>
        </w:rPr>
        <w:t>Experiences of Workplaces</w:t>
      </w:r>
      <w:r w:rsidRPr="0070234C">
        <w:rPr>
          <w:rFonts w:ascii="Times New Roman" w:eastAsia="Times New Roman" w:hAnsi="Times New Roman" w:cs="Times New Roman"/>
          <w:sz w:val="24"/>
          <w:szCs w:val="24"/>
          <w:lang w:eastAsia="en-GB"/>
        </w:rPr>
        <w:t xml:space="preserve"> </w:t>
      </w:r>
    </w:p>
    <w:p w14:paraId="5F5D6E17" w14:textId="77777777" w:rsidR="0070234C" w:rsidRPr="0070234C" w:rsidRDefault="0070234C" w:rsidP="0070234C">
      <w:pPr>
        <w:numPr>
          <w:ilvl w:val="1"/>
          <w:numId w:val="34"/>
        </w:num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sz w:val="24"/>
          <w:szCs w:val="24"/>
          <w:lang w:eastAsia="en-GB"/>
        </w:rPr>
        <w:t xml:space="preserve">Supporting apprentices through real work-based learning </w:t>
      </w:r>
    </w:p>
    <w:p w14:paraId="1E554A97" w14:textId="77777777" w:rsidR="0070234C" w:rsidRPr="0070234C" w:rsidRDefault="0070234C" w:rsidP="0070234C">
      <w:pPr>
        <w:numPr>
          <w:ilvl w:val="0"/>
          <w:numId w:val="34"/>
        </w:num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b/>
          <w:bCs/>
          <w:sz w:val="24"/>
          <w:szCs w:val="24"/>
          <w:lang w:eastAsia="en-GB"/>
        </w:rPr>
        <w:t>Encounters with Further and Higher Education</w:t>
      </w:r>
      <w:r w:rsidRPr="0070234C">
        <w:rPr>
          <w:rFonts w:ascii="Times New Roman" w:eastAsia="Times New Roman" w:hAnsi="Times New Roman" w:cs="Times New Roman"/>
          <w:sz w:val="24"/>
          <w:szCs w:val="24"/>
          <w:lang w:eastAsia="en-GB"/>
        </w:rPr>
        <w:t xml:space="preserve"> </w:t>
      </w:r>
    </w:p>
    <w:p w14:paraId="491B3B5A" w14:textId="77777777" w:rsidR="0070234C" w:rsidRPr="0070234C" w:rsidRDefault="0070234C" w:rsidP="0070234C">
      <w:pPr>
        <w:numPr>
          <w:ilvl w:val="1"/>
          <w:numId w:val="34"/>
        </w:num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sz w:val="24"/>
          <w:szCs w:val="24"/>
          <w:lang w:eastAsia="en-GB"/>
        </w:rPr>
        <w:t xml:space="preserve">Signposting learners to further and higher education opportunities </w:t>
      </w:r>
    </w:p>
    <w:p w14:paraId="34C0C3E3" w14:textId="77777777" w:rsidR="0070234C" w:rsidRPr="0070234C" w:rsidRDefault="0070234C" w:rsidP="0070234C">
      <w:pPr>
        <w:numPr>
          <w:ilvl w:val="0"/>
          <w:numId w:val="34"/>
        </w:num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b/>
          <w:bCs/>
          <w:sz w:val="24"/>
          <w:szCs w:val="24"/>
          <w:lang w:eastAsia="en-GB"/>
        </w:rPr>
        <w:t>Personal Guidance</w:t>
      </w:r>
      <w:r w:rsidRPr="0070234C">
        <w:rPr>
          <w:rFonts w:ascii="Times New Roman" w:eastAsia="Times New Roman" w:hAnsi="Times New Roman" w:cs="Times New Roman"/>
          <w:sz w:val="24"/>
          <w:szCs w:val="24"/>
          <w:lang w:eastAsia="en-GB"/>
        </w:rPr>
        <w:t xml:space="preserve"> </w:t>
      </w:r>
    </w:p>
    <w:p w14:paraId="6227AD49" w14:textId="77777777" w:rsidR="0070234C" w:rsidRPr="0070234C" w:rsidRDefault="0070234C" w:rsidP="0070234C">
      <w:pPr>
        <w:numPr>
          <w:ilvl w:val="1"/>
          <w:numId w:val="34"/>
        </w:num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sz w:val="24"/>
          <w:szCs w:val="24"/>
          <w:lang w:eastAsia="en-GB"/>
        </w:rPr>
        <w:t xml:space="preserve">Providing one-to-one guidance and access to specialist careers advice (including EM Careers) </w:t>
      </w:r>
    </w:p>
    <w:p w14:paraId="272FB0D9" w14:textId="3A391C5C" w:rsidR="0070234C" w:rsidRPr="0070234C" w:rsidRDefault="0070234C" w:rsidP="0070234C">
      <w:pPr>
        <w:spacing w:after="0" w:line="240" w:lineRule="auto"/>
        <w:rPr>
          <w:rFonts w:ascii="Times New Roman" w:eastAsia="Times New Roman" w:hAnsi="Times New Roman" w:cs="Times New Roman"/>
          <w:sz w:val="24"/>
          <w:szCs w:val="24"/>
          <w:lang w:eastAsia="en-GB"/>
        </w:rPr>
      </w:pPr>
    </w:p>
    <w:p w14:paraId="6BA03AD0" w14:textId="77777777" w:rsidR="0070234C" w:rsidRPr="0070234C" w:rsidRDefault="0070234C" w:rsidP="0070234C">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70234C">
        <w:rPr>
          <w:rFonts w:ascii="Times New Roman" w:eastAsia="Times New Roman" w:hAnsi="Times New Roman" w:cs="Times New Roman"/>
          <w:b/>
          <w:bCs/>
          <w:sz w:val="36"/>
          <w:szCs w:val="36"/>
          <w:lang w:eastAsia="en-GB"/>
        </w:rPr>
        <w:t>8. Staff Roles and Responsibilities</w:t>
      </w:r>
    </w:p>
    <w:p w14:paraId="7CFD306D" w14:textId="77777777" w:rsidR="0070234C" w:rsidRPr="0070234C" w:rsidRDefault="0070234C" w:rsidP="0070234C">
      <w:p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sz w:val="24"/>
          <w:szCs w:val="24"/>
          <w:lang w:eastAsia="en-GB"/>
        </w:rPr>
        <w:t>All staff are responsible for:</w:t>
      </w:r>
    </w:p>
    <w:p w14:paraId="1837B0F9" w14:textId="77777777" w:rsidR="0070234C" w:rsidRPr="0070234C" w:rsidRDefault="0070234C" w:rsidP="0070234C">
      <w:pPr>
        <w:numPr>
          <w:ilvl w:val="0"/>
          <w:numId w:val="35"/>
        </w:num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sz w:val="24"/>
          <w:szCs w:val="24"/>
          <w:lang w:eastAsia="en-GB"/>
        </w:rPr>
        <w:t xml:space="preserve">Following this policy </w:t>
      </w:r>
    </w:p>
    <w:p w14:paraId="2B8CFF2C" w14:textId="77777777" w:rsidR="0070234C" w:rsidRPr="0070234C" w:rsidRDefault="0070234C" w:rsidP="0070234C">
      <w:pPr>
        <w:numPr>
          <w:ilvl w:val="0"/>
          <w:numId w:val="35"/>
        </w:num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sz w:val="24"/>
          <w:szCs w:val="24"/>
          <w:lang w:eastAsia="en-GB"/>
        </w:rPr>
        <w:t xml:space="preserve">Delivering IAG within their competence </w:t>
      </w:r>
    </w:p>
    <w:p w14:paraId="5B261619" w14:textId="77777777" w:rsidR="0070234C" w:rsidRPr="0070234C" w:rsidRDefault="0070234C" w:rsidP="0070234C">
      <w:pPr>
        <w:numPr>
          <w:ilvl w:val="0"/>
          <w:numId w:val="35"/>
        </w:num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sz w:val="24"/>
          <w:szCs w:val="24"/>
          <w:lang w:eastAsia="en-GB"/>
        </w:rPr>
        <w:t xml:space="preserve">Maintaining accurate records </w:t>
      </w:r>
    </w:p>
    <w:p w14:paraId="5F2A9220" w14:textId="77777777" w:rsidR="0070234C" w:rsidRPr="0070234C" w:rsidRDefault="0070234C" w:rsidP="0070234C">
      <w:p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sz w:val="24"/>
          <w:szCs w:val="24"/>
          <w:lang w:eastAsia="en-GB"/>
        </w:rPr>
        <w:t>Riverside Training (Spalding) Ltd will ensure staff:</w:t>
      </w:r>
    </w:p>
    <w:p w14:paraId="7F34B5AE" w14:textId="77777777" w:rsidR="0070234C" w:rsidRPr="0070234C" w:rsidRDefault="0070234C" w:rsidP="0070234C">
      <w:pPr>
        <w:numPr>
          <w:ilvl w:val="0"/>
          <w:numId w:val="36"/>
        </w:num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sz w:val="24"/>
          <w:szCs w:val="24"/>
          <w:lang w:eastAsia="en-GB"/>
        </w:rPr>
        <w:t xml:space="preserve">Receive appropriate training and ongoing CPD </w:t>
      </w:r>
    </w:p>
    <w:p w14:paraId="242ACF2C" w14:textId="77777777" w:rsidR="0070234C" w:rsidRPr="0070234C" w:rsidRDefault="0070234C" w:rsidP="0070234C">
      <w:pPr>
        <w:numPr>
          <w:ilvl w:val="0"/>
          <w:numId w:val="36"/>
        </w:num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sz w:val="24"/>
          <w:szCs w:val="24"/>
          <w:lang w:eastAsia="en-GB"/>
        </w:rPr>
        <w:t xml:space="preserve">Are equipped to deliver high-quality IAG </w:t>
      </w:r>
    </w:p>
    <w:p w14:paraId="195A814F" w14:textId="77777777" w:rsidR="0070234C" w:rsidRPr="0070234C" w:rsidRDefault="0070234C" w:rsidP="0070234C">
      <w:pPr>
        <w:numPr>
          <w:ilvl w:val="0"/>
          <w:numId w:val="36"/>
        </w:num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sz w:val="24"/>
          <w:szCs w:val="24"/>
          <w:lang w:eastAsia="en-GB"/>
        </w:rPr>
        <w:t xml:space="preserve">Understand referral and safeguarding procedures </w:t>
      </w:r>
    </w:p>
    <w:p w14:paraId="401F81A0" w14:textId="3C01C9DE" w:rsidR="0070234C" w:rsidRPr="0070234C" w:rsidRDefault="0070234C" w:rsidP="0070234C">
      <w:pPr>
        <w:spacing w:after="0" w:line="240" w:lineRule="auto"/>
        <w:rPr>
          <w:rFonts w:ascii="Times New Roman" w:eastAsia="Times New Roman" w:hAnsi="Times New Roman" w:cs="Times New Roman"/>
          <w:sz w:val="24"/>
          <w:szCs w:val="24"/>
          <w:lang w:eastAsia="en-GB"/>
        </w:rPr>
      </w:pPr>
    </w:p>
    <w:p w14:paraId="13BCAD5F" w14:textId="77777777" w:rsidR="0070234C" w:rsidRPr="0070234C" w:rsidRDefault="0070234C" w:rsidP="0070234C">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70234C">
        <w:rPr>
          <w:rFonts w:ascii="Times New Roman" w:eastAsia="Times New Roman" w:hAnsi="Times New Roman" w:cs="Times New Roman"/>
          <w:b/>
          <w:bCs/>
          <w:sz w:val="36"/>
          <w:szCs w:val="36"/>
          <w:lang w:eastAsia="en-GB"/>
        </w:rPr>
        <w:t>9. Monitoring, Evaluation and Continuous Improvement</w:t>
      </w:r>
    </w:p>
    <w:p w14:paraId="4853CB9C" w14:textId="77777777" w:rsidR="0070234C" w:rsidRPr="0070234C" w:rsidRDefault="0070234C" w:rsidP="0070234C">
      <w:p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sz w:val="24"/>
          <w:szCs w:val="24"/>
          <w:lang w:eastAsia="en-GB"/>
        </w:rPr>
        <w:t>To ensure quality and effectiveness, Riverside Training (Spalding) Ltd will:</w:t>
      </w:r>
    </w:p>
    <w:p w14:paraId="51B6FF0E" w14:textId="77777777" w:rsidR="0070234C" w:rsidRPr="0070234C" w:rsidRDefault="0070234C" w:rsidP="0070234C">
      <w:pPr>
        <w:numPr>
          <w:ilvl w:val="0"/>
          <w:numId w:val="37"/>
        </w:num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sz w:val="24"/>
          <w:szCs w:val="24"/>
          <w:lang w:eastAsia="en-GB"/>
        </w:rPr>
        <w:t xml:space="preserve">Collect learner and employer feedback on IAG services </w:t>
      </w:r>
    </w:p>
    <w:p w14:paraId="74639EB0" w14:textId="77777777" w:rsidR="0070234C" w:rsidRPr="0070234C" w:rsidRDefault="0070234C" w:rsidP="0070234C">
      <w:pPr>
        <w:numPr>
          <w:ilvl w:val="0"/>
          <w:numId w:val="37"/>
        </w:num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sz w:val="24"/>
          <w:szCs w:val="24"/>
          <w:lang w:eastAsia="en-GB"/>
        </w:rPr>
        <w:t xml:space="preserve">Monitor response times and service delivery </w:t>
      </w:r>
    </w:p>
    <w:p w14:paraId="2CCBC7A4" w14:textId="77777777" w:rsidR="0070234C" w:rsidRPr="0070234C" w:rsidRDefault="0070234C" w:rsidP="0070234C">
      <w:pPr>
        <w:numPr>
          <w:ilvl w:val="0"/>
          <w:numId w:val="37"/>
        </w:num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sz w:val="24"/>
          <w:szCs w:val="24"/>
          <w:lang w:eastAsia="en-GB"/>
        </w:rPr>
        <w:t xml:space="preserve">Track learner progression and destinations </w:t>
      </w:r>
    </w:p>
    <w:p w14:paraId="20B6A23E" w14:textId="77777777" w:rsidR="0070234C" w:rsidRPr="0070234C" w:rsidRDefault="0070234C" w:rsidP="0070234C">
      <w:pPr>
        <w:numPr>
          <w:ilvl w:val="0"/>
          <w:numId w:val="37"/>
        </w:num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sz w:val="24"/>
          <w:szCs w:val="24"/>
          <w:lang w:eastAsia="en-GB"/>
        </w:rPr>
        <w:t xml:space="preserve">Review IAG practices regularly </w:t>
      </w:r>
    </w:p>
    <w:p w14:paraId="197AD8D3" w14:textId="77777777" w:rsidR="0070234C" w:rsidRPr="0070234C" w:rsidRDefault="0070234C" w:rsidP="0070234C">
      <w:p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sz w:val="24"/>
          <w:szCs w:val="24"/>
          <w:lang w:eastAsia="en-GB"/>
        </w:rPr>
        <w:t>Findings will be used to:</w:t>
      </w:r>
    </w:p>
    <w:p w14:paraId="18DCE841" w14:textId="77777777" w:rsidR="0070234C" w:rsidRPr="0070234C" w:rsidRDefault="0070234C" w:rsidP="0070234C">
      <w:pPr>
        <w:numPr>
          <w:ilvl w:val="0"/>
          <w:numId w:val="38"/>
        </w:num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sz w:val="24"/>
          <w:szCs w:val="24"/>
          <w:lang w:eastAsia="en-GB"/>
        </w:rPr>
        <w:t xml:space="preserve">Improve service delivery </w:t>
      </w:r>
    </w:p>
    <w:p w14:paraId="6DC6B1AB" w14:textId="77777777" w:rsidR="0070234C" w:rsidRPr="0070234C" w:rsidRDefault="0070234C" w:rsidP="0070234C">
      <w:pPr>
        <w:numPr>
          <w:ilvl w:val="0"/>
          <w:numId w:val="38"/>
        </w:num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sz w:val="24"/>
          <w:szCs w:val="24"/>
          <w:lang w:eastAsia="en-GB"/>
        </w:rPr>
        <w:t xml:space="preserve">Inform staff development </w:t>
      </w:r>
    </w:p>
    <w:p w14:paraId="7A9AE5D4" w14:textId="77777777" w:rsidR="0070234C" w:rsidRPr="0070234C" w:rsidRDefault="0070234C" w:rsidP="0070234C">
      <w:pPr>
        <w:numPr>
          <w:ilvl w:val="0"/>
          <w:numId w:val="38"/>
        </w:num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sz w:val="24"/>
          <w:szCs w:val="24"/>
          <w:lang w:eastAsia="en-GB"/>
        </w:rPr>
        <w:t xml:space="preserve">Update this policy annually </w:t>
      </w:r>
    </w:p>
    <w:p w14:paraId="236FE7D5" w14:textId="2BAA1853" w:rsidR="0070234C" w:rsidRPr="0070234C" w:rsidRDefault="0070234C" w:rsidP="0070234C">
      <w:pPr>
        <w:spacing w:after="0" w:line="240" w:lineRule="auto"/>
        <w:rPr>
          <w:rFonts w:ascii="Times New Roman" w:eastAsia="Times New Roman" w:hAnsi="Times New Roman" w:cs="Times New Roman"/>
          <w:sz w:val="24"/>
          <w:szCs w:val="24"/>
          <w:lang w:eastAsia="en-GB"/>
        </w:rPr>
      </w:pPr>
    </w:p>
    <w:p w14:paraId="171DACED" w14:textId="77777777" w:rsidR="0070234C" w:rsidRPr="0070234C" w:rsidRDefault="0070234C" w:rsidP="0070234C">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70234C">
        <w:rPr>
          <w:rFonts w:ascii="Times New Roman" w:eastAsia="Times New Roman" w:hAnsi="Times New Roman" w:cs="Times New Roman"/>
          <w:b/>
          <w:bCs/>
          <w:sz w:val="36"/>
          <w:szCs w:val="36"/>
          <w:lang w:eastAsia="en-GB"/>
        </w:rPr>
        <w:lastRenderedPageBreak/>
        <w:t>10. Confidentiality and Data Protection</w:t>
      </w:r>
    </w:p>
    <w:p w14:paraId="687FABB4" w14:textId="77777777" w:rsidR="0070234C" w:rsidRPr="0070234C" w:rsidRDefault="0070234C" w:rsidP="0070234C">
      <w:p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sz w:val="24"/>
          <w:szCs w:val="24"/>
          <w:lang w:eastAsia="en-GB"/>
        </w:rPr>
        <w:t>All IAG interactions will be handled in accordance with:</w:t>
      </w:r>
    </w:p>
    <w:p w14:paraId="04EB0DA8" w14:textId="77777777" w:rsidR="0070234C" w:rsidRPr="0070234C" w:rsidRDefault="0070234C" w:rsidP="0070234C">
      <w:pPr>
        <w:numPr>
          <w:ilvl w:val="0"/>
          <w:numId w:val="39"/>
        </w:num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sz w:val="24"/>
          <w:szCs w:val="24"/>
          <w:lang w:eastAsia="en-GB"/>
        </w:rPr>
        <w:t xml:space="preserve">Data protection legislation </w:t>
      </w:r>
    </w:p>
    <w:p w14:paraId="4877A3C6" w14:textId="77777777" w:rsidR="0070234C" w:rsidRPr="0070234C" w:rsidRDefault="0070234C" w:rsidP="0070234C">
      <w:pPr>
        <w:numPr>
          <w:ilvl w:val="0"/>
          <w:numId w:val="39"/>
        </w:num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sz w:val="24"/>
          <w:szCs w:val="24"/>
          <w:lang w:eastAsia="en-GB"/>
        </w:rPr>
        <w:t xml:space="preserve">Organisational confidentiality policies </w:t>
      </w:r>
    </w:p>
    <w:p w14:paraId="30D2B02F" w14:textId="77777777" w:rsidR="0070234C" w:rsidRPr="0070234C" w:rsidRDefault="0070234C" w:rsidP="0070234C">
      <w:p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sz w:val="24"/>
          <w:szCs w:val="24"/>
          <w:lang w:eastAsia="en-GB"/>
        </w:rPr>
        <w:t>Records will be maintained securely. Sensitive information will only be recorded where appropriate and necessary.</w:t>
      </w:r>
    </w:p>
    <w:p w14:paraId="1DBDB8F8" w14:textId="3773F75A" w:rsidR="0070234C" w:rsidRPr="0070234C" w:rsidRDefault="0070234C" w:rsidP="0070234C">
      <w:pPr>
        <w:spacing w:after="0" w:line="240" w:lineRule="auto"/>
        <w:rPr>
          <w:rFonts w:ascii="Times New Roman" w:eastAsia="Times New Roman" w:hAnsi="Times New Roman" w:cs="Times New Roman"/>
          <w:sz w:val="24"/>
          <w:szCs w:val="24"/>
          <w:lang w:eastAsia="en-GB"/>
        </w:rPr>
      </w:pPr>
    </w:p>
    <w:p w14:paraId="126DB6EC" w14:textId="77777777" w:rsidR="0070234C" w:rsidRPr="0070234C" w:rsidRDefault="0070234C" w:rsidP="0070234C">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70234C">
        <w:rPr>
          <w:rFonts w:ascii="Times New Roman" w:eastAsia="Times New Roman" w:hAnsi="Times New Roman" w:cs="Times New Roman"/>
          <w:b/>
          <w:bCs/>
          <w:sz w:val="36"/>
          <w:szCs w:val="36"/>
          <w:lang w:eastAsia="en-GB"/>
        </w:rPr>
        <w:t>11. Key Principles of IAG Delivery</w:t>
      </w:r>
    </w:p>
    <w:p w14:paraId="160F3163" w14:textId="77777777" w:rsidR="0070234C" w:rsidRPr="0070234C" w:rsidRDefault="0070234C" w:rsidP="0070234C">
      <w:p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sz w:val="24"/>
          <w:szCs w:val="24"/>
          <w:lang w:eastAsia="en-GB"/>
        </w:rPr>
        <w:t>Our IAG service is:</w:t>
      </w:r>
    </w:p>
    <w:p w14:paraId="5FE65889" w14:textId="77777777" w:rsidR="0070234C" w:rsidRPr="0070234C" w:rsidRDefault="0070234C" w:rsidP="0070234C">
      <w:pPr>
        <w:numPr>
          <w:ilvl w:val="0"/>
          <w:numId w:val="40"/>
        </w:num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b/>
          <w:bCs/>
          <w:sz w:val="24"/>
          <w:szCs w:val="24"/>
          <w:lang w:eastAsia="en-GB"/>
        </w:rPr>
        <w:t>Accessible and Visible</w:t>
      </w:r>
      <w:r w:rsidRPr="0070234C">
        <w:rPr>
          <w:rFonts w:ascii="Times New Roman" w:eastAsia="Times New Roman" w:hAnsi="Times New Roman" w:cs="Times New Roman"/>
          <w:sz w:val="24"/>
          <w:szCs w:val="24"/>
          <w:lang w:eastAsia="en-GB"/>
        </w:rPr>
        <w:t xml:space="preserve"> – Easy to access at multiple stages </w:t>
      </w:r>
    </w:p>
    <w:p w14:paraId="22DF7B1B" w14:textId="77777777" w:rsidR="0070234C" w:rsidRPr="0070234C" w:rsidRDefault="0070234C" w:rsidP="0070234C">
      <w:pPr>
        <w:numPr>
          <w:ilvl w:val="0"/>
          <w:numId w:val="40"/>
        </w:num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b/>
          <w:bCs/>
          <w:sz w:val="24"/>
          <w:szCs w:val="24"/>
          <w:lang w:eastAsia="en-GB"/>
        </w:rPr>
        <w:t>Professional and Knowledgeable</w:t>
      </w:r>
      <w:r w:rsidRPr="0070234C">
        <w:rPr>
          <w:rFonts w:ascii="Times New Roman" w:eastAsia="Times New Roman" w:hAnsi="Times New Roman" w:cs="Times New Roman"/>
          <w:sz w:val="24"/>
          <w:szCs w:val="24"/>
          <w:lang w:eastAsia="en-GB"/>
        </w:rPr>
        <w:t xml:space="preserve"> – Delivered by trained staff </w:t>
      </w:r>
    </w:p>
    <w:p w14:paraId="72826D88" w14:textId="77777777" w:rsidR="0070234C" w:rsidRPr="0070234C" w:rsidRDefault="0070234C" w:rsidP="0070234C">
      <w:pPr>
        <w:numPr>
          <w:ilvl w:val="0"/>
          <w:numId w:val="40"/>
        </w:num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b/>
          <w:bCs/>
          <w:sz w:val="24"/>
          <w:szCs w:val="24"/>
          <w:lang w:eastAsia="en-GB"/>
        </w:rPr>
        <w:t>Impartial</w:t>
      </w:r>
      <w:r w:rsidRPr="0070234C">
        <w:rPr>
          <w:rFonts w:ascii="Times New Roman" w:eastAsia="Times New Roman" w:hAnsi="Times New Roman" w:cs="Times New Roman"/>
          <w:sz w:val="24"/>
          <w:szCs w:val="24"/>
          <w:lang w:eastAsia="en-GB"/>
        </w:rPr>
        <w:t xml:space="preserve"> – Focused on learner needs </w:t>
      </w:r>
    </w:p>
    <w:p w14:paraId="10B0F97D" w14:textId="77777777" w:rsidR="0070234C" w:rsidRPr="0070234C" w:rsidRDefault="0070234C" w:rsidP="0070234C">
      <w:pPr>
        <w:numPr>
          <w:ilvl w:val="0"/>
          <w:numId w:val="40"/>
        </w:num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b/>
          <w:bCs/>
          <w:sz w:val="24"/>
          <w:szCs w:val="24"/>
          <w:lang w:eastAsia="en-GB"/>
        </w:rPr>
        <w:t>Responsive</w:t>
      </w:r>
      <w:r w:rsidRPr="0070234C">
        <w:rPr>
          <w:rFonts w:ascii="Times New Roman" w:eastAsia="Times New Roman" w:hAnsi="Times New Roman" w:cs="Times New Roman"/>
          <w:sz w:val="24"/>
          <w:szCs w:val="24"/>
          <w:lang w:eastAsia="en-GB"/>
        </w:rPr>
        <w:t xml:space="preserve"> – Adapted to individual circumstances </w:t>
      </w:r>
    </w:p>
    <w:p w14:paraId="705FE648" w14:textId="77777777" w:rsidR="0070234C" w:rsidRPr="0070234C" w:rsidRDefault="0070234C" w:rsidP="0070234C">
      <w:pPr>
        <w:numPr>
          <w:ilvl w:val="0"/>
          <w:numId w:val="40"/>
        </w:num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b/>
          <w:bCs/>
          <w:sz w:val="24"/>
          <w:szCs w:val="24"/>
          <w:lang w:eastAsia="en-GB"/>
        </w:rPr>
        <w:t>Inclusive</w:t>
      </w:r>
      <w:r w:rsidRPr="0070234C">
        <w:rPr>
          <w:rFonts w:ascii="Times New Roman" w:eastAsia="Times New Roman" w:hAnsi="Times New Roman" w:cs="Times New Roman"/>
          <w:sz w:val="24"/>
          <w:szCs w:val="24"/>
          <w:lang w:eastAsia="en-GB"/>
        </w:rPr>
        <w:t xml:space="preserve"> – Reflecting diverse learner needs </w:t>
      </w:r>
    </w:p>
    <w:p w14:paraId="2A124900" w14:textId="77777777" w:rsidR="0070234C" w:rsidRPr="0070234C" w:rsidRDefault="0070234C" w:rsidP="0070234C">
      <w:pPr>
        <w:numPr>
          <w:ilvl w:val="0"/>
          <w:numId w:val="40"/>
        </w:num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b/>
          <w:bCs/>
          <w:sz w:val="24"/>
          <w:szCs w:val="24"/>
          <w:lang w:eastAsia="en-GB"/>
        </w:rPr>
        <w:t>Supportive</w:t>
      </w:r>
      <w:r w:rsidRPr="0070234C">
        <w:rPr>
          <w:rFonts w:ascii="Times New Roman" w:eastAsia="Times New Roman" w:hAnsi="Times New Roman" w:cs="Times New Roman"/>
          <w:sz w:val="24"/>
          <w:szCs w:val="24"/>
          <w:lang w:eastAsia="en-GB"/>
        </w:rPr>
        <w:t xml:space="preserve"> – Enabling informed decision-making and progression </w:t>
      </w:r>
    </w:p>
    <w:p w14:paraId="1A874DC2" w14:textId="77777777" w:rsidR="0070234C" w:rsidRDefault="0070234C" w:rsidP="0070234C">
      <w:pPr>
        <w:numPr>
          <w:ilvl w:val="0"/>
          <w:numId w:val="40"/>
        </w:numPr>
        <w:spacing w:before="100" w:beforeAutospacing="1" w:after="100" w:afterAutospacing="1" w:line="240" w:lineRule="auto"/>
        <w:rPr>
          <w:rFonts w:ascii="Times New Roman" w:eastAsia="Times New Roman" w:hAnsi="Times New Roman" w:cs="Times New Roman"/>
          <w:sz w:val="24"/>
          <w:szCs w:val="24"/>
          <w:lang w:eastAsia="en-GB"/>
        </w:rPr>
      </w:pPr>
      <w:r w:rsidRPr="0070234C">
        <w:rPr>
          <w:rFonts w:ascii="Times New Roman" w:eastAsia="Times New Roman" w:hAnsi="Times New Roman" w:cs="Times New Roman"/>
          <w:b/>
          <w:bCs/>
          <w:sz w:val="24"/>
          <w:szCs w:val="24"/>
          <w:lang w:eastAsia="en-GB"/>
        </w:rPr>
        <w:t>High Quality</w:t>
      </w:r>
      <w:r w:rsidRPr="0070234C">
        <w:rPr>
          <w:rFonts w:ascii="Times New Roman" w:eastAsia="Times New Roman" w:hAnsi="Times New Roman" w:cs="Times New Roman"/>
          <w:sz w:val="24"/>
          <w:szCs w:val="24"/>
          <w:lang w:eastAsia="en-GB"/>
        </w:rPr>
        <w:t xml:space="preserve"> – Continuously monitored and improved</w:t>
      </w:r>
    </w:p>
    <w:p w14:paraId="4CD5E6D4" w14:textId="77777777" w:rsidR="0070234C" w:rsidRDefault="0070234C" w:rsidP="0070234C">
      <w:pPr>
        <w:spacing w:before="100" w:beforeAutospacing="1" w:after="100" w:afterAutospacing="1" w:line="240" w:lineRule="auto"/>
        <w:rPr>
          <w:rFonts w:ascii="Times New Roman" w:eastAsia="Times New Roman" w:hAnsi="Times New Roman" w:cs="Times New Roman"/>
          <w:sz w:val="24"/>
          <w:szCs w:val="24"/>
          <w:lang w:eastAsia="en-GB"/>
        </w:rPr>
      </w:pPr>
    </w:p>
    <w:p w14:paraId="74628A89" w14:textId="77777777" w:rsidR="0070234C" w:rsidRPr="0070234C" w:rsidRDefault="0070234C" w:rsidP="0070234C">
      <w:pPr>
        <w:spacing w:before="100" w:beforeAutospacing="1" w:after="100" w:afterAutospacing="1" w:line="240" w:lineRule="auto"/>
        <w:rPr>
          <w:rFonts w:ascii="Times New Roman" w:eastAsia="Times New Roman" w:hAnsi="Times New Roman" w:cs="Times New Roman"/>
          <w:sz w:val="24"/>
          <w:szCs w:val="24"/>
          <w:lang w:eastAsia="en-GB"/>
        </w:rPr>
      </w:pPr>
    </w:p>
    <w:p w14:paraId="323C1816" w14:textId="6F1631FA" w:rsidR="002C2083" w:rsidRPr="004E0E00" w:rsidRDefault="002C2083" w:rsidP="00BB4A00">
      <w:pPr>
        <w:rPr>
          <w:rFonts w:ascii="Arial" w:hAnsi="Arial" w:cs="Arial"/>
          <w:sz w:val="24"/>
          <w:szCs w:val="24"/>
        </w:rPr>
      </w:pPr>
    </w:p>
    <w:sectPr w:rsidR="002C2083" w:rsidRPr="004E0E00" w:rsidSect="00B209D1">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B3C35" w14:textId="77777777" w:rsidR="003465D3" w:rsidRDefault="003465D3" w:rsidP="004E0E00">
      <w:pPr>
        <w:spacing w:after="0" w:line="240" w:lineRule="auto"/>
      </w:pPr>
      <w:r>
        <w:separator/>
      </w:r>
    </w:p>
  </w:endnote>
  <w:endnote w:type="continuationSeparator" w:id="0">
    <w:p w14:paraId="4B50EF59" w14:textId="77777777" w:rsidR="003465D3" w:rsidRDefault="003465D3" w:rsidP="004E0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28309" w14:textId="24E28D3A" w:rsidR="00784D2E" w:rsidRDefault="00784D2E">
    <w:pPr>
      <w:pStyle w:val="Footer"/>
    </w:pPr>
    <w:r>
      <w:t>RIVERSIDE TRAINING (SPALDING) LTD IAG POLICY 2014 UPDATED SEPTEMBER 20</w:t>
    </w:r>
    <w:r w:rsidR="006570A3">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64B03" w14:textId="77777777" w:rsidR="003465D3" w:rsidRDefault="003465D3" w:rsidP="004E0E00">
      <w:pPr>
        <w:spacing w:after="0" w:line="240" w:lineRule="auto"/>
      </w:pPr>
      <w:r>
        <w:separator/>
      </w:r>
    </w:p>
  </w:footnote>
  <w:footnote w:type="continuationSeparator" w:id="0">
    <w:p w14:paraId="78C25532" w14:textId="77777777" w:rsidR="003465D3" w:rsidRDefault="003465D3" w:rsidP="004E0E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F535C" w14:textId="50EBF714" w:rsidR="00784D2E" w:rsidRDefault="00784D2E" w:rsidP="004E0E0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333D"/>
    <w:multiLevelType w:val="multilevel"/>
    <w:tmpl w:val="B240C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304D5"/>
    <w:multiLevelType w:val="multilevel"/>
    <w:tmpl w:val="149C2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730EBD"/>
    <w:multiLevelType w:val="multilevel"/>
    <w:tmpl w:val="3C223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BC6316"/>
    <w:multiLevelType w:val="multilevel"/>
    <w:tmpl w:val="1D605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66619A"/>
    <w:multiLevelType w:val="multilevel"/>
    <w:tmpl w:val="4F7CC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E05194"/>
    <w:multiLevelType w:val="multilevel"/>
    <w:tmpl w:val="D32E2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F14DC4"/>
    <w:multiLevelType w:val="multilevel"/>
    <w:tmpl w:val="52B45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5F352F"/>
    <w:multiLevelType w:val="multilevel"/>
    <w:tmpl w:val="04AA5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BF45E6"/>
    <w:multiLevelType w:val="multilevel"/>
    <w:tmpl w:val="7CB46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7C6096"/>
    <w:multiLevelType w:val="multilevel"/>
    <w:tmpl w:val="458C6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5E42FC"/>
    <w:multiLevelType w:val="multilevel"/>
    <w:tmpl w:val="16B20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933B9A"/>
    <w:multiLevelType w:val="multilevel"/>
    <w:tmpl w:val="83F60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47361C"/>
    <w:multiLevelType w:val="multilevel"/>
    <w:tmpl w:val="01A21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157B32"/>
    <w:multiLevelType w:val="multilevel"/>
    <w:tmpl w:val="113C8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610BFF"/>
    <w:multiLevelType w:val="multilevel"/>
    <w:tmpl w:val="E8163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C47D9B"/>
    <w:multiLevelType w:val="multilevel"/>
    <w:tmpl w:val="07048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1F7A18"/>
    <w:multiLevelType w:val="multilevel"/>
    <w:tmpl w:val="9F809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2659EC"/>
    <w:multiLevelType w:val="multilevel"/>
    <w:tmpl w:val="07CA1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D77382"/>
    <w:multiLevelType w:val="multilevel"/>
    <w:tmpl w:val="419C6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6A6BAE"/>
    <w:multiLevelType w:val="multilevel"/>
    <w:tmpl w:val="6E869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393E83"/>
    <w:multiLevelType w:val="multilevel"/>
    <w:tmpl w:val="AD981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622415"/>
    <w:multiLevelType w:val="multilevel"/>
    <w:tmpl w:val="F4F29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FC78B2"/>
    <w:multiLevelType w:val="multilevel"/>
    <w:tmpl w:val="267E2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B47FB6"/>
    <w:multiLevelType w:val="multilevel"/>
    <w:tmpl w:val="7C8C8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645BD0"/>
    <w:multiLevelType w:val="multilevel"/>
    <w:tmpl w:val="2D7C7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AD4895"/>
    <w:multiLevelType w:val="multilevel"/>
    <w:tmpl w:val="89200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8E0A7D"/>
    <w:multiLevelType w:val="multilevel"/>
    <w:tmpl w:val="3C4EF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A76993"/>
    <w:multiLevelType w:val="multilevel"/>
    <w:tmpl w:val="F6ACE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096ED8"/>
    <w:multiLevelType w:val="multilevel"/>
    <w:tmpl w:val="64C09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AC7A8A"/>
    <w:multiLevelType w:val="multilevel"/>
    <w:tmpl w:val="92AA3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7D67895"/>
    <w:multiLevelType w:val="multilevel"/>
    <w:tmpl w:val="79A8B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4A67A2"/>
    <w:multiLevelType w:val="multilevel"/>
    <w:tmpl w:val="F522A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1177B9"/>
    <w:multiLevelType w:val="multilevel"/>
    <w:tmpl w:val="A53C96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730F23"/>
    <w:multiLevelType w:val="multilevel"/>
    <w:tmpl w:val="A6627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AD4B3C"/>
    <w:multiLevelType w:val="multilevel"/>
    <w:tmpl w:val="DD9EB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111E0B"/>
    <w:multiLevelType w:val="multilevel"/>
    <w:tmpl w:val="85E8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65438E"/>
    <w:multiLevelType w:val="multilevel"/>
    <w:tmpl w:val="C7F6C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16400B"/>
    <w:multiLevelType w:val="multilevel"/>
    <w:tmpl w:val="671C0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B27DF0"/>
    <w:multiLevelType w:val="multilevel"/>
    <w:tmpl w:val="6C66E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F14D28"/>
    <w:multiLevelType w:val="multilevel"/>
    <w:tmpl w:val="9C748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8201908">
    <w:abstractNumId w:val="28"/>
  </w:num>
  <w:num w:numId="2" w16cid:durableId="65997498">
    <w:abstractNumId w:val="29"/>
  </w:num>
  <w:num w:numId="3" w16cid:durableId="757093786">
    <w:abstractNumId w:val="11"/>
  </w:num>
  <w:num w:numId="4" w16cid:durableId="1434785086">
    <w:abstractNumId w:val="9"/>
  </w:num>
  <w:num w:numId="5" w16cid:durableId="2044210428">
    <w:abstractNumId w:val="23"/>
  </w:num>
  <w:num w:numId="6" w16cid:durableId="20668147">
    <w:abstractNumId w:val="10"/>
  </w:num>
  <w:num w:numId="7" w16cid:durableId="1526864507">
    <w:abstractNumId w:val="5"/>
  </w:num>
  <w:num w:numId="8" w16cid:durableId="1941643051">
    <w:abstractNumId w:val="21"/>
  </w:num>
  <w:num w:numId="9" w16cid:durableId="559481155">
    <w:abstractNumId w:val="27"/>
  </w:num>
  <w:num w:numId="10" w16cid:durableId="2140831453">
    <w:abstractNumId w:val="8"/>
  </w:num>
  <w:num w:numId="11" w16cid:durableId="442187175">
    <w:abstractNumId w:val="38"/>
  </w:num>
  <w:num w:numId="12" w16cid:durableId="295568830">
    <w:abstractNumId w:val="22"/>
  </w:num>
  <w:num w:numId="13" w16cid:durableId="302397096">
    <w:abstractNumId w:val="3"/>
  </w:num>
  <w:num w:numId="14" w16cid:durableId="467209106">
    <w:abstractNumId w:val="35"/>
  </w:num>
  <w:num w:numId="15" w16cid:durableId="1633096147">
    <w:abstractNumId w:val="33"/>
  </w:num>
  <w:num w:numId="16" w16cid:durableId="1401758136">
    <w:abstractNumId w:val="19"/>
  </w:num>
  <w:num w:numId="17" w16cid:durableId="1437291684">
    <w:abstractNumId w:val="18"/>
  </w:num>
  <w:num w:numId="18" w16cid:durableId="1952858917">
    <w:abstractNumId w:val="7"/>
  </w:num>
  <w:num w:numId="19" w16cid:durableId="1845166573">
    <w:abstractNumId w:val="25"/>
  </w:num>
  <w:num w:numId="20" w16cid:durableId="713391640">
    <w:abstractNumId w:val="24"/>
  </w:num>
  <w:num w:numId="21" w16cid:durableId="969288813">
    <w:abstractNumId w:val="1"/>
  </w:num>
  <w:num w:numId="22" w16cid:durableId="1919092164">
    <w:abstractNumId w:val="34"/>
  </w:num>
  <w:num w:numId="23" w16cid:durableId="1097756029">
    <w:abstractNumId w:val="31"/>
  </w:num>
  <w:num w:numId="24" w16cid:durableId="159538772">
    <w:abstractNumId w:val="15"/>
  </w:num>
  <w:num w:numId="25" w16cid:durableId="127019987">
    <w:abstractNumId w:val="2"/>
  </w:num>
  <w:num w:numId="26" w16cid:durableId="1111128471">
    <w:abstractNumId w:val="36"/>
  </w:num>
  <w:num w:numId="27" w16cid:durableId="211431347">
    <w:abstractNumId w:val="30"/>
  </w:num>
  <w:num w:numId="28" w16cid:durableId="1848060862">
    <w:abstractNumId w:val="4"/>
  </w:num>
  <w:num w:numId="29" w16cid:durableId="316569848">
    <w:abstractNumId w:val="26"/>
  </w:num>
  <w:num w:numId="30" w16cid:durableId="1389109571">
    <w:abstractNumId w:val="6"/>
  </w:num>
  <w:num w:numId="31" w16cid:durableId="323827351">
    <w:abstractNumId w:val="14"/>
  </w:num>
  <w:num w:numId="32" w16cid:durableId="476655239">
    <w:abstractNumId w:val="37"/>
  </w:num>
  <w:num w:numId="33" w16cid:durableId="119615022">
    <w:abstractNumId w:val="13"/>
  </w:num>
  <w:num w:numId="34" w16cid:durableId="593323656">
    <w:abstractNumId w:val="32"/>
  </w:num>
  <w:num w:numId="35" w16cid:durableId="1783308056">
    <w:abstractNumId w:val="12"/>
  </w:num>
  <w:num w:numId="36" w16cid:durableId="2008826104">
    <w:abstractNumId w:val="0"/>
  </w:num>
  <w:num w:numId="37" w16cid:durableId="1396777490">
    <w:abstractNumId w:val="20"/>
  </w:num>
  <w:num w:numId="38" w16cid:durableId="1775511311">
    <w:abstractNumId w:val="17"/>
  </w:num>
  <w:num w:numId="39" w16cid:durableId="1343626200">
    <w:abstractNumId w:val="16"/>
  </w:num>
  <w:num w:numId="40" w16cid:durableId="139461749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3A54"/>
    <w:rsid w:val="001216ED"/>
    <w:rsid w:val="002C2083"/>
    <w:rsid w:val="003465D3"/>
    <w:rsid w:val="003503CE"/>
    <w:rsid w:val="004E0E00"/>
    <w:rsid w:val="004E3A54"/>
    <w:rsid w:val="004E3CE1"/>
    <w:rsid w:val="00505058"/>
    <w:rsid w:val="005E74F8"/>
    <w:rsid w:val="006570A3"/>
    <w:rsid w:val="0070234C"/>
    <w:rsid w:val="00784D2E"/>
    <w:rsid w:val="008478E2"/>
    <w:rsid w:val="008B1B99"/>
    <w:rsid w:val="009F2C4C"/>
    <w:rsid w:val="00B209D1"/>
    <w:rsid w:val="00BB4A00"/>
    <w:rsid w:val="00C80847"/>
    <w:rsid w:val="00D30429"/>
    <w:rsid w:val="00F612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94E874"/>
  <w15:docId w15:val="{99C14009-0E69-8A44-9971-2885A92D2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9D1"/>
  </w:style>
  <w:style w:type="paragraph" w:styleId="Heading1">
    <w:name w:val="heading 1"/>
    <w:basedOn w:val="Normal"/>
    <w:next w:val="Normal"/>
    <w:link w:val="Heading1Char"/>
    <w:uiPriority w:val="9"/>
    <w:qFormat/>
    <w:rsid w:val="007023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0234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2C2083"/>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E3A54"/>
    <w:rPr>
      <w:color w:val="0000FF"/>
      <w:u w:val="single"/>
    </w:rPr>
  </w:style>
  <w:style w:type="paragraph" w:styleId="NormalWeb">
    <w:name w:val="Normal (Web)"/>
    <w:basedOn w:val="Normal"/>
    <w:uiPriority w:val="99"/>
    <w:unhideWhenUsed/>
    <w:rsid w:val="004E3A5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E3A54"/>
    <w:rPr>
      <w:b/>
      <w:bCs/>
    </w:rPr>
  </w:style>
  <w:style w:type="paragraph" w:styleId="Header">
    <w:name w:val="header"/>
    <w:basedOn w:val="Normal"/>
    <w:link w:val="HeaderChar"/>
    <w:uiPriority w:val="99"/>
    <w:unhideWhenUsed/>
    <w:rsid w:val="004E0E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0E00"/>
  </w:style>
  <w:style w:type="paragraph" w:styleId="Footer">
    <w:name w:val="footer"/>
    <w:basedOn w:val="Normal"/>
    <w:link w:val="FooterChar"/>
    <w:uiPriority w:val="99"/>
    <w:unhideWhenUsed/>
    <w:rsid w:val="004E0E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0E00"/>
  </w:style>
  <w:style w:type="paragraph" w:styleId="BalloonText">
    <w:name w:val="Balloon Text"/>
    <w:basedOn w:val="Normal"/>
    <w:link w:val="BalloonTextChar"/>
    <w:uiPriority w:val="99"/>
    <w:semiHidden/>
    <w:unhideWhenUsed/>
    <w:rsid w:val="004E0E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0E00"/>
    <w:rPr>
      <w:rFonts w:ascii="Tahoma" w:hAnsi="Tahoma" w:cs="Tahoma"/>
      <w:sz w:val="16"/>
      <w:szCs w:val="16"/>
    </w:rPr>
  </w:style>
  <w:style w:type="paragraph" w:customStyle="1" w:styleId="Default">
    <w:name w:val="Default"/>
    <w:rsid w:val="002C2083"/>
    <w:pPr>
      <w:widowControl w:val="0"/>
      <w:autoSpaceDE w:val="0"/>
      <w:autoSpaceDN w:val="0"/>
      <w:adjustRightInd w:val="0"/>
      <w:spacing w:after="0" w:line="240" w:lineRule="auto"/>
    </w:pPr>
    <w:rPr>
      <w:rFonts w:ascii="Arial Black" w:eastAsia="Times New Roman" w:hAnsi="Arial Black" w:cs="Arial Black"/>
      <w:color w:val="000000"/>
      <w:sz w:val="24"/>
      <w:szCs w:val="24"/>
      <w:lang w:eastAsia="en-GB"/>
    </w:rPr>
  </w:style>
  <w:style w:type="character" w:customStyle="1" w:styleId="Heading3Char">
    <w:name w:val="Heading 3 Char"/>
    <w:basedOn w:val="DefaultParagraphFont"/>
    <w:link w:val="Heading3"/>
    <w:uiPriority w:val="9"/>
    <w:rsid w:val="002C2083"/>
    <w:rPr>
      <w:rFonts w:ascii="Times New Roman" w:hAnsi="Times New Roman" w:cs="Times New Roman"/>
      <w:b/>
      <w:bCs/>
      <w:sz w:val="27"/>
      <w:szCs w:val="27"/>
    </w:rPr>
  </w:style>
  <w:style w:type="character" w:customStyle="1" w:styleId="Heading1Char">
    <w:name w:val="Heading 1 Char"/>
    <w:basedOn w:val="DefaultParagraphFont"/>
    <w:link w:val="Heading1"/>
    <w:uiPriority w:val="9"/>
    <w:rsid w:val="0070234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70234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630897">
      <w:bodyDiv w:val="1"/>
      <w:marLeft w:val="0"/>
      <w:marRight w:val="0"/>
      <w:marTop w:val="0"/>
      <w:marBottom w:val="0"/>
      <w:divBdr>
        <w:top w:val="none" w:sz="0" w:space="0" w:color="auto"/>
        <w:left w:val="none" w:sz="0" w:space="0" w:color="auto"/>
        <w:bottom w:val="none" w:sz="0" w:space="0" w:color="auto"/>
        <w:right w:val="none" w:sz="0" w:space="0" w:color="auto"/>
      </w:divBdr>
      <w:divsChild>
        <w:div w:id="1291667821">
          <w:marLeft w:val="0"/>
          <w:marRight w:val="0"/>
          <w:marTop w:val="0"/>
          <w:marBottom w:val="0"/>
          <w:divBdr>
            <w:top w:val="none" w:sz="0" w:space="0" w:color="auto"/>
            <w:left w:val="none" w:sz="0" w:space="0" w:color="auto"/>
            <w:bottom w:val="none" w:sz="0" w:space="0" w:color="auto"/>
            <w:right w:val="none" w:sz="0" w:space="0" w:color="auto"/>
          </w:divBdr>
        </w:div>
        <w:div w:id="571938443">
          <w:marLeft w:val="0"/>
          <w:marRight w:val="0"/>
          <w:marTop w:val="0"/>
          <w:marBottom w:val="0"/>
          <w:divBdr>
            <w:top w:val="none" w:sz="0" w:space="0" w:color="auto"/>
            <w:left w:val="none" w:sz="0" w:space="0" w:color="auto"/>
            <w:bottom w:val="none" w:sz="0" w:space="0" w:color="auto"/>
            <w:right w:val="none" w:sz="0" w:space="0" w:color="auto"/>
          </w:divBdr>
          <w:divsChild>
            <w:div w:id="2010020386">
              <w:marLeft w:val="0"/>
              <w:marRight w:val="0"/>
              <w:marTop w:val="0"/>
              <w:marBottom w:val="0"/>
              <w:divBdr>
                <w:top w:val="none" w:sz="0" w:space="0" w:color="auto"/>
                <w:left w:val="none" w:sz="0" w:space="0" w:color="auto"/>
                <w:bottom w:val="none" w:sz="0" w:space="0" w:color="auto"/>
                <w:right w:val="none" w:sz="0" w:space="0" w:color="auto"/>
              </w:divBdr>
            </w:div>
          </w:divsChild>
        </w:div>
        <w:div w:id="1958945729">
          <w:marLeft w:val="0"/>
          <w:marRight w:val="0"/>
          <w:marTop w:val="0"/>
          <w:marBottom w:val="0"/>
          <w:divBdr>
            <w:top w:val="none" w:sz="0" w:space="0" w:color="auto"/>
            <w:left w:val="none" w:sz="0" w:space="0" w:color="auto"/>
            <w:bottom w:val="none" w:sz="0" w:space="0" w:color="auto"/>
            <w:right w:val="none" w:sz="0" w:space="0" w:color="auto"/>
          </w:divBdr>
          <w:divsChild>
            <w:div w:id="1404252384">
              <w:marLeft w:val="450"/>
              <w:marRight w:val="225"/>
              <w:marTop w:val="150"/>
              <w:marBottom w:val="100"/>
              <w:divBdr>
                <w:top w:val="none" w:sz="0" w:space="0" w:color="auto"/>
                <w:left w:val="none" w:sz="0" w:space="0" w:color="auto"/>
                <w:bottom w:val="none" w:sz="0" w:space="0" w:color="auto"/>
                <w:right w:val="none" w:sz="0" w:space="0" w:color="auto"/>
              </w:divBdr>
            </w:div>
            <w:div w:id="512064577">
              <w:marLeft w:val="450"/>
              <w:marRight w:val="225"/>
              <w:marTop w:val="150"/>
              <w:marBottom w:val="100"/>
              <w:divBdr>
                <w:top w:val="none" w:sz="0" w:space="0" w:color="auto"/>
                <w:left w:val="none" w:sz="0" w:space="0" w:color="auto"/>
                <w:bottom w:val="none" w:sz="0" w:space="0" w:color="auto"/>
                <w:right w:val="none" w:sz="0" w:space="0" w:color="auto"/>
              </w:divBdr>
            </w:div>
            <w:div w:id="2026398048">
              <w:marLeft w:val="450"/>
              <w:marRight w:val="225"/>
              <w:marTop w:val="150"/>
              <w:marBottom w:val="100"/>
              <w:divBdr>
                <w:top w:val="none" w:sz="0" w:space="0" w:color="auto"/>
                <w:left w:val="none" w:sz="0" w:space="0" w:color="auto"/>
                <w:bottom w:val="none" w:sz="0" w:space="0" w:color="auto"/>
                <w:right w:val="none" w:sz="0" w:space="0" w:color="auto"/>
              </w:divBdr>
            </w:div>
            <w:div w:id="17053327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56117095">
                  <w:marLeft w:val="450"/>
                  <w:marRight w:val="225"/>
                  <w:marTop w:val="150"/>
                  <w:marBottom w:val="100"/>
                  <w:divBdr>
                    <w:top w:val="none" w:sz="0" w:space="0" w:color="auto"/>
                    <w:left w:val="none" w:sz="0" w:space="0" w:color="auto"/>
                    <w:bottom w:val="none" w:sz="0" w:space="0" w:color="auto"/>
                    <w:right w:val="none" w:sz="0" w:space="0" w:color="auto"/>
                  </w:divBdr>
                </w:div>
                <w:div w:id="1014725878">
                  <w:marLeft w:val="450"/>
                  <w:marRight w:val="225"/>
                  <w:marTop w:val="150"/>
                  <w:marBottom w:val="100"/>
                  <w:divBdr>
                    <w:top w:val="none" w:sz="0" w:space="0" w:color="auto"/>
                    <w:left w:val="none" w:sz="0" w:space="0" w:color="auto"/>
                    <w:bottom w:val="none" w:sz="0" w:space="0" w:color="auto"/>
                    <w:right w:val="none" w:sz="0" w:space="0" w:color="auto"/>
                  </w:divBdr>
                </w:div>
              </w:divsChild>
            </w:div>
            <w:div w:id="618490174">
              <w:marLeft w:val="810"/>
              <w:marRight w:val="0"/>
              <w:marTop w:val="100"/>
              <w:marBottom w:val="100"/>
              <w:divBdr>
                <w:top w:val="none" w:sz="0" w:space="0" w:color="auto"/>
                <w:left w:val="none" w:sz="0" w:space="0" w:color="auto"/>
                <w:bottom w:val="none" w:sz="0" w:space="0" w:color="auto"/>
                <w:right w:val="none" w:sz="0" w:space="0" w:color="auto"/>
              </w:divBdr>
            </w:div>
            <w:div w:id="1087994347">
              <w:marLeft w:val="810"/>
              <w:marRight w:val="0"/>
              <w:marTop w:val="100"/>
              <w:marBottom w:val="100"/>
              <w:divBdr>
                <w:top w:val="none" w:sz="0" w:space="0" w:color="auto"/>
                <w:left w:val="none" w:sz="0" w:space="0" w:color="auto"/>
                <w:bottom w:val="none" w:sz="0" w:space="0" w:color="auto"/>
                <w:right w:val="none" w:sz="0" w:space="0" w:color="auto"/>
              </w:divBdr>
            </w:div>
            <w:div w:id="74135977">
              <w:marLeft w:val="810"/>
              <w:marRight w:val="0"/>
              <w:marTop w:val="100"/>
              <w:marBottom w:val="100"/>
              <w:divBdr>
                <w:top w:val="none" w:sz="0" w:space="0" w:color="auto"/>
                <w:left w:val="none" w:sz="0" w:space="0" w:color="auto"/>
                <w:bottom w:val="none" w:sz="0" w:space="0" w:color="auto"/>
                <w:right w:val="none" w:sz="0" w:space="0" w:color="auto"/>
              </w:divBdr>
            </w:div>
            <w:div w:id="651061099">
              <w:marLeft w:val="810"/>
              <w:marRight w:val="0"/>
              <w:marTop w:val="100"/>
              <w:marBottom w:val="100"/>
              <w:divBdr>
                <w:top w:val="none" w:sz="0" w:space="0" w:color="auto"/>
                <w:left w:val="none" w:sz="0" w:space="0" w:color="auto"/>
                <w:bottom w:val="none" w:sz="0" w:space="0" w:color="auto"/>
                <w:right w:val="none" w:sz="0" w:space="0" w:color="auto"/>
              </w:divBdr>
            </w:div>
            <w:div w:id="383481152">
              <w:marLeft w:val="810"/>
              <w:marRight w:val="0"/>
              <w:marTop w:val="100"/>
              <w:marBottom w:val="100"/>
              <w:divBdr>
                <w:top w:val="none" w:sz="0" w:space="0" w:color="auto"/>
                <w:left w:val="none" w:sz="0" w:space="0" w:color="auto"/>
                <w:bottom w:val="none" w:sz="0" w:space="0" w:color="auto"/>
                <w:right w:val="none" w:sz="0" w:space="0" w:color="auto"/>
              </w:divBdr>
            </w:div>
            <w:div w:id="1861814211">
              <w:marLeft w:val="810"/>
              <w:marRight w:val="0"/>
              <w:marTop w:val="100"/>
              <w:marBottom w:val="100"/>
              <w:divBdr>
                <w:top w:val="none" w:sz="0" w:space="0" w:color="auto"/>
                <w:left w:val="none" w:sz="0" w:space="0" w:color="auto"/>
                <w:bottom w:val="none" w:sz="0" w:space="0" w:color="auto"/>
                <w:right w:val="none" w:sz="0" w:space="0" w:color="auto"/>
              </w:divBdr>
            </w:div>
            <w:div w:id="147602821">
              <w:marLeft w:val="810"/>
              <w:marRight w:val="0"/>
              <w:marTop w:val="100"/>
              <w:marBottom w:val="100"/>
              <w:divBdr>
                <w:top w:val="none" w:sz="0" w:space="0" w:color="auto"/>
                <w:left w:val="none" w:sz="0" w:space="0" w:color="auto"/>
                <w:bottom w:val="none" w:sz="0" w:space="0" w:color="auto"/>
                <w:right w:val="none" w:sz="0" w:space="0" w:color="auto"/>
              </w:divBdr>
            </w:div>
            <w:div w:id="656960255">
              <w:marLeft w:val="810"/>
              <w:marRight w:val="0"/>
              <w:marTop w:val="100"/>
              <w:marBottom w:val="100"/>
              <w:divBdr>
                <w:top w:val="none" w:sz="0" w:space="0" w:color="auto"/>
                <w:left w:val="none" w:sz="0" w:space="0" w:color="auto"/>
                <w:bottom w:val="none" w:sz="0" w:space="0" w:color="auto"/>
                <w:right w:val="none" w:sz="0" w:space="0" w:color="auto"/>
              </w:divBdr>
            </w:div>
            <w:div w:id="1175682268">
              <w:marLeft w:val="810"/>
              <w:marRight w:val="0"/>
              <w:marTop w:val="100"/>
              <w:marBottom w:val="100"/>
              <w:divBdr>
                <w:top w:val="none" w:sz="0" w:space="0" w:color="auto"/>
                <w:left w:val="none" w:sz="0" w:space="0" w:color="auto"/>
                <w:bottom w:val="none" w:sz="0" w:space="0" w:color="auto"/>
                <w:right w:val="none" w:sz="0" w:space="0" w:color="auto"/>
              </w:divBdr>
            </w:div>
            <w:div w:id="1515339998">
              <w:marLeft w:val="810"/>
              <w:marRight w:val="0"/>
              <w:marTop w:val="100"/>
              <w:marBottom w:val="100"/>
              <w:divBdr>
                <w:top w:val="none" w:sz="0" w:space="0" w:color="auto"/>
                <w:left w:val="none" w:sz="0" w:space="0" w:color="auto"/>
                <w:bottom w:val="none" w:sz="0" w:space="0" w:color="auto"/>
                <w:right w:val="none" w:sz="0" w:space="0" w:color="auto"/>
              </w:divBdr>
            </w:div>
            <w:div w:id="1552692881">
              <w:marLeft w:val="810"/>
              <w:marRight w:val="0"/>
              <w:marTop w:val="100"/>
              <w:marBottom w:val="100"/>
              <w:divBdr>
                <w:top w:val="none" w:sz="0" w:space="0" w:color="auto"/>
                <w:left w:val="none" w:sz="0" w:space="0" w:color="auto"/>
                <w:bottom w:val="none" w:sz="0" w:space="0" w:color="auto"/>
                <w:right w:val="none" w:sz="0" w:space="0" w:color="auto"/>
              </w:divBdr>
            </w:div>
            <w:div w:id="195198774">
              <w:marLeft w:val="810"/>
              <w:marRight w:val="0"/>
              <w:marTop w:val="100"/>
              <w:marBottom w:val="100"/>
              <w:divBdr>
                <w:top w:val="none" w:sz="0" w:space="0" w:color="auto"/>
                <w:left w:val="none" w:sz="0" w:space="0" w:color="auto"/>
                <w:bottom w:val="none" w:sz="0" w:space="0" w:color="auto"/>
                <w:right w:val="none" w:sz="0" w:space="0" w:color="auto"/>
              </w:divBdr>
            </w:div>
            <w:div w:id="1666411">
              <w:marLeft w:val="810"/>
              <w:marRight w:val="0"/>
              <w:marTop w:val="100"/>
              <w:marBottom w:val="100"/>
              <w:divBdr>
                <w:top w:val="none" w:sz="0" w:space="0" w:color="auto"/>
                <w:left w:val="none" w:sz="0" w:space="0" w:color="auto"/>
                <w:bottom w:val="none" w:sz="0" w:space="0" w:color="auto"/>
                <w:right w:val="none" w:sz="0" w:space="0" w:color="auto"/>
              </w:divBdr>
            </w:div>
            <w:div w:id="1255088545">
              <w:marLeft w:val="810"/>
              <w:marRight w:val="0"/>
              <w:marTop w:val="100"/>
              <w:marBottom w:val="100"/>
              <w:divBdr>
                <w:top w:val="none" w:sz="0" w:space="0" w:color="auto"/>
                <w:left w:val="none" w:sz="0" w:space="0" w:color="auto"/>
                <w:bottom w:val="none" w:sz="0" w:space="0" w:color="auto"/>
                <w:right w:val="none" w:sz="0" w:space="0" w:color="auto"/>
              </w:divBdr>
            </w:div>
            <w:div w:id="1012608968">
              <w:marLeft w:val="810"/>
              <w:marRight w:val="0"/>
              <w:marTop w:val="100"/>
              <w:marBottom w:val="100"/>
              <w:divBdr>
                <w:top w:val="none" w:sz="0" w:space="0" w:color="auto"/>
                <w:left w:val="none" w:sz="0" w:space="0" w:color="auto"/>
                <w:bottom w:val="none" w:sz="0" w:space="0" w:color="auto"/>
                <w:right w:val="none" w:sz="0" w:space="0" w:color="auto"/>
              </w:divBdr>
            </w:div>
            <w:div w:id="992292192">
              <w:marLeft w:val="810"/>
              <w:marRight w:val="0"/>
              <w:marTop w:val="100"/>
              <w:marBottom w:val="100"/>
              <w:divBdr>
                <w:top w:val="none" w:sz="0" w:space="0" w:color="auto"/>
                <w:left w:val="none" w:sz="0" w:space="0" w:color="auto"/>
                <w:bottom w:val="none" w:sz="0" w:space="0" w:color="auto"/>
                <w:right w:val="none" w:sz="0" w:space="0" w:color="auto"/>
              </w:divBdr>
            </w:div>
            <w:div w:id="1662391938">
              <w:marLeft w:val="810"/>
              <w:marRight w:val="0"/>
              <w:marTop w:val="100"/>
              <w:marBottom w:val="100"/>
              <w:divBdr>
                <w:top w:val="none" w:sz="0" w:space="0" w:color="auto"/>
                <w:left w:val="none" w:sz="0" w:space="0" w:color="auto"/>
                <w:bottom w:val="none" w:sz="0" w:space="0" w:color="auto"/>
                <w:right w:val="none" w:sz="0" w:space="0" w:color="auto"/>
              </w:divBdr>
            </w:div>
          </w:divsChild>
        </w:div>
      </w:divsChild>
    </w:div>
    <w:div w:id="184952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957</Words>
  <Characters>5460</Characters>
  <Application>Microsoft Office Word</Application>
  <DocSecurity>0</DocSecurity>
  <Lines>45</Lines>
  <Paragraphs>12</Paragraphs>
  <ScaleCrop>false</ScaleCrop>
  <Company>Hewlett-Packard Company</Company>
  <LinksUpToDate>false</LinksUpToDate>
  <CharactersWithSpaces>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Bulbeck</dc:creator>
  <cp:lastModifiedBy>Susan Bulbeck</cp:lastModifiedBy>
  <cp:revision>2</cp:revision>
  <dcterms:created xsi:type="dcterms:W3CDTF">2026-04-13T15:25:00Z</dcterms:created>
  <dcterms:modified xsi:type="dcterms:W3CDTF">2026-04-13T15:25:00Z</dcterms:modified>
</cp:coreProperties>
</file>