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b/>
          <w:bCs/>
          <w:sz w:val="36"/>
          <w:szCs w:val="36"/>
        </w:rPr>
        <w:t xml:space="preserve">ДОГОВІР ПУБЛІЧНОЇ ОФЕРТИ</w:t>
      </w:r>
    </w:p>
    <w:p>
      <w:pPr>
        <w:spacing w:after="400"/>
        <w:jc w:val="center"/>
      </w:pPr>
      <w:r>
        <w:rPr>
          <w:i/>
          <w:iCs/>
          <w:color w:val="777777"/>
          <w:sz w:val="22"/>
          <w:szCs w:val="22"/>
        </w:rPr>
        <w:t xml:space="preserve">Дата публікації: 16 квітня 2026 року, м. Львів, смт Брюховичі</w:t>
      </w:r>
    </w:p>
    <w:p>
      <w:pPr>
        <w:spacing w:after="120" w:line="300"/>
      </w:pPr>
      <w:r>
        <w:t xml:space="preserve">Цей Договір є офіційною публічною офертою (надалі — «Договір») ONSEN (надалі — «Виконавець»), адресованою будь-якій фізичній особі (надалі — «Замовник»), яка має намір скористатися послугами Виконавця, та містить усі істотні умови надання послуг.</w:t>
      </w:r>
    </w:p>
    <w:p>
      <w:pPr>
        <w:spacing w:after="120" w:line="300"/>
      </w:pPr>
      <w:r>
        <w:t xml:space="preserve">Відповідно до статей 633, 641, 642 Цивільного кодексу України, у разі прийняття викладених нижче умов, фізична особа, яка здійснює акцепт цієї оферти, стає Замовником, а Виконавець і Замовник спільно — Сторонами Договору.</w:t>
      </w:r>
    </w:p>
    <w:p>
      <w:pPr>
        <w:pStyle w:val="Heading2"/>
      </w:pPr>
      <w:r>
        <w:t xml:space="preserve">1. Терміни та визначення</w:t>
      </w:r>
    </w:p>
    <w:p>
      <w:pPr>
        <w:spacing w:after="120" w:line="300"/>
      </w:pPr>
      <w:r>
        <w:t xml:space="preserve">1.1. Публічна оферта — пропозиція Виконавця, адресована будь-якій фізичній особі, укласти Договір на визначених умовах.</w:t>
      </w:r>
    </w:p>
    <w:p>
      <w:pPr>
        <w:spacing w:after="120" w:line="300"/>
      </w:pPr>
      <w:r>
        <w:t xml:space="preserve">1.2. Акцепт — повне і безумовне прийняття Замовником умов цієї оферти шляхом бронювання послуг через Сайт, телефонним зверненням, оплатою послуг або фактичним їх отриманням.</w:t>
      </w:r>
    </w:p>
    <w:p>
      <w:pPr>
        <w:spacing w:after="120" w:line="300"/>
      </w:pPr>
      <w:r>
        <w:t xml:space="preserve">1.3. Сайт — веб-ресурс Виконавця за адресою: https://onsen.lviv.ua.</w:t>
      </w:r>
    </w:p>
    <w:p>
      <w:pPr>
        <w:spacing w:after="120" w:line="300"/>
      </w:pPr>
      <w:r>
        <w:t xml:space="preserve">1.4. Послуги — послуги, що надаються Виконавцем та зазначені на Сайті.</w:t>
      </w:r>
    </w:p>
    <w:p>
      <w:pPr>
        <w:spacing w:after="120" w:line="300"/>
      </w:pPr>
      <w:r>
        <w:t xml:space="preserve">1.5. Замовлення — оформлена належним чином заявка Замовника на отримання послуг Виконавця.</w:t>
      </w:r>
    </w:p>
    <w:p>
      <w:pPr>
        <w:pStyle w:val="Heading2"/>
      </w:pPr>
      <w:r>
        <w:t xml:space="preserve">2. Предмет Договору</w:t>
      </w:r>
    </w:p>
    <w:p>
      <w:pPr>
        <w:spacing w:after="120" w:line="300"/>
      </w:pPr>
      <w:r>
        <w:t xml:space="preserve">2.1. Виконавець зобов'язується надати Замовнику послуги ONSEN відповідно до обраного Замовником переліку, а Замовник зобов'язується прийняти та оплатити ці послуги на умовах цього Договору.</w:t>
      </w:r>
    </w:p>
    <w:p>
      <w:pPr>
        <w:spacing w:after="120" w:line="300"/>
      </w:pPr>
      <w:r>
        <w:t xml:space="preserve">2.2. Перелік послуг, їхні характеристики та вартість зазначені на Сайті https://onsen.lviv.ua та є невід'ємною частиною цього Договору.</w:t>
      </w:r>
    </w:p>
    <w:p>
      <w:pPr>
        <w:pStyle w:val="Heading2"/>
      </w:pPr>
      <w:r>
        <w:t xml:space="preserve">3. Порядок укладення Договору</w:t>
      </w:r>
    </w:p>
    <w:p>
      <w:pPr>
        <w:spacing w:after="120" w:line="300"/>
      </w:pPr>
      <w:r>
        <w:t xml:space="preserve">3.1. Договір укладається між Виконавцем та Замовником у формі договору приєднання (стаття 634 ЦК України).</w:t>
      </w:r>
    </w:p>
    <w:p>
      <w:pPr>
        <w:spacing w:after="120" w:line="300"/>
      </w:pPr>
      <w:r>
        <w:t xml:space="preserve">3.2. Акцептом цієї публічної оферти є вчинення Замовником будь-якої з наступних дій: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бронювання послуг через форму на Сайті;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бронювання послуг за телефоном;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внесення передоплати чи повної оплати за послуги;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фактичне відвідування та отримання послуг.</w:t>
      </w:r>
    </w:p>
    <w:p>
      <w:pPr>
        <w:spacing w:after="120" w:line="300"/>
      </w:pPr>
      <w:r>
        <w:t xml:space="preserve">3.3. Договір вважається укладеним з моменту здійснення Замовником акцепту.</w:t>
      </w:r>
    </w:p>
    <w:p>
      <w:pPr>
        <w:pStyle w:val="Heading2"/>
      </w:pPr>
      <w:r>
        <w:t xml:space="preserve">4. Вартість послуг і порядок розрахунків</w:t>
      </w:r>
    </w:p>
    <w:p>
      <w:pPr>
        <w:spacing w:after="120" w:line="300"/>
      </w:pPr>
      <w:r>
        <w:t xml:space="preserve">4.1. Вартість послуг визначається згідно з діючим прейскурантом, розміщеним на Сайті https://onsen.lviv.ua, або повідомляється Замовнику під час бронювання.</w:t>
      </w:r>
    </w:p>
    <w:p>
      <w:pPr>
        <w:spacing w:after="120" w:line="300"/>
      </w:pPr>
      <w:r>
        <w:t xml:space="preserve">4.2. Оплата здійснюється у національній валюті України (гривнях) у готівковій або безготівковій формі.</w:t>
      </w:r>
    </w:p>
    <w:p>
      <w:pPr>
        <w:spacing w:after="120" w:line="300"/>
      </w:pPr>
      <w:r>
        <w:t xml:space="preserve">4.3. Для підтвердження бронювання Виконавець має право вимагати передоплату у розмірі від 30% до 100% від вартості замовлення.</w:t>
      </w:r>
    </w:p>
    <w:p>
      <w:pPr>
        <w:spacing w:after="120" w:line="300"/>
      </w:pPr>
      <w:r>
        <w:t xml:space="preserve">4.4. Виконавець залишає за собою право змінювати вартість послуг. Зміна цін не поширюється на вже оплачені замовлення.</w:t>
      </w:r>
    </w:p>
    <w:p>
      <w:pPr>
        <w:pStyle w:val="Heading2"/>
      </w:pPr>
      <w:r>
        <w:t xml:space="preserve">5. Права та обов'язки Виконавця</w:t>
      </w:r>
    </w:p>
    <w:p>
      <w:pPr>
        <w:spacing w:after="120" w:line="300"/>
      </w:pPr>
      <w:r>
        <w:t xml:space="preserve">5.1. Виконавець зобов'язується: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надавати послуги належної якості відповідно до умов цього Договору;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дотримуватися часу, узгодженого з Замовником;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забезпечити належні санітарно-гігієнічні умови;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забезпечити конфіденційність персональних даних Замовника.</w:t>
      </w:r>
    </w:p>
    <w:p>
      <w:pPr>
        <w:spacing w:after="120" w:line="300"/>
      </w:pPr>
      <w:r>
        <w:t xml:space="preserve">5.2. Виконавець має право: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відмовити в наданні послуг у випадку порушення Замовником правил поведінки, у стані алкогольного чи наркотичного сп'яніння, а також у разі наявності медичних протипоказань;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змінювати графік роботи, перелік та вартість послуг, повідомивши про це на Сайті;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відмінити бронювання у випадку форс-мажорних обставин.</w:t>
      </w:r>
    </w:p>
    <w:p>
      <w:pPr>
        <w:pStyle w:val="Heading2"/>
      </w:pPr>
      <w:r>
        <w:t xml:space="preserve">6. Права та обов'язки Замовника</w:t>
      </w:r>
    </w:p>
    <w:p>
      <w:pPr>
        <w:spacing w:after="120" w:line="300"/>
      </w:pPr>
      <w:r>
        <w:t xml:space="preserve">6.1. Замовник зобов'язується: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надати достовірну інформацію при бронюванні;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своєчасно оплатити послуги згідно з умовами Договору;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дотримуватися правил поведінки на території ONSEN, правил техніки безпеки та санітарно-гігієнічних норм;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повідомити Виконавця про наявність медичних протипоказань до отримання послуг;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прибути на заброньований час; у випадку запізнення час надання послуги може бути скорочений пропорційно.</w:t>
      </w:r>
    </w:p>
    <w:p>
      <w:pPr>
        <w:spacing w:after="120" w:line="300"/>
      </w:pPr>
      <w:r>
        <w:t xml:space="preserve">6.2. Замовник має право: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отримувати послуги належної якості;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отримувати повну інформацію про послуги;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скасувати або перенести бронювання на умовах, зазначених у розділі 7 цього Договору.</w:t>
      </w:r>
    </w:p>
    <w:p>
      <w:pPr>
        <w:pStyle w:val="Heading2"/>
      </w:pPr>
      <w:r>
        <w:t xml:space="preserve">7. Скасування та перенесення бронювання</w:t>
      </w:r>
    </w:p>
    <w:p>
      <w:pPr>
        <w:spacing w:after="120" w:line="300"/>
      </w:pPr>
      <w:r>
        <w:t xml:space="preserve">7.1. Замовник має право скасувати бронювання, повідомивши Виконавця: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за 24 години і більше до початку послуги — передоплата повертається в повному обсязі;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менш ніж за 24 години до початку послуги — передоплата не повертається;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у разі нез'явлення без попередження — передоплата утримується у повному обсязі.</w:t>
      </w:r>
    </w:p>
    <w:p>
      <w:pPr>
        <w:spacing w:after="120" w:line="300"/>
      </w:pPr>
      <w:r>
        <w:t xml:space="preserve">7.2. Перенесення бронювання на інший час можливе за погодженням з Виконавцем та за наявності вільних місць.</w:t>
      </w:r>
    </w:p>
    <w:p>
      <w:pPr>
        <w:spacing w:after="120" w:line="300"/>
      </w:pPr>
      <w:r>
        <w:t xml:space="preserve">7.3. У випадку форс-мажорних обставин (хвороба, підтверджена медичною довідкою, стихійне лихо, воєнні дії тощо) умови повернення передоплати узгоджуються Сторонами індивідуально.</w:t>
      </w:r>
    </w:p>
    <w:p>
      <w:pPr>
        <w:pStyle w:val="Heading2"/>
      </w:pPr>
      <w:r>
        <w:t xml:space="preserve">8. Медичні протипоказання</w:t>
      </w:r>
    </w:p>
    <w:p>
      <w:pPr>
        <w:spacing w:after="120" w:line="300"/>
      </w:pPr>
      <w:r>
        <w:t xml:space="preserve">8.1. Замовник підтверджує, що ознайомлений з можливими медичними протипоказаннями до отримання послуг, зокрема: серцево-судинні захворювання, гіпертонія, онкологічні захворювання, вагітність, гострі інфекційні та шкірні захворювання, алкогольне та наркотичне сп'яніння.</w:t>
      </w:r>
    </w:p>
    <w:p>
      <w:pPr>
        <w:spacing w:after="120" w:line="300"/>
      </w:pPr>
      <w:r>
        <w:t xml:space="preserve">8.2. Замовник самостійно несе відповідальність за стан свого здоров'я під час перебування на території ONSEN.</w:t>
      </w:r>
    </w:p>
    <w:p>
      <w:pPr>
        <w:spacing w:after="120" w:line="300"/>
      </w:pPr>
      <w:r>
        <w:t xml:space="preserve">8.3. Виконавець не несе відповідальності за погіршення стану здоров'я Замовника, спричинене прихованими медичними протипоказаннями або недотриманням правил поведінки.</w:t>
      </w:r>
    </w:p>
    <w:p>
      <w:pPr>
        <w:pStyle w:val="Heading2"/>
      </w:pPr>
      <w:r>
        <w:t xml:space="preserve">9. Відповідальність Сторін</w:t>
      </w:r>
    </w:p>
    <w:p>
      <w:pPr>
        <w:spacing w:after="120" w:line="300"/>
      </w:pPr>
      <w:r>
        <w:t xml:space="preserve">9.1. За невиконання або неналежне виконання умов цього Договору Сторони несуть відповідальність згідно з чинним законодавством України.</w:t>
      </w:r>
    </w:p>
    <w:p>
      <w:pPr>
        <w:spacing w:after="120" w:line="300"/>
      </w:pPr>
      <w:r>
        <w:t xml:space="preserve">9.2. Виконавець не несе відповідальності за: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втрату або пошкодження особистих речей Замовника, які не були передані на зберігання;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шкоду, заподіяну здоров'ю Замовника внаслідок недотримання ним правил поведінки або приховання медичних протипоказань;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невиконання зобов'язань унаслідок форс-мажорних обставин.</w:t>
      </w:r>
    </w:p>
    <w:p>
      <w:pPr>
        <w:spacing w:after="120" w:line="300"/>
      </w:pPr>
      <w:r>
        <w:t xml:space="preserve">9.3. Замовник несе повну матеріальну відповідальність за шкоду, заподіяну майну Виконавця внаслідок його дій або дій осіб, які з ним прибули.</w:t>
      </w:r>
    </w:p>
    <w:p>
      <w:pPr>
        <w:pStyle w:val="Heading2"/>
      </w:pPr>
      <w:r>
        <w:t xml:space="preserve">10. Форс-мажорні обставини</w:t>
      </w:r>
    </w:p>
    <w:p>
      <w:pPr>
        <w:spacing w:after="120" w:line="300"/>
      </w:pPr>
      <w:r>
        <w:t xml:space="preserve">10.1. Сторони звільняються від відповідальності за часткове або повне невиконання зобов'язань за цим Договором, якщо таке невиконання є наслідком обставин непереборної сили: стихійних лих, воєнних дій, введення комендантської години, припинення постачання електроенергії, води, актів органів державної влади, а також інших обставин, які виникли після укладення Договору та не залежать від волі Сторін.</w:t>
      </w:r>
    </w:p>
    <w:p>
      <w:pPr>
        <w:pStyle w:val="Heading2"/>
      </w:pPr>
      <w:r>
        <w:t xml:space="preserve">11. Захист персональних даних</w:t>
      </w:r>
    </w:p>
    <w:p>
      <w:pPr>
        <w:spacing w:after="120" w:line="300"/>
      </w:pPr>
      <w:r>
        <w:t xml:space="preserve">11.1. Приймаючи умови цього Договору, Замовник надає згоду на обробку своїх персональних даних відповідно до Закону України «Про захист персональних даних».</w:t>
      </w:r>
    </w:p>
    <w:p>
      <w:pPr>
        <w:spacing w:after="120" w:line="300"/>
      </w:pPr>
      <w:r>
        <w:t xml:space="preserve">11.2. Порядок обробки персональних даних визначено у Політиці конфіденційності, розміщеній на Сайті https://onsen.lviv.ua.</w:t>
      </w:r>
    </w:p>
    <w:p>
      <w:pPr>
        <w:pStyle w:val="Heading2"/>
      </w:pPr>
      <w:r>
        <w:t xml:space="preserve">12. Вирішення спорів</w:t>
      </w:r>
    </w:p>
    <w:p>
      <w:pPr>
        <w:spacing w:after="120" w:line="300"/>
      </w:pPr>
      <w:r>
        <w:t xml:space="preserve">12.1. Усі спори та розбіжності, що виникають з цього Договору, Сторони намагаються вирішити шляхом переговорів.</w:t>
      </w:r>
    </w:p>
    <w:p>
      <w:pPr>
        <w:spacing w:after="120" w:line="300"/>
      </w:pPr>
      <w:r>
        <w:t xml:space="preserve">12.2. У випадку неможливості врегулювання спору шляхом переговорів, спір підлягає розгляду в судовому порядку відповідно до чинного законодавства України.</w:t>
      </w:r>
    </w:p>
    <w:p>
      <w:pPr>
        <w:pStyle w:val="Heading2"/>
      </w:pPr>
      <w:r>
        <w:t xml:space="preserve">13. Строк дії Договору</w:t>
      </w:r>
    </w:p>
    <w:p>
      <w:pPr>
        <w:spacing w:after="120" w:line="300"/>
      </w:pPr>
      <w:r>
        <w:t xml:space="preserve">13.1. Договір набирає чинності з моменту акцепту Замовником та діє до повного виконання Сторонами своїх зобов'язань.</w:t>
      </w:r>
    </w:p>
    <w:p>
      <w:pPr>
        <w:spacing w:after="120" w:line="300"/>
      </w:pPr>
      <w:r>
        <w:t xml:space="preserve">13.2. Виконавець залишає за собою право вносити зміни до умов цього Договору. Нова редакція Договору розміщується на Сайті та набирає чинності з моменту публікації.</w:t>
      </w:r>
    </w:p>
    <w:p>
      <w:pPr>
        <w:pStyle w:val="Heading2"/>
      </w:pPr>
      <w:r>
        <w:t xml:space="preserve">14. Реквізити Виконавця</w:t>
      </w:r>
    </w:p>
    <w:p>
      <w:pPr>
        <w:spacing w:after="120" w:line="300"/>
      </w:pPr>
      <w:r>
        <w:rPr>
          <w:b/>
          <w:bCs/>
        </w:rPr>
        <w:t xml:space="preserve">ONSEN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Адреса: м. Львів, смт Брюховичі, вул. Курортна, 79491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Телефон: +38 (093) 105-50-55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Телефон: +38 (077) 150-50-55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t xml:space="preserve">Сайт: https://onsen.lviv.ua</w:t>
      </w:r>
    </w:p>
    <w:p>
      <w:pPr>
        <w:spacing w:before="400"/>
      </w:pPr>
      <w:r>
        <w:t xml:space="preserve"/>
      </w:r>
    </w:p>
    <w:p>
      <w:pPr>
        <w:spacing w:after="120" w:before="200"/>
      </w:pPr>
      <w:r>
        <w:rPr>
          <w:i/>
          <w:iCs/>
        </w:rPr>
        <w:t xml:space="preserve">Здійснюючи бронювання або оплату послуг, Замовник підтверджує, що ознайомився з умовами цього Договору публічної оферти, повністю з ними погоджується та приймає їх.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240"/>
      <w:outlineLvl w:val="0"/>
    </w:pPr>
    <w:rPr>
      <w:rFonts w:ascii="Arial" w:cs="Arial" w:eastAsia="Arial" w:hAnsi="Arial"/>
      <w:b/>
      <w:bCs/>
      <w:color w:val="1a1a1a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Arial" w:cs="Arial" w:eastAsia="Arial" w:hAnsi="Arial"/>
      <w:b/>
      <w:bCs/>
      <w:color w:val="1a1a1a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2026-04-16T19:18:00.853Z</dcterms:created>
  <dcterms:modified xsi:type="dcterms:W3CDTF">2026-04-16T19:18:00.853Z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