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I am thrilled to express my interest in joining Company A as a Data Scientist. The opportunity resonated with me because it's not just a role, but a mission to harness the power of data to drive innovative solutions. With a career goal to become a leader in data-driven decision-making processes, I am eager to contribute to your team's success with my analytical skills and strategic mindset.</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In my previous role, I leveraged SQL and Python extensively to analyze complex datasets, which resulted in a 25% improvement in data processing efficiency. This experience honed my ability to not only manage but also derive actionable insights from vast amounts of data. Additionally, my expertise in visualization tools like Tableau and PowerBI has been instrumental in communicating these insights effectively to stakeholders, leading to informed decision making.</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Equipped with a solid foundation in data analytics from my academic background, I have continuously sought opportunities to expand my skill set, tackling real-world challenges. A notable achievement during my recent project was developing a forecasting model that improved accuracy by 30%, contributing significantly to project outcomes. This experience underlines my growth-focused mindset and commitment to leveraging data to solve business problems.</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I am particularly impressed by Company A's innovative approach to data science and its commitment to making data-driven decisions. I am enthusiastic about the prospect of contributing to such a dynamic environment, where my skills in data manipulation and analysis can support the company's strategic objectives.</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Thank you for considering my application. I am eager to discuss how my experience and enthusiasm align with the needs of your team. I look forward to the possibility of contributing to Company A and am available at your earliest convenience for an interview.</w:t>
      </w:r>
    </w:p>
    <w:p w:rsidR="00000000" w:rsidDel="00000000" w:rsidP="00000000" w:rsidRDefault="00000000" w:rsidRPr="00000000" w14:paraId="0000000B">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C">
      <w:pPr>
        <w:spacing w:after="240" w:before="240" w:lineRule="auto"/>
        <w:rPr>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