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As a keen observer of the technological landscape and an admirer of Company A's innovative edge, I am thrilled to apply for the Product Manager position. My career goal is to contribute to groundbreaking projects that redefine user experiences, and Company A's product vision aligns perfectly with this ambition.</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recent role, I mastered tools like Amplitude, SQL, Figma, and Jira, enabling me to champion data-driven product strategies and agile development processes. By spearheading a cross-functional team, I increased product engagement by 30%, leveraging precise analytics and user feedback to prioritize impactful features. These achievements demonstrate my ability to drive performance and deliver tangible results.</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Moreover, my strategic approach in utilizing business intelligence tools led to a significant 20% reduction in feature delivery times. This success not only met tight deadlines but also facilitated a proactive response to market trends, ensuring the products stayed ahead of the competition. My commitment to continuous improvement and streamlined operations reflects my growth-focused mindset, which I believe would immensely benefit Company A's ambitious projects.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excited about the prospect of bringing my blend of technical expertise and strategic vision to your team. I appreciate the opportunity to be considered and look forward to the possibility of discussing how I can contribute to Company A's continued success. Thank you for considering my application.</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