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Accessible and collaborative chronic pain care for Hampton Roads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DOB: 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Insurance: __________________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Referring Provider: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Practice: 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/ Fax: __________________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Reason for Referral (check all that apply):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209400279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Chronic low back / neck pain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8914753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Neuropathic pain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133373159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Fibromyalgia / centralized pain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1062944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Persistent post-surgical pain 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30780951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Spasticity management / botulinum therapy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165274086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Migraine management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130484630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Seeking non-opioid or opioid pain strategies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-152463497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Complex pain requiring longer visits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Other: ___________________________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Readiness &amp; Fit: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77821584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 informed of annual concierge membership fee ($1,900)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212782228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 likely open to longer, more comprehensive visits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sdt>
        <w:sdtPr>
          <w:id w:val="-124635934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Patient’s goals align with functional improvement and comprehensive pain care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sdt>
        <w:sdtPr>
          <w:id w:val="-1271517836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Patients seeking opioid therapy are welcome; staff will coordinate care appropriately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Clinical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of pain: </w:t>
      </w:r>
      <w:sdt>
        <w:sdtPr>
          <w:id w:val="-81310186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&lt;6 months </w:t>
      </w:r>
      <w:sdt>
        <w:sdtPr>
          <w:id w:val="184420862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6–12 months </w:t>
      </w:r>
      <w:sdt>
        <w:sdtPr>
          <w:id w:val="-120058213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&gt;1 year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Prior treatments: </w:t>
      </w:r>
      <w:sdt>
        <w:sdtPr>
          <w:id w:val="-105179879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PT </w:t>
      </w:r>
      <w:sdt>
        <w:sdtPr>
          <w:id w:val="-1052601815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Injections </w:t>
      </w:r>
      <w:sdt>
        <w:sdtPr>
          <w:id w:val="2012963875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Surgery </w:t>
      </w:r>
      <w:sdt>
        <w:sdtPr>
          <w:id w:val="44322932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Medications </w:t>
      </w:r>
      <w:sdt>
        <w:sdtPr>
          <w:id w:val="193344227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Other: 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Additional Notes / Key Goals: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Referral Submission: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Call: 757-461-3141ext 8 Fax: 757-461-1658 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office@centerforcomplexpaincare.com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contact patients directly and handle scheduling. Our goal is to see the right patients for our model quickly, typically within 10 days of referring a referral and supporting medical records. 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3600" cy="571500"/>
          <wp:effectExtent b="0" l="0" r="0" t="0"/>
          <wp:docPr id="6383790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F2A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F2A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F2A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F2A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F2A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F2A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F2A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F2A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F2A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F2A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F2A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F2A1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F2A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F2A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F2A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F2A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F2A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F2A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F2A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2A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F2A1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F2A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2A1C"/>
  </w:style>
  <w:style w:type="paragraph" w:styleId="Footer">
    <w:name w:val="footer"/>
    <w:basedOn w:val="Normal"/>
    <w:link w:val="FooterChar"/>
    <w:uiPriority w:val="99"/>
    <w:unhideWhenUsed w:val="1"/>
    <w:rsid w:val="00FF2A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2A1C"/>
  </w:style>
  <w:style w:type="character" w:styleId="Hyperlink">
    <w:name w:val="Hyperlink"/>
    <w:basedOn w:val="DefaultParagraphFont"/>
    <w:uiPriority w:val="99"/>
    <w:unhideWhenUsed w:val="1"/>
    <w:rsid w:val="00FF2A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F2A1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FF2A1C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centerforcomplexpaincar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mwqltN4STWZRHmFL3Rku+DLL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gAciExVmpRcnU3MVVxcnl0eThqLWpUdFYxV0hWZGw4Yl9y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2026-04-05T23:27:00Z</dcterms:created>
  <dc:creator>Moran, Joshua S. HAMVAMC</dc:creator>
</cp:coreProperties>
</file>