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490F" w:rsidR="008B4402" w:rsidP="007A490F" w:rsidRDefault="008B4402" w14:paraId="0D331B24" w14:textId="29CE1355">
      <w:pPr>
        <w:pStyle w:val="BodyText"/>
        <w:ind w:left="2659"/>
        <w:jc w:val="both"/>
        <w:rPr>
          <w:rFonts w:ascii="Times New Roman"/>
          <w:sz w:val="20"/>
          <w:lang w:val="en-GB"/>
        </w:rPr>
      </w:pPr>
    </w:p>
    <w:p w:rsidRPr="007A490F" w:rsidR="008B4402" w:rsidP="007A490F" w:rsidRDefault="00C628DF" w14:paraId="5EA17541" w14:textId="187201BB">
      <w:pPr>
        <w:pStyle w:val="Title"/>
        <w:jc w:val="center"/>
        <w:rPr>
          <w:b w:val="0"/>
          <w:lang w:val="en-GB"/>
        </w:rPr>
      </w:pPr>
      <w:r w:rsidRPr="007A490F">
        <w:rPr>
          <w:lang w:val="en-GB"/>
        </w:rPr>
        <w:t>Accountability</w:t>
      </w:r>
      <w:r w:rsidRPr="007A490F">
        <w:rPr>
          <w:spacing w:val="-19"/>
          <w:lang w:val="en-GB"/>
        </w:rPr>
        <w:t xml:space="preserve"> </w:t>
      </w:r>
      <w:r w:rsidRPr="007A490F">
        <w:rPr>
          <w:lang w:val="en-GB"/>
        </w:rPr>
        <w:t>and</w:t>
      </w:r>
      <w:r w:rsidRPr="007A490F">
        <w:rPr>
          <w:spacing w:val="-18"/>
          <w:lang w:val="en-GB"/>
        </w:rPr>
        <w:t xml:space="preserve"> </w:t>
      </w:r>
      <w:r w:rsidRPr="007A490F">
        <w:rPr>
          <w:lang w:val="en-GB"/>
        </w:rPr>
        <w:t>Grievance</w:t>
      </w:r>
      <w:r w:rsidRPr="007A490F">
        <w:rPr>
          <w:spacing w:val="-18"/>
          <w:lang w:val="en-GB"/>
        </w:rPr>
        <w:t xml:space="preserve"> </w:t>
      </w:r>
      <w:r w:rsidRPr="007A490F">
        <w:rPr>
          <w:lang w:val="en-GB"/>
        </w:rPr>
        <w:t>Mechanism</w:t>
      </w:r>
    </w:p>
    <w:p w:rsidRPr="007A490F" w:rsidR="007A490F" w:rsidP="007A490F" w:rsidRDefault="007A490F" w14:paraId="1F7B0D5F" w14:textId="77777777">
      <w:pPr>
        <w:pStyle w:val="Heading1"/>
        <w:jc w:val="both"/>
        <w:rPr>
          <w:spacing w:val="-2"/>
          <w:lang w:val="en-GB"/>
        </w:rPr>
      </w:pPr>
    </w:p>
    <w:p w:rsidRPr="007A490F" w:rsidR="008B4402" w:rsidP="007A490F" w:rsidRDefault="00C628DF" w14:paraId="731C2CD4" w14:textId="68B91582">
      <w:pPr>
        <w:pStyle w:val="Heading1"/>
        <w:jc w:val="both"/>
        <w:rPr>
          <w:lang w:val="en-GB"/>
        </w:rPr>
      </w:pPr>
      <w:r w:rsidRPr="007A490F">
        <w:rPr>
          <w:spacing w:val="-2"/>
          <w:lang w:val="en-GB"/>
        </w:rPr>
        <w:t>Background:</w:t>
      </w:r>
    </w:p>
    <w:p w:rsidRPr="007A490F" w:rsidR="007A490F" w:rsidP="007A490F" w:rsidRDefault="007A490F" w14:paraId="28926FB7" w14:textId="4CCEFB66">
      <w:pPr>
        <w:pStyle w:val="BodyText"/>
        <w:spacing w:before="149" w:line="288" w:lineRule="auto"/>
        <w:ind w:left="369" w:right="127" w:hanging="10"/>
        <w:jc w:val="both"/>
        <w:rPr>
          <w:lang w:val="en-GB"/>
        </w:rPr>
      </w:pPr>
      <w:r w:rsidRPr="007A490F">
        <w:rPr>
          <w:lang w:val="en-GB"/>
        </w:rPr>
        <w:t>The Seed Fund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committed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to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maintaining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integrity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its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safeguard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processes. The information below provides specific guidance on the collection, recording, processing, and resolving grievances received through The Seed Fund’s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Accountability and Grievance Mechanism</w:t>
      </w:r>
      <w:r w:rsidR="001B0DE7">
        <w:rPr>
          <w:lang w:val="en-GB"/>
        </w:rPr>
        <w:t xml:space="preserve"> (AGM)</w:t>
      </w:r>
      <w:r w:rsidRPr="007A490F">
        <w:rPr>
          <w:lang w:val="en-GB"/>
        </w:rPr>
        <w:t>. It is designed to:</w:t>
      </w:r>
    </w:p>
    <w:p w:rsidRPr="007A490F" w:rsidR="007A490F" w:rsidP="007A490F" w:rsidRDefault="007A490F" w14:paraId="6589C75D" w14:textId="77777777">
      <w:pPr>
        <w:pStyle w:val="BodyText"/>
        <w:numPr>
          <w:ilvl w:val="0"/>
          <w:numId w:val="2"/>
        </w:numPr>
        <w:spacing w:before="149" w:line="288" w:lineRule="auto"/>
        <w:ind w:right="127"/>
        <w:jc w:val="both"/>
        <w:rPr>
          <w:lang w:val="en-GB"/>
        </w:rPr>
      </w:pPr>
      <w:r w:rsidRPr="007A490F">
        <w:rPr>
          <w:lang w:val="en-GB"/>
        </w:rPr>
        <w:t>Address breaches of policy and procedure</w:t>
      </w:r>
    </w:p>
    <w:p w:rsidRPr="007A490F" w:rsidR="007A490F" w:rsidP="007A490F" w:rsidRDefault="007A490F" w14:paraId="1D4B00D5" w14:textId="77777777">
      <w:pPr>
        <w:pStyle w:val="BodyText"/>
        <w:numPr>
          <w:ilvl w:val="0"/>
          <w:numId w:val="2"/>
        </w:numPr>
        <w:spacing w:before="149" w:line="288" w:lineRule="auto"/>
        <w:ind w:right="127"/>
        <w:jc w:val="both"/>
        <w:rPr>
          <w:lang w:val="en-GB"/>
        </w:rPr>
      </w:pPr>
      <w:r w:rsidRPr="007A490F">
        <w:rPr>
          <w:lang w:val="en-GB"/>
        </w:rPr>
        <w:t>Be independent, transparent, and effective</w:t>
      </w:r>
    </w:p>
    <w:p w:rsidRPr="007A490F" w:rsidR="007A490F" w:rsidP="007A490F" w:rsidRDefault="007A490F" w14:paraId="022613FA" w14:textId="77777777">
      <w:pPr>
        <w:pStyle w:val="BodyText"/>
        <w:numPr>
          <w:ilvl w:val="0"/>
          <w:numId w:val="2"/>
        </w:numPr>
        <w:spacing w:before="149" w:line="288" w:lineRule="auto"/>
        <w:ind w:right="127"/>
        <w:jc w:val="both"/>
        <w:rPr>
          <w:lang w:val="en-GB"/>
        </w:rPr>
      </w:pPr>
      <w:r w:rsidRPr="007A490F">
        <w:rPr>
          <w:lang w:val="en-GB"/>
        </w:rPr>
        <w:t>Be accessible to project-affected people</w:t>
      </w:r>
    </w:p>
    <w:p w:rsidRPr="007A490F" w:rsidR="007A490F" w:rsidP="007A490F" w:rsidRDefault="007A490F" w14:paraId="73EF62F0" w14:textId="77777777">
      <w:pPr>
        <w:pStyle w:val="BodyText"/>
        <w:numPr>
          <w:ilvl w:val="0"/>
          <w:numId w:val="2"/>
        </w:numPr>
        <w:spacing w:before="149" w:line="288" w:lineRule="auto"/>
        <w:ind w:right="127"/>
        <w:jc w:val="both"/>
        <w:rPr>
          <w:lang w:val="en-GB"/>
        </w:rPr>
      </w:pPr>
      <w:r w:rsidRPr="007A490F">
        <w:rPr>
          <w:lang w:val="en-GB"/>
        </w:rPr>
        <w:t>Maintain records on all cases with due regard to confidentiality of grievant identity and information and</w:t>
      </w:r>
    </w:p>
    <w:p w:rsidRPr="007A490F" w:rsidR="008B4402" w:rsidP="007A490F" w:rsidRDefault="007A490F" w14:paraId="1AF0C8A3" w14:textId="41B3901E">
      <w:pPr>
        <w:pStyle w:val="BodyText"/>
        <w:numPr>
          <w:ilvl w:val="0"/>
          <w:numId w:val="2"/>
        </w:numPr>
        <w:spacing w:before="149" w:line="288" w:lineRule="auto"/>
        <w:ind w:right="127"/>
        <w:jc w:val="both"/>
        <w:rPr>
          <w:lang w:val="en-GB"/>
        </w:rPr>
      </w:pPr>
      <w:r w:rsidRPr="007A490F">
        <w:rPr>
          <w:lang w:val="en-GB"/>
        </w:rPr>
        <w:t>Take appropriate measures to minimize risk of retaliation to grievant.</w:t>
      </w:r>
    </w:p>
    <w:p w:rsidRPr="007A490F" w:rsidR="008B4402" w:rsidP="007A490F" w:rsidRDefault="008B4402" w14:paraId="224DE65D" w14:textId="77777777">
      <w:pPr>
        <w:pStyle w:val="BodyText"/>
        <w:jc w:val="both"/>
        <w:rPr>
          <w:lang w:val="en-GB"/>
        </w:rPr>
      </w:pPr>
    </w:p>
    <w:p w:rsidRPr="007A490F" w:rsidR="008B4402" w:rsidP="007A490F" w:rsidRDefault="008B4402" w14:paraId="218B4CC3" w14:textId="77777777">
      <w:pPr>
        <w:pStyle w:val="BodyText"/>
        <w:spacing w:before="39"/>
        <w:jc w:val="both"/>
        <w:rPr>
          <w:lang w:val="en-GB"/>
        </w:rPr>
      </w:pPr>
    </w:p>
    <w:p w:rsidRPr="007A490F" w:rsidR="008B4402" w:rsidP="007A490F" w:rsidRDefault="00C628DF" w14:paraId="780C998C" w14:textId="625DAB99">
      <w:pPr>
        <w:pStyle w:val="Heading1"/>
        <w:spacing w:before="1"/>
        <w:jc w:val="both"/>
        <w:rPr>
          <w:lang w:val="en-GB"/>
        </w:rPr>
      </w:pPr>
      <w:r w:rsidRPr="007A490F">
        <w:rPr>
          <w:lang w:val="en-GB"/>
        </w:rPr>
        <w:t>Submitting</w:t>
      </w:r>
      <w:r w:rsidRPr="007A490F">
        <w:rPr>
          <w:spacing w:val="-8"/>
          <w:lang w:val="en-GB"/>
        </w:rPr>
        <w:t xml:space="preserve"> </w:t>
      </w:r>
      <w:r w:rsidRPr="007A490F" w:rsidR="007A490F">
        <w:rPr>
          <w:spacing w:val="-8"/>
          <w:lang w:val="en-GB"/>
        </w:rPr>
        <w:t xml:space="preserve">a </w:t>
      </w:r>
      <w:r w:rsidRPr="007A490F" w:rsidR="007A490F">
        <w:rPr>
          <w:lang w:val="en-GB"/>
        </w:rPr>
        <w:t>grievance</w:t>
      </w:r>
      <w:r w:rsidRPr="007A490F">
        <w:rPr>
          <w:spacing w:val="-2"/>
          <w:lang w:val="en-GB"/>
        </w:rPr>
        <w:t>:</w:t>
      </w:r>
    </w:p>
    <w:p w:rsidRPr="007A490F" w:rsidR="008B4402" w:rsidP="007A490F" w:rsidRDefault="00C628DF" w14:paraId="166B7F5B" w14:textId="3DD0A027">
      <w:pPr>
        <w:pStyle w:val="BodyText"/>
        <w:spacing w:before="143"/>
        <w:ind w:left="360"/>
        <w:jc w:val="both"/>
        <w:rPr>
          <w:lang w:val="en-GB"/>
        </w:rPr>
      </w:pPr>
      <w:r w:rsidRPr="007A490F">
        <w:rPr>
          <w:lang w:val="en-GB"/>
        </w:rPr>
        <w:t>Grievances</w:t>
      </w:r>
      <w:r w:rsidRPr="007A490F">
        <w:rPr>
          <w:spacing w:val="-8"/>
          <w:lang w:val="en-GB"/>
        </w:rPr>
        <w:t xml:space="preserve"> </w:t>
      </w:r>
      <w:r w:rsidRPr="007A490F">
        <w:rPr>
          <w:lang w:val="en-GB"/>
        </w:rPr>
        <w:t>can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be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sent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to</w:t>
      </w:r>
      <w:r w:rsidRPr="007A490F">
        <w:rPr>
          <w:spacing w:val="-5"/>
          <w:lang w:val="en-GB"/>
        </w:rPr>
        <w:t xml:space="preserve"> </w:t>
      </w:r>
      <w:r w:rsidRPr="007A490F" w:rsidR="007A490F">
        <w:rPr>
          <w:lang w:val="en-GB"/>
        </w:rPr>
        <w:t>The Seed Fund’s</w:t>
      </w:r>
      <w:r w:rsidRPr="007A490F" w:rsidR="007A490F">
        <w:rPr>
          <w:spacing w:val="-3"/>
          <w:lang w:val="en-GB"/>
        </w:rPr>
        <w:t xml:space="preserve"> </w:t>
      </w:r>
      <w:r w:rsidRPr="007A490F" w:rsidR="007A490F">
        <w:rPr>
          <w:lang w:val="en-GB"/>
        </w:rPr>
        <w:t xml:space="preserve">Accountability and Grievance Mechanism </w:t>
      </w:r>
      <w:r w:rsidRPr="007A490F">
        <w:rPr>
          <w:lang w:val="en-GB"/>
        </w:rPr>
        <w:t>through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following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contact</w:t>
      </w:r>
      <w:r w:rsidRPr="007A490F">
        <w:rPr>
          <w:spacing w:val="-4"/>
          <w:lang w:val="en-GB"/>
        </w:rPr>
        <w:t xml:space="preserve"> </w:t>
      </w:r>
      <w:r w:rsidRPr="007A490F">
        <w:rPr>
          <w:spacing w:val="-2"/>
          <w:lang w:val="en-GB"/>
        </w:rPr>
        <w:t>channels:</w:t>
      </w:r>
    </w:p>
    <w:p w:rsidRPr="007A490F" w:rsidR="008B4402" w:rsidP="007A490F" w:rsidRDefault="00C628DF" w14:paraId="35018453" w14:textId="0C89E776">
      <w:pPr>
        <w:pStyle w:val="ListParagraph"/>
        <w:numPr>
          <w:ilvl w:val="0"/>
          <w:numId w:val="1"/>
        </w:numPr>
        <w:tabs>
          <w:tab w:val="left" w:pos="1079"/>
        </w:tabs>
        <w:spacing w:before="174"/>
        <w:ind w:left="1079" w:hanging="359"/>
        <w:jc w:val="both"/>
        <w:rPr>
          <w:lang w:val="en-GB"/>
        </w:rPr>
      </w:pPr>
      <w:r w:rsidRPr="007A490F">
        <w:rPr>
          <w:rFonts w:ascii="Arial" w:hAnsi="Arial"/>
          <w:b/>
          <w:lang w:val="en-GB"/>
        </w:rPr>
        <w:t>Email</w:t>
      </w:r>
      <w:r w:rsidRPr="007A490F">
        <w:rPr>
          <w:rFonts w:ascii="Arial" w:hAnsi="Arial"/>
          <w:b/>
          <w:spacing w:val="-13"/>
          <w:lang w:val="en-GB"/>
        </w:rPr>
        <w:t xml:space="preserve"> </w:t>
      </w:r>
      <w:r w:rsidRPr="007A490F">
        <w:rPr>
          <w:rFonts w:ascii="Arial" w:hAnsi="Arial"/>
          <w:b/>
          <w:lang w:val="en-GB"/>
        </w:rPr>
        <w:t>(preferred)</w:t>
      </w:r>
      <w:r w:rsidRPr="007A490F">
        <w:rPr>
          <w:lang w:val="en-GB"/>
        </w:rPr>
        <w:t>:</w:t>
      </w:r>
      <w:r w:rsidRPr="007A490F">
        <w:rPr>
          <w:spacing w:val="-7"/>
          <w:lang w:val="en-GB"/>
        </w:rPr>
        <w:t xml:space="preserve"> </w:t>
      </w:r>
      <w:r w:rsidRPr="007A490F" w:rsidR="007A490F">
        <w:rPr>
          <w:u w:val="single"/>
          <w:lang w:val="en-GB"/>
        </w:rPr>
        <w:t>grievance@seedfundfornature.org</w:t>
      </w:r>
      <w:r w:rsidRPr="007A490F">
        <w:rPr>
          <w:spacing w:val="-8"/>
          <w:lang w:val="en-GB"/>
        </w:rPr>
        <w:t xml:space="preserve"> </w:t>
      </w:r>
      <w:r w:rsidRPr="007A490F">
        <w:rPr>
          <w:lang w:val="en-GB"/>
        </w:rPr>
        <w:t>(monitored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by</w:t>
      </w:r>
      <w:r w:rsidRPr="007A490F">
        <w:rPr>
          <w:spacing w:val="-7"/>
          <w:lang w:val="en-GB"/>
        </w:rPr>
        <w:t xml:space="preserve"> </w:t>
      </w:r>
      <w:r w:rsidR="007A490F">
        <w:rPr>
          <w:lang w:val="en-GB"/>
        </w:rPr>
        <w:t>The Seed Fund</w:t>
      </w:r>
      <w:r w:rsidRPr="007A490F">
        <w:rPr>
          <w:spacing w:val="-15"/>
          <w:lang w:val="en-GB"/>
        </w:rPr>
        <w:t xml:space="preserve"> </w:t>
      </w:r>
      <w:r w:rsidR="007A490F">
        <w:rPr>
          <w:lang w:val="en-GB"/>
        </w:rPr>
        <w:t xml:space="preserve">Safeguards </w:t>
      </w:r>
      <w:r w:rsidR="007A490F">
        <w:rPr>
          <w:spacing w:val="-2"/>
          <w:lang w:val="en-GB"/>
        </w:rPr>
        <w:t>Manager</w:t>
      </w:r>
      <w:r w:rsidRPr="007A490F">
        <w:rPr>
          <w:spacing w:val="-2"/>
          <w:lang w:val="en-GB"/>
        </w:rPr>
        <w:t>)</w:t>
      </w:r>
    </w:p>
    <w:p w:rsidRPr="007A490F" w:rsidR="008B4402" w:rsidP="007A490F" w:rsidRDefault="00C628DF" w14:paraId="163E3BD2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124" w:line="283" w:lineRule="auto"/>
        <w:ind w:right="515"/>
        <w:jc w:val="both"/>
        <w:rPr>
          <w:lang w:val="en-GB"/>
        </w:rPr>
      </w:pPr>
      <w:r w:rsidRPr="007A490F">
        <w:rPr>
          <w:rFonts w:ascii="Arial" w:hAnsi="Arial"/>
          <w:b/>
          <w:lang w:val="en-GB"/>
        </w:rPr>
        <w:t>Hotline</w:t>
      </w:r>
      <w:r w:rsidRPr="007A490F">
        <w:rPr>
          <w:lang w:val="en-GB"/>
        </w:rPr>
        <w:t>:</w:t>
      </w:r>
      <w:r w:rsidRPr="007A490F">
        <w:rPr>
          <w:spacing w:val="-6"/>
          <w:lang w:val="en-GB"/>
        </w:rPr>
        <w:t xml:space="preserve"> </w:t>
      </w:r>
      <w:r w:rsidRPr="007A490F">
        <w:rPr>
          <w:u w:val="single" w:color="467886"/>
          <w:lang w:val="en-GB"/>
        </w:rPr>
        <w:t>Conservation</w:t>
      </w:r>
      <w:r w:rsidRPr="007A490F">
        <w:rPr>
          <w:spacing w:val="-6"/>
          <w:u w:val="single" w:color="467886"/>
          <w:lang w:val="en-GB"/>
        </w:rPr>
        <w:t xml:space="preserve"> </w:t>
      </w:r>
      <w:r w:rsidRPr="007A490F">
        <w:rPr>
          <w:u w:val="single" w:color="467886"/>
          <w:lang w:val="en-GB"/>
        </w:rPr>
        <w:t>International’s</w:t>
      </w:r>
      <w:r w:rsidRPr="007A490F">
        <w:rPr>
          <w:spacing w:val="-6"/>
          <w:u w:val="single" w:color="467886"/>
          <w:lang w:val="en-GB"/>
        </w:rPr>
        <w:t xml:space="preserve"> </w:t>
      </w:r>
      <w:r w:rsidRPr="007A490F">
        <w:rPr>
          <w:u w:val="single" w:color="467886"/>
          <w:lang w:val="en-GB"/>
        </w:rPr>
        <w:t>Ethics</w:t>
      </w:r>
      <w:r w:rsidRPr="007A490F">
        <w:rPr>
          <w:spacing w:val="-6"/>
          <w:u w:val="single" w:color="467886"/>
          <w:lang w:val="en-GB"/>
        </w:rPr>
        <w:t xml:space="preserve"> </w:t>
      </w:r>
      <w:r w:rsidRPr="007A490F">
        <w:rPr>
          <w:u w:val="single" w:color="467886"/>
          <w:lang w:val="en-GB"/>
        </w:rPr>
        <w:t>Hotline</w:t>
      </w:r>
      <w:r w:rsidRPr="007A490F">
        <w:rPr>
          <w:spacing w:val="-8"/>
          <w:lang w:val="en-GB"/>
        </w:rPr>
        <w:t xml:space="preserve"> </w:t>
      </w:r>
      <w:r w:rsidRPr="007A490F">
        <w:rPr>
          <w:lang w:val="en-GB"/>
        </w:rPr>
        <w:t>(anonymous,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offered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in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 xml:space="preserve">multiple </w:t>
      </w:r>
      <w:r w:rsidRPr="007A490F">
        <w:rPr>
          <w:spacing w:val="-2"/>
          <w:lang w:val="en-GB"/>
        </w:rPr>
        <w:t>languages)</w:t>
      </w:r>
    </w:p>
    <w:p w:rsidRPr="007A490F" w:rsidR="008B4402" w:rsidP="007A490F" w:rsidRDefault="008B4402" w14:paraId="6C89AEB1" w14:textId="77777777">
      <w:pPr>
        <w:pStyle w:val="BodyText"/>
        <w:jc w:val="both"/>
        <w:rPr>
          <w:lang w:val="en-GB"/>
        </w:rPr>
      </w:pPr>
    </w:p>
    <w:p w:rsidRPr="007A490F" w:rsidR="008B4402" w:rsidP="007A490F" w:rsidRDefault="008B4402" w14:paraId="78FFC079" w14:textId="77777777">
      <w:pPr>
        <w:pStyle w:val="BodyText"/>
        <w:spacing w:before="47"/>
        <w:jc w:val="both"/>
        <w:rPr>
          <w:lang w:val="en-GB"/>
        </w:rPr>
      </w:pPr>
    </w:p>
    <w:p w:rsidRPr="007A490F" w:rsidR="008B4402" w:rsidP="007A490F" w:rsidRDefault="00C628DF" w14:paraId="0687CBAF" w14:textId="77777777">
      <w:pPr>
        <w:pStyle w:val="Heading1"/>
        <w:jc w:val="both"/>
        <w:rPr>
          <w:rFonts w:ascii="Calibri"/>
          <w:lang w:val="en-GB"/>
        </w:rPr>
      </w:pPr>
      <w:r w:rsidRPr="007A490F">
        <w:rPr>
          <w:lang w:val="en-GB"/>
        </w:rPr>
        <w:t>Process</w:t>
      </w:r>
      <w:r w:rsidRPr="007A490F">
        <w:rPr>
          <w:spacing w:val="-8"/>
          <w:lang w:val="en-GB"/>
        </w:rPr>
        <w:t xml:space="preserve"> </w:t>
      </w:r>
      <w:r w:rsidRPr="007A490F">
        <w:rPr>
          <w:lang w:val="en-GB"/>
        </w:rPr>
        <w:t>for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submitting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a</w:t>
      </w:r>
      <w:r w:rsidRPr="007A490F">
        <w:rPr>
          <w:spacing w:val="-7"/>
          <w:lang w:val="en-GB"/>
        </w:rPr>
        <w:t xml:space="preserve"> </w:t>
      </w:r>
      <w:r w:rsidRPr="007A490F">
        <w:rPr>
          <w:spacing w:val="-2"/>
          <w:lang w:val="en-GB"/>
        </w:rPr>
        <w:t>grievance</w:t>
      </w:r>
      <w:r w:rsidRPr="007A490F">
        <w:rPr>
          <w:rFonts w:ascii="Calibri"/>
          <w:spacing w:val="-2"/>
          <w:lang w:val="en-GB"/>
        </w:rPr>
        <w:t>:</w:t>
      </w:r>
    </w:p>
    <w:p w:rsidRPr="007A490F" w:rsidR="008B4402" w:rsidP="007A490F" w:rsidRDefault="00C628DF" w14:paraId="229DB771" w14:textId="77777777">
      <w:pPr>
        <w:pStyle w:val="Heading2"/>
        <w:spacing w:before="144"/>
        <w:jc w:val="both"/>
        <w:rPr>
          <w:u w:val="none"/>
          <w:lang w:val="en-GB"/>
        </w:rPr>
      </w:pPr>
      <w:r w:rsidRPr="007A490F">
        <w:rPr>
          <w:u w:val="thick"/>
          <w:lang w:val="en-GB"/>
        </w:rPr>
        <w:t>Step</w:t>
      </w:r>
      <w:r w:rsidRPr="007A490F">
        <w:rPr>
          <w:spacing w:val="-4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1:</w:t>
      </w:r>
      <w:r w:rsidRPr="007A490F">
        <w:rPr>
          <w:spacing w:val="-3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Submit</w:t>
      </w:r>
      <w:r w:rsidRPr="007A490F">
        <w:rPr>
          <w:spacing w:val="-3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a</w:t>
      </w:r>
      <w:r w:rsidRPr="007A490F">
        <w:rPr>
          <w:spacing w:val="-3"/>
          <w:u w:val="thick"/>
          <w:lang w:val="en-GB"/>
        </w:rPr>
        <w:t xml:space="preserve"> </w:t>
      </w:r>
      <w:r w:rsidRPr="007A490F">
        <w:rPr>
          <w:spacing w:val="-2"/>
          <w:u w:val="thick"/>
          <w:lang w:val="en-GB"/>
        </w:rPr>
        <w:t>grievance.</w:t>
      </w:r>
    </w:p>
    <w:p w:rsidRPr="007A490F" w:rsidR="008B4402" w:rsidP="007A490F" w:rsidRDefault="00C628DF" w14:paraId="17932CBD" w14:textId="77777777">
      <w:pPr>
        <w:pStyle w:val="BodyText"/>
        <w:spacing w:before="174"/>
        <w:ind w:left="360"/>
        <w:jc w:val="both"/>
        <w:rPr>
          <w:lang w:val="en-GB"/>
        </w:rPr>
      </w:pPr>
      <w:r w:rsidRPr="007A490F">
        <w:rPr>
          <w:lang w:val="en-GB"/>
        </w:rPr>
        <w:t>The</w:t>
      </w:r>
      <w:r w:rsidRPr="007A490F">
        <w:rPr>
          <w:spacing w:val="-9"/>
          <w:lang w:val="en-GB"/>
        </w:rPr>
        <w:t xml:space="preserve"> </w:t>
      </w:r>
      <w:r w:rsidRPr="007A490F">
        <w:rPr>
          <w:lang w:val="en-GB"/>
        </w:rPr>
        <w:t>submission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grievances</w:t>
      </w:r>
      <w:r w:rsidRPr="007A490F">
        <w:rPr>
          <w:spacing w:val="-6"/>
          <w:lang w:val="en-GB"/>
        </w:rPr>
        <w:t xml:space="preserve"> </w:t>
      </w:r>
      <w:r w:rsidRPr="007A490F">
        <w:rPr>
          <w:u w:val="single"/>
          <w:lang w:val="en-GB"/>
        </w:rPr>
        <w:t>must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include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following</w:t>
      </w:r>
      <w:r w:rsidRPr="007A490F">
        <w:rPr>
          <w:spacing w:val="-6"/>
          <w:lang w:val="en-GB"/>
        </w:rPr>
        <w:t xml:space="preserve"> </w:t>
      </w:r>
      <w:r w:rsidRPr="007A490F">
        <w:rPr>
          <w:spacing w:val="-2"/>
          <w:lang w:val="en-GB"/>
        </w:rPr>
        <w:t>information:</w:t>
      </w:r>
    </w:p>
    <w:p w:rsidRPr="007A490F" w:rsidR="008B4402" w:rsidP="007A490F" w:rsidRDefault="00C628DF" w14:paraId="04281B77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69"/>
        <w:ind w:left="1079" w:hanging="359"/>
        <w:jc w:val="both"/>
        <w:rPr>
          <w:lang w:val="en-GB"/>
        </w:rPr>
      </w:pPr>
      <w:r w:rsidRPr="007A490F">
        <w:rPr>
          <w:lang w:val="en-GB"/>
        </w:rPr>
        <w:t>Name,</w:t>
      </w:r>
      <w:r w:rsidRPr="007A490F">
        <w:rPr>
          <w:spacing w:val="-9"/>
          <w:lang w:val="en-GB"/>
        </w:rPr>
        <w:t xml:space="preserve"> </w:t>
      </w:r>
      <w:r w:rsidRPr="007A490F">
        <w:rPr>
          <w:lang w:val="en-GB"/>
        </w:rPr>
        <w:t>designation,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address,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and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contact</w:t>
      </w:r>
      <w:r w:rsidRPr="007A490F">
        <w:rPr>
          <w:spacing w:val="-7"/>
          <w:lang w:val="en-GB"/>
        </w:rPr>
        <w:t xml:space="preserve"> </w:t>
      </w:r>
      <w:r w:rsidRPr="007A490F">
        <w:rPr>
          <w:spacing w:val="-2"/>
          <w:lang w:val="en-GB"/>
        </w:rPr>
        <w:t>information.</w:t>
      </w:r>
    </w:p>
    <w:p w:rsidRPr="007A490F" w:rsidR="008B4402" w:rsidP="007A490F" w:rsidRDefault="00C628DF" w14:paraId="11B25EAD" w14:textId="77777777">
      <w:pPr>
        <w:pStyle w:val="ListParagraph"/>
        <w:numPr>
          <w:ilvl w:val="0"/>
          <w:numId w:val="1"/>
        </w:numPr>
        <w:tabs>
          <w:tab w:val="left" w:pos="1080"/>
        </w:tabs>
        <w:spacing w:before="48" w:line="285" w:lineRule="auto"/>
        <w:ind w:right="312"/>
        <w:jc w:val="both"/>
        <w:rPr>
          <w:lang w:val="en-GB"/>
        </w:rPr>
      </w:pPr>
      <w:r w:rsidRPr="007A490F">
        <w:rPr>
          <w:lang w:val="en-GB"/>
        </w:rPr>
        <w:t>If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grievance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made</w:t>
      </w:r>
      <w:r w:rsidRPr="007A490F">
        <w:rPr>
          <w:spacing w:val="-2"/>
          <w:lang w:val="en-GB"/>
        </w:rPr>
        <w:t xml:space="preserve"> </w:t>
      </w:r>
      <w:r w:rsidRPr="007A490F">
        <w:rPr>
          <w:lang w:val="en-GB"/>
        </w:rPr>
        <w:t>through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representative,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name/s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person/s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on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whose behalf the complaint is made.</w:t>
      </w:r>
    </w:p>
    <w:p w:rsidRPr="007A490F" w:rsidR="008B4402" w:rsidP="007A490F" w:rsidRDefault="00C628DF" w14:paraId="02E6E067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hanging="359"/>
        <w:jc w:val="both"/>
        <w:rPr>
          <w:lang w:val="en-GB"/>
        </w:rPr>
      </w:pPr>
      <w:r w:rsidRPr="007A490F">
        <w:rPr>
          <w:lang w:val="en-GB"/>
        </w:rPr>
        <w:t>Whether</w:t>
      </w:r>
      <w:r w:rsidRPr="007A490F">
        <w:rPr>
          <w:spacing w:val="-8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aggrieved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party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chooses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to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keep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their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identity</w:t>
      </w:r>
      <w:r w:rsidRPr="007A490F">
        <w:rPr>
          <w:spacing w:val="-5"/>
          <w:lang w:val="en-GB"/>
        </w:rPr>
        <w:t xml:space="preserve"> </w:t>
      </w:r>
      <w:r w:rsidRPr="007A490F">
        <w:rPr>
          <w:spacing w:val="-2"/>
          <w:lang w:val="en-GB"/>
        </w:rPr>
        <w:t>confidential.</w:t>
      </w:r>
    </w:p>
    <w:p w:rsidRPr="007A490F" w:rsidR="008B4402" w:rsidP="007A490F" w:rsidRDefault="00C628DF" w14:paraId="6E3B82D1" w14:textId="7777777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  <w:rPr>
          <w:lang w:val="en-GB"/>
        </w:rPr>
      </w:pPr>
      <w:r w:rsidRPr="007A490F">
        <w:rPr>
          <w:lang w:val="en-GB"/>
        </w:rPr>
        <w:t>A</w:t>
      </w:r>
      <w:r w:rsidRPr="007A490F">
        <w:rPr>
          <w:spacing w:val="-18"/>
          <w:lang w:val="en-GB"/>
        </w:rPr>
        <w:t xml:space="preserve"> </w:t>
      </w:r>
      <w:r w:rsidRPr="007A490F">
        <w:rPr>
          <w:lang w:val="en-GB"/>
        </w:rPr>
        <w:t>description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grievance,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including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location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and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date/time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6"/>
          <w:lang w:val="en-GB"/>
        </w:rPr>
        <w:t xml:space="preserve"> </w:t>
      </w:r>
      <w:r w:rsidRPr="007A490F">
        <w:rPr>
          <w:lang w:val="en-GB"/>
        </w:rPr>
        <w:t>its</w:t>
      </w:r>
      <w:r w:rsidRPr="007A490F">
        <w:rPr>
          <w:spacing w:val="-5"/>
          <w:lang w:val="en-GB"/>
        </w:rPr>
        <w:t xml:space="preserve"> </w:t>
      </w:r>
      <w:r w:rsidRPr="007A490F">
        <w:rPr>
          <w:spacing w:val="-2"/>
          <w:lang w:val="en-GB"/>
        </w:rPr>
        <w:t>occurrence.</w:t>
      </w:r>
    </w:p>
    <w:p w:rsidRPr="007A490F" w:rsidR="008B4402" w:rsidP="007A490F" w:rsidRDefault="00C628DF" w14:paraId="7C167CFE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52"/>
        <w:ind w:left="1079" w:hanging="359"/>
        <w:jc w:val="both"/>
        <w:rPr>
          <w:lang w:val="en-GB"/>
        </w:rPr>
      </w:pPr>
      <w:r w:rsidRPr="007A490F">
        <w:rPr>
          <w:lang w:val="en-GB"/>
        </w:rPr>
        <w:t>A</w:t>
      </w:r>
      <w:r w:rsidRPr="007A490F">
        <w:rPr>
          <w:spacing w:val="-18"/>
          <w:lang w:val="en-GB"/>
        </w:rPr>
        <w:t xml:space="preserve"> </w:t>
      </w:r>
      <w:r w:rsidRPr="007A490F">
        <w:rPr>
          <w:lang w:val="en-GB"/>
        </w:rPr>
        <w:t>brief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description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impacts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4"/>
          <w:lang w:val="en-GB"/>
        </w:rPr>
        <w:t xml:space="preserve"> </w:t>
      </w:r>
      <w:r w:rsidRPr="007A490F">
        <w:rPr>
          <w:spacing w:val="-2"/>
          <w:lang w:val="en-GB"/>
        </w:rPr>
        <w:t>incident.</w:t>
      </w:r>
    </w:p>
    <w:p w:rsidRPr="007A490F" w:rsidR="008B4402" w:rsidP="007A490F" w:rsidRDefault="00C628DF" w14:paraId="05C610CA" w14:textId="3D515E58">
      <w:pPr>
        <w:pStyle w:val="BodyText"/>
        <w:spacing w:before="168" w:line="288" w:lineRule="auto"/>
        <w:ind w:left="369" w:right="127" w:hanging="10"/>
        <w:jc w:val="both"/>
        <w:rPr>
          <w:lang w:val="en-GB"/>
        </w:rPr>
      </w:pPr>
      <w:r w:rsidRPr="007A490F" w:rsidR="00C628DF">
        <w:rPr>
          <w:lang w:val="en-GB"/>
        </w:rPr>
        <w:t>Grievances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can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be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submitted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by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email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to</w:t>
      </w:r>
      <w:r w:rsidRPr="007A490F" w:rsidR="00C628DF">
        <w:rPr>
          <w:spacing w:val="-4"/>
          <w:lang w:val="en-GB"/>
        </w:rPr>
        <w:t xml:space="preserve"> </w:t>
      </w:r>
      <w:hyperlink r:id="R83ef00c3313d4de3">
        <w:r w:rsidR="007A490F">
          <w:rPr/>
          <w:t xml:space="preserve"> </w:t>
        </w:r>
        <w:r w:rsidRPr="0A805C9D" w:rsidR="007A490F">
          <w:rPr>
            <w:u w:val="single"/>
            <w:lang w:val="en-GB"/>
          </w:rPr>
          <w:t>grievance@seedfundfornature.org</w:t>
        </w:r>
        <w:r w:rsidRPr="0A805C9D" w:rsidR="00C628DF">
          <w:rPr>
            <w:lang w:val="en-GB"/>
          </w:rPr>
          <w:t>.</w:t>
        </w:r>
      </w:hyperlink>
      <w:r w:rsidRPr="007A490F" w:rsidR="00C628DF">
        <w:rPr>
          <w:spacing w:val="-4"/>
          <w:lang w:val="en-GB"/>
        </w:rPr>
        <w:t xml:space="preserve"> </w:t>
      </w:r>
      <w:r w:rsidR="00A24DBD">
        <w:rPr>
          <w:lang w:val="en-GB"/>
        </w:rPr>
        <w:t>Alternatively,</w:t>
      </w:r>
      <w:r w:rsidRPr="007A490F" w:rsidR="00C628DF">
        <w:rPr>
          <w:lang w:val="en-GB"/>
        </w:rPr>
        <w:t xml:space="preserve"> a stakeholder </w:t>
      </w:r>
      <w:r w:rsidR="00A24DBD">
        <w:rPr>
          <w:lang w:val="en-GB"/>
        </w:rPr>
        <w:t xml:space="preserve">may use the </w:t>
      </w:r>
      <w:r w:rsidRPr="00A24DBD" w:rsidR="00C628DF">
        <w:rPr>
          <w:u w:val="single"/>
          <w:lang w:val="en-GB"/>
        </w:rPr>
        <w:t>Conservation International Ethics Hotline</w:t>
      </w:r>
      <w:r w:rsidR="00A24DBD">
        <w:rPr>
          <w:lang w:val="en-GB"/>
        </w:rPr>
        <w:t xml:space="preserve">. </w:t>
      </w:r>
    </w:p>
    <w:p w:rsidRPr="007A490F" w:rsidR="008B4402" w:rsidP="007A490F" w:rsidRDefault="008B4402" w14:paraId="1A7EDA3F" w14:textId="77777777">
      <w:pPr>
        <w:pStyle w:val="BodyText"/>
        <w:jc w:val="both"/>
        <w:rPr>
          <w:lang w:val="en-GB"/>
        </w:rPr>
      </w:pPr>
    </w:p>
    <w:p w:rsidRPr="007A490F" w:rsidR="008B4402" w:rsidP="007A490F" w:rsidRDefault="008B4402" w14:paraId="0F875398" w14:textId="77777777">
      <w:pPr>
        <w:pStyle w:val="BodyText"/>
        <w:spacing w:before="38"/>
        <w:jc w:val="both"/>
        <w:rPr>
          <w:lang w:val="en-GB"/>
        </w:rPr>
      </w:pPr>
    </w:p>
    <w:p w:rsidRPr="007A490F" w:rsidR="008B4402" w:rsidP="007A490F" w:rsidRDefault="00C628DF" w14:paraId="559EA43E" w14:textId="77777777">
      <w:pPr>
        <w:pStyle w:val="Heading2"/>
        <w:jc w:val="both"/>
        <w:rPr>
          <w:u w:val="none"/>
          <w:lang w:val="en-GB"/>
        </w:rPr>
      </w:pPr>
      <w:r w:rsidRPr="007A490F">
        <w:rPr>
          <w:u w:val="thick"/>
          <w:lang w:val="en-GB"/>
        </w:rPr>
        <w:t>Step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2: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Eligibility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and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risk</w:t>
      </w:r>
      <w:r w:rsidRPr="007A490F">
        <w:rPr>
          <w:spacing w:val="-4"/>
          <w:u w:val="thick"/>
          <w:lang w:val="en-GB"/>
        </w:rPr>
        <w:t xml:space="preserve"> </w:t>
      </w:r>
      <w:r w:rsidRPr="007A490F">
        <w:rPr>
          <w:spacing w:val="-2"/>
          <w:u w:val="thick"/>
          <w:lang w:val="en-GB"/>
        </w:rPr>
        <w:t>screening.</w:t>
      </w:r>
    </w:p>
    <w:p w:rsidRPr="007A490F" w:rsidR="008B4402" w:rsidP="007A490F" w:rsidRDefault="008B4402" w14:paraId="420FB6F0" w14:textId="77777777">
      <w:pPr>
        <w:pStyle w:val="Heading2"/>
        <w:jc w:val="both"/>
        <w:rPr>
          <w:lang w:val="en-GB"/>
        </w:rPr>
        <w:sectPr w:rsidRPr="007A490F" w:rsidR="008B4402">
          <w:type w:val="continuous"/>
          <w:pgSz w:w="12240" w:h="15840" w:orient="portrait"/>
          <w:pgMar w:top="720" w:right="1440" w:bottom="280" w:left="1080" w:header="720" w:footer="720" w:gutter="0"/>
          <w:cols w:space="720"/>
        </w:sectPr>
      </w:pPr>
    </w:p>
    <w:p w:rsidRPr="007A490F" w:rsidR="008B4402" w:rsidP="007A490F" w:rsidRDefault="00C628DF" w14:paraId="6FE9FBE9" w14:textId="520BA7F2">
      <w:pPr>
        <w:pStyle w:val="BodyText"/>
        <w:spacing w:before="80" w:line="288" w:lineRule="auto"/>
        <w:ind w:left="369" w:hanging="10"/>
        <w:jc w:val="both"/>
        <w:rPr>
          <w:lang w:val="en-GB"/>
        </w:rPr>
      </w:pPr>
      <w:r w:rsidRPr="007A490F" w:rsidR="00C628DF">
        <w:rPr>
          <w:lang w:val="en-GB"/>
        </w:rPr>
        <w:lastRenderedPageBreak/>
        <w:t>Grievances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will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be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assessed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for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eligibility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by</w:t>
      </w:r>
      <w:r w:rsidRPr="007A490F" w:rsidR="00C628DF">
        <w:rPr>
          <w:spacing w:val="-3"/>
          <w:lang w:val="en-GB"/>
        </w:rPr>
        <w:t xml:space="preserve"> </w:t>
      </w:r>
      <w:r w:rsidR="007A490F">
        <w:rPr>
          <w:lang w:val="en-GB"/>
        </w:rPr>
        <w:t>The Seed Fund</w:t>
      </w:r>
      <w:r w:rsidRPr="007A490F" w:rsidR="007A490F">
        <w:rPr>
          <w:spacing w:val="-15"/>
          <w:lang w:val="en-GB"/>
        </w:rPr>
        <w:t xml:space="preserve"> </w:t>
      </w:r>
      <w:r w:rsidR="007A490F">
        <w:rPr>
          <w:lang w:val="en-GB"/>
        </w:rPr>
        <w:t xml:space="preserve">Safeguards </w:t>
      </w:r>
      <w:r w:rsidR="007A490F">
        <w:rPr>
          <w:spacing w:val="-2"/>
          <w:lang w:val="en-GB"/>
        </w:rPr>
        <w:t>Manager</w:t>
      </w:r>
      <w:r w:rsidRPr="007A490F" w:rsidR="007A490F">
        <w:rPr>
          <w:lang w:val="en-GB"/>
        </w:rPr>
        <w:t xml:space="preserve"> </w:t>
      </w:r>
      <w:r w:rsidRPr="007A490F" w:rsidR="00C628DF">
        <w:rPr>
          <w:lang w:val="en-GB"/>
        </w:rPr>
        <w:t>(and/or</w:t>
      </w:r>
      <w:r w:rsidRPr="007A490F" w:rsidR="00C628DF">
        <w:rPr>
          <w:spacing w:val="-3"/>
          <w:lang w:val="en-GB"/>
        </w:rPr>
        <w:t xml:space="preserve"> </w:t>
      </w:r>
      <w:r w:rsidRPr="007A490F" w:rsidR="007A490F">
        <w:rPr>
          <w:lang w:val="en-GB"/>
        </w:rPr>
        <w:t>The Seed Fund</w:t>
      </w:r>
      <w:r w:rsidR="0006172C">
        <w:rPr>
          <w:spacing w:val="-3"/>
          <w:lang w:val="en-GB"/>
        </w:rPr>
        <w:t xml:space="preserve"> team</w:t>
      </w:r>
      <w:r w:rsidRPr="007A490F" w:rsidR="00C628DF">
        <w:rPr>
          <w:lang w:val="en-GB"/>
        </w:rPr>
        <w:t>, if needed).</w:t>
      </w:r>
      <w:r w:rsidRPr="007A490F" w:rsidR="00C628DF">
        <w:rPr>
          <w:spacing w:val="-1"/>
          <w:lang w:val="en-GB"/>
        </w:rPr>
        <w:t xml:space="preserve"> </w:t>
      </w:r>
      <w:r w:rsidRPr="007A490F" w:rsidR="00C628DF">
        <w:rPr>
          <w:lang w:val="en-GB"/>
        </w:rPr>
        <w:t>A</w:t>
      </w:r>
      <w:r w:rsidRPr="007A490F" w:rsidR="00C628DF">
        <w:rPr>
          <w:spacing w:val="-1"/>
          <w:lang w:val="en-GB"/>
        </w:rPr>
        <w:t xml:space="preserve"> </w:t>
      </w:r>
      <w:r w:rsidRPr="007A490F" w:rsidR="00C628DF">
        <w:rPr>
          <w:lang w:val="en-GB"/>
        </w:rPr>
        <w:t>grievance will be considered eligible if:</w:t>
      </w:r>
    </w:p>
    <w:p w:rsidRPr="007A490F" w:rsidR="008B4402" w:rsidP="007A490F" w:rsidRDefault="00C628DF" w14:paraId="7E721AF8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117"/>
        <w:ind w:left="1079" w:hanging="359"/>
        <w:jc w:val="both"/>
        <w:rPr>
          <w:lang w:val="en-GB"/>
        </w:rPr>
      </w:pPr>
      <w:r w:rsidRPr="007A490F">
        <w:rPr>
          <w:lang w:val="en-GB"/>
        </w:rPr>
        <w:t>It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made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good</w:t>
      </w:r>
      <w:r w:rsidRPr="007A490F">
        <w:rPr>
          <w:spacing w:val="-2"/>
          <w:lang w:val="en-GB"/>
        </w:rPr>
        <w:t xml:space="preserve"> faith</w:t>
      </w:r>
    </w:p>
    <w:p w:rsidRPr="007A490F" w:rsidR="008B4402" w:rsidP="007A490F" w:rsidRDefault="00C628DF" w14:paraId="7A8189B6" w14:textId="052AB3DE">
      <w:pPr>
        <w:pStyle w:val="ListParagraph"/>
        <w:numPr>
          <w:ilvl w:val="0"/>
          <w:numId w:val="1"/>
        </w:numPr>
        <w:tabs>
          <w:tab w:val="left" w:pos="1079"/>
        </w:tabs>
        <w:spacing w:before="52"/>
        <w:ind w:left="1079" w:hanging="359"/>
        <w:jc w:val="both"/>
        <w:rPr>
          <w:lang w:val="en-GB"/>
        </w:rPr>
      </w:pPr>
      <w:r w:rsidRPr="007A490F" w:rsidR="00C628DF">
        <w:rPr>
          <w:lang w:val="en-GB"/>
        </w:rPr>
        <w:t>It</w:t>
      </w:r>
      <w:r w:rsidRPr="007A490F" w:rsidR="00C628DF">
        <w:rPr>
          <w:spacing w:val="-4"/>
          <w:lang w:val="en-GB"/>
        </w:rPr>
        <w:t xml:space="preserve"> </w:t>
      </w:r>
      <w:r w:rsidR="00BF77CB">
        <w:rPr>
          <w:spacing w:val="-4"/>
          <w:lang w:val="en-GB"/>
        </w:rPr>
        <w:t xml:space="preserve">is </w:t>
      </w:r>
      <w:r w:rsidRPr="007A490F" w:rsidR="00C628DF">
        <w:rPr>
          <w:lang w:val="en-GB"/>
        </w:rPr>
        <w:t>directly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related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to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a</w:t>
      </w:r>
      <w:r w:rsidRPr="007A490F" w:rsidR="00C628DF">
        <w:rPr>
          <w:spacing w:val="-4"/>
          <w:lang w:val="en-GB"/>
        </w:rPr>
        <w:t xml:space="preserve"> </w:t>
      </w:r>
      <w:r w:rsidR="00BF77CB">
        <w:rPr>
          <w:spacing w:val="-4"/>
          <w:lang w:val="en-GB"/>
        </w:rPr>
        <w:t xml:space="preserve">Seed Fund-supported </w:t>
      </w:r>
      <w:r w:rsidRPr="007A490F" w:rsidR="00C628DF">
        <w:rPr>
          <w:spacing w:val="-2"/>
          <w:lang w:val="en-GB"/>
        </w:rPr>
        <w:t>project</w:t>
      </w:r>
    </w:p>
    <w:p w:rsidRPr="007A490F" w:rsidR="008B4402" w:rsidP="007A490F" w:rsidRDefault="00C628DF" w14:paraId="568D016E" w14:textId="7DE1A68F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jc w:val="both"/>
        <w:rPr>
          <w:lang w:val="en-GB"/>
        </w:rPr>
      </w:pPr>
      <w:r w:rsidRPr="007A490F" w:rsidR="00C628DF">
        <w:rPr>
          <w:lang w:val="en-GB"/>
        </w:rPr>
        <w:t>It</w:t>
      </w:r>
      <w:r w:rsidRPr="007A490F" w:rsidR="00C628DF">
        <w:rPr>
          <w:spacing w:val="-6"/>
          <w:lang w:val="en-GB"/>
        </w:rPr>
        <w:t xml:space="preserve"> </w:t>
      </w:r>
      <w:r w:rsidRPr="007A490F" w:rsidR="00C628DF">
        <w:rPr>
          <w:lang w:val="en-GB"/>
        </w:rPr>
        <w:t>is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made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by,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or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on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behalf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of,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a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person/s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affected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lang w:val="en-GB"/>
        </w:rPr>
        <w:t>by</w:t>
      </w:r>
      <w:r w:rsidRPr="007A490F" w:rsidR="00C628DF">
        <w:rPr>
          <w:spacing w:val="-5"/>
          <w:lang w:val="en-GB"/>
        </w:rPr>
        <w:t xml:space="preserve"> </w:t>
      </w:r>
      <w:r w:rsidR="00BF77CB">
        <w:rPr>
          <w:lang w:val="en-GB"/>
        </w:rPr>
        <w:t>a Seed Fund-supported</w:t>
      </w:r>
      <w:r w:rsidRPr="007A490F" w:rsidR="00C628DF">
        <w:rPr>
          <w:spacing w:val="-5"/>
          <w:lang w:val="en-GB"/>
        </w:rPr>
        <w:t xml:space="preserve"> </w:t>
      </w:r>
      <w:r w:rsidRPr="007A490F" w:rsidR="00C628DF">
        <w:rPr>
          <w:spacing w:val="-2"/>
          <w:lang w:val="en-GB"/>
        </w:rPr>
        <w:t>project</w:t>
      </w:r>
    </w:p>
    <w:p w:rsidRPr="007A490F" w:rsidR="008B4402" w:rsidP="007A490F" w:rsidRDefault="00C628DF" w14:paraId="7A7CAB9B" w14:textId="77777777">
      <w:pPr>
        <w:pStyle w:val="ListParagraph"/>
        <w:numPr>
          <w:ilvl w:val="0"/>
          <w:numId w:val="1"/>
        </w:numPr>
        <w:tabs>
          <w:tab w:val="left" w:pos="1079"/>
        </w:tabs>
        <w:spacing w:before="48"/>
        <w:ind w:left="1079" w:hanging="359"/>
        <w:jc w:val="both"/>
        <w:rPr>
          <w:lang w:val="en-GB"/>
        </w:rPr>
      </w:pPr>
      <w:r w:rsidRPr="007A490F">
        <w:rPr>
          <w:lang w:val="en-GB"/>
        </w:rPr>
        <w:t>It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is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made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during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project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implementation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or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within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two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years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project</w:t>
      </w:r>
      <w:r w:rsidRPr="007A490F">
        <w:rPr>
          <w:spacing w:val="-5"/>
          <w:lang w:val="en-GB"/>
        </w:rPr>
        <w:t xml:space="preserve"> </w:t>
      </w:r>
      <w:r w:rsidRPr="007A490F">
        <w:rPr>
          <w:spacing w:val="-2"/>
          <w:lang w:val="en-GB"/>
        </w:rPr>
        <w:t>close</w:t>
      </w:r>
    </w:p>
    <w:p w:rsidRPr="007A490F" w:rsidR="008B4402" w:rsidP="007A490F" w:rsidRDefault="00C628DF" w14:paraId="1BD04090" w14:textId="467331E4">
      <w:pPr>
        <w:pStyle w:val="BodyText"/>
        <w:spacing w:before="172" w:line="288" w:lineRule="auto"/>
        <w:ind w:left="369" w:right="26" w:hanging="10"/>
        <w:jc w:val="both"/>
        <w:rPr>
          <w:lang w:val="en-GB"/>
        </w:rPr>
      </w:pPr>
      <w:r w:rsidRPr="007A490F" w:rsidR="00C628DF">
        <w:rPr>
          <w:lang w:val="en-GB"/>
        </w:rPr>
        <w:t>Grievances that are determined to be outside the scope of the</w:t>
      </w:r>
      <w:r w:rsidRPr="007A490F" w:rsidR="00C628DF">
        <w:rPr>
          <w:spacing w:val="-7"/>
          <w:lang w:val="en-GB"/>
        </w:rPr>
        <w:t xml:space="preserve"> </w:t>
      </w:r>
      <w:r w:rsidRPr="007A490F" w:rsidR="007A490F">
        <w:rPr>
          <w:lang w:val="en-GB"/>
        </w:rPr>
        <w:t>Accountability and Grievance Mechanism</w:t>
      </w:r>
      <w:r w:rsidRPr="007A490F" w:rsidR="00C628DF">
        <w:rPr>
          <w:lang w:val="en-GB"/>
        </w:rPr>
        <w:t xml:space="preserve"> (i.e., ineligible) will be communicated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to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the</w:t>
      </w:r>
      <w:r w:rsidRPr="007A490F" w:rsidR="00C628DF">
        <w:rPr>
          <w:spacing w:val="-3"/>
          <w:lang w:val="en-GB"/>
        </w:rPr>
        <w:t xml:space="preserve"> </w:t>
      </w:r>
      <w:r w:rsidRPr="007A490F" w:rsidR="00B66DF5">
        <w:rPr>
          <w:lang w:val="en-GB"/>
        </w:rPr>
        <w:t xml:space="preserve">grievant </w:t>
      </w:r>
      <w:r w:rsidR="00BF77CB">
        <w:rPr>
          <w:lang w:val="en-GB"/>
        </w:rPr>
        <w:t>and</w:t>
      </w:r>
      <w:r w:rsidR="00D9287D">
        <w:rPr>
          <w:lang w:val="en-GB"/>
        </w:rPr>
        <w:t xml:space="preserve"> </w:t>
      </w:r>
      <w:r w:rsidRPr="007A490F" w:rsidR="00C628DF">
        <w:rPr>
          <w:lang w:val="en-GB"/>
        </w:rPr>
        <w:t>closed out of the</w:t>
      </w:r>
      <w:r w:rsidRPr="007A490F" w:rsidR="00C628DF">
        <w:rPr>
          <w:spacing w:val="-10"/>
          <w:lang w:val="en-GB"/>
        </w:rPr>
        <w:t xml:space="preserve"> </w:t>
      </w:r>
      <w:r w:rsidRPr="007A490F" w:rsidR="00C628DF">
        <w:rPr>
          <w:lang w:val="en-GB"/>
        </w:rPr>
        <w:t>AGM.</w:t>
      </w:r>
      <w:r w:rsidRPr="007A490F" w:rsidR="00C628DF">
        <w:rPr>
          <w:spacing w:val="-1"/>
          <w:lang w:val="en-GB"/>
        </w:rPr>
        <w:t xml:space="preserve"> </w:t>
      </w:r>
      <w:r w:rsidRPr="007A490F" w:rsidR="00C628DF">
        <w:rPr>
          <w:lang w:val="en-GB"/>
        </w:rPr>
        <w:t>This includes grievances with ineligible</w:t>
      </w:r>
      <w:r w:rsidR="00DF770E">
        <w:rPr>
          <w:lang w:val="en-GB"/>
        </w:rPr>
        <w:t>, insufficient,</w:t>
      </w:r>
      <w:r w:rsidRPr="007A490F" w:rsidR="00C628DF">
        <w:rPr>
          <w:lang w:val="en-GB"/>
        </w:rPr>
        <w:t xml:space="preserve"> or incorrect information.</w:t>
      </w:r>
    </w:p>
    <w:p w:rsidRPr="007A490F" w:rsidR="008B4402" w:rsidP="002A4FA2" w:rsidRDefault="00C628DF" w14:paraId="1F49937B" w14:textId="7E7728CA">
      <w:pPr>
        <w:pStyle w:val="BodyText"/>
        <w:spacing w:before="120" w:line="288" w:lineRule="auto"/>
        <w:ind w:left="369" w:hanging="10"/>
        <w:jc w:val="both"/>
        <w:rPr>
          <w:lang w:val="en-GB"/>
        </w:rPr>
      </w:pPr>
      <w:r w:rsidRPr="007A490F" w:rsidR="00C628DF">
        <w:rPr>
          <w:lang w:val="en-GB"/>
        </w:rPr>
        <w:t xml:space="preserve">Grievances are </w:t>
      </w:r>
      <w:r w:rsidRPr="007A490F" w:rsidR="00C628DF">
        <w:rPr>
          <w:lang w:val="en-GB"/>
        </w:rPr>
        <w:t xml:space="preserve">reviewed for risk level to </w:t>
      </w:r>
      <w:r w:rsidRPr="007A490F" w:rsidR="00C628DF">
        <w:rPr>
          <w:lang w:val="en-GB"/>
        </w:rPr>
        <w:t xml:space="preserve">determine</w:t>
      </w:r>
      <w:r w:rsidRPr="007A490F" w:rsidR="00C628DF">
        <w:rPr>
          <w:lang w:val="en-GB"/>
        </w:rPr>
        <w:t xml:space="preserve"> </w:t>
      </w:r>
      <w:r w:rsidRPr="0A805C9D" w:rsidR="00226211">
        <w:rPr>
          <w:lang w:val="en-GB"/>
        </w:rPr>
        <w:t xml:space="preserve">the most </w:t>
      </w:r>
      <w:r w:rsidRPr="0A805C9D" w:rsidR="00226211">
        <w:rPr>
          <w:lang w:val="en-GB"/>
        </w:rPr>
        <w:t>appropriate grievance</w:t>
      </w:r>
      <w:r w:rsidR="00226211">
        <w:rPr>
          <w:lang w:val="en-GB"/>
        </w:rPr>
        <w:t xml:space="preserve"> management approach</w:t>
      </w:r>
      <w:r w:rsidR="002A4FA2">
        <w:rPr>
          <w:lang w:val="en-GB"/>
        </w:rPr>
        <w:t xml:space="preserve">. </w:t>
      </w:r>
      <w:r w:rsidRPr="007A490F" w:rsidR="00C628DF">
        <w:rPr>
          <w:lang w:val="en-GB"/>
        </w:rPr>
        <w:t>In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some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cases,</w:t>
      </w:r>
      <w:r w:rsidRPr="007A490F" w:rsidR="00C628DF">
        <w:rPr>
          <w:spacing w:val="-3"/>
          <w:lang w:val="en-GB"/>
        </w:rPr>
        <w:t xml:space="preserve"> </w:t>
      </w:r>
      <w:r w:rsidR="00B66DF5">
        <w:rPr>
          <w:lang w:val="en-GB"/>
        </w:rPr>
        <w:t>The Seed Fund</w:t>
      </w:r>
      <w:r w:rsidR="0006172C">
        <w:rPr>
          <w:lang w:val="en-GB"/>
        </w:rPr>
        <w:t xml:space="preserve"> team </w:t>
      </w:r>
      <w:r w:rsidRPr="007A490F" w:rsidR="00C628DF">
        <w:rPr>
          <w:lang w:val="en-GB"/>
        </w:rPr>
        <w:t xml:space="preserve">may meet to support grievance resolution and may include select individuals from </w:t>
      </w:r>
      <w:r w:rsidR="007A5B43">
        <w:rPr>
          <w:lang w:val="en-GB"/>
        </w:rPr>
        <w:t>project partners</w:t>
      </w:r>
      <w:r w:rsidRPr="007A490F" w:rsidR="00C628DF">
        <w:rPr>
          <w:lang w:val="en-GB"/>
        </w:rPr>
        <w:t xml:space="preserve"> and/or technical experts.</w:t>
      </w:r>
    </w:p>
    <w:p w:rsidRPr="007A490F" w:rsidR="008B4402" w:rsidDel="007A5B43" w:rsidP="0A805C9D" w:rsidRDefault="00C628DF" w14:textId="79B97337" w14:paraId="246ED36C">
      <w:pPr>
        <w:pStyle w:val="BodyText"/>
        <w:spacing w:before="120" w:line="288" w:lineRule="auto"/>
        <w:ind w:left="369" w:hanging="10"/>
        <w:jc w:val="both"/>
        <w:rPr>
          <w:lang w:val="en-GB"/>
        </w:rPr>
      </w:pPr>
    </w:p>
    <w:tbl>
      <w:tblPr>
        <w:tblW w:w="0" w:type="auto"/>
        <w:tblInd w:w="3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7637"/>
      </w:tblGrid>
      <w:tr w:rsidRPr="007A490F" w:rsidR="007A490F" w:rsidTr="0A805C9D" w14:paraId="07C3C86C" w14:textId="77777777">
        <w:trPr>
          <w:trHeight w:val="378"/>
        </w:trPr>
        <w:tc>
          <w:tcPr>
            <w:tcW w:w="1704" w:type="dxa"/>
            <w:shd w:val="clear" w:color="auto" w:fill="A5C9EB"/>
            <w:tcMar/>
          </w:tcPr>
          <w:p w:rsidRPr="007A490F" w:rsidR="008B4402" w:rsidP="007A490F" w:rsidRDefault="00C628DF" w14:paraId="4AB1922D" w14:textId="77777777">
            <w:pPr>
              <w:pStyle w:val="TableParagraph"/>
              <w:spacing w:before="52"/>
              <w:jc w:val="both"/>
              <w:rPr>
                <w:rFonts w:ascii="Arial"/>
                <w:b/>
                <w:lang w:val="en-GB"/>
              </w:rPr>
            </w:pPr>
            <w:r w:rsidRPr="007A490F">
              <w:rPr>
                <w:rFonts w:ascii="Arial"/>
                <w:b/>
                <w:lang w:val="en-GB"/>
              </w:rPr>
              <w:t>Risk</w:t>
            </w:r>
            <w:r w:rsidRPr="007A490F">
              <w:rPr>
                <w:rFonts w:ascii="Arial"/>
                <w:b/>
                <w:spacing w:val="-4"/>
                <w:lang w:val="en-GB"/>
              </w:rPr>
              <w:t xml:space="preserve"> </w:t>
            </w:r>
            <w:r w:rsidRPr="007A490F">
              <w:rPr>
                <w:rFonts w:ascii="Arial"/>
                <w:b/>
                <w:spacing w:val="-2"/>
                <w:lang w:val="en-GB"/>
              </w:rPr>
              <w:t>Level</w:t>
            </w:r>
          </w:p>
        </w:tc>
        <w:tc>
          <w:tcPr>
            <w:tcW w:w="7637" w:type="dxa"/>
            <w:shd w:val="clear" w:color="auto" w:fill="A5C9EB"/>
            <w:tcMar/>
          </w:tcPr>
          <w:p w:rsidRPr="007A490F" w:rsidR="008B4402" w:rsidP="007A490F" w:rsidRDefault="00C628DF" w14:paraId="1941AE2E" w14:textId="77777777">
            <w:pPr>
              <w:pStyle w:val="TableParagraph"/>
              <w:spacing w:before="52"/>
              <w:jc w:val="both"/>
              <w:rPr>
                <w:rFonts w:ascii="Arial"/>
                <w:b/>
                <w:lang w:val="en-GB"/>
              </w:rPr>
            </w:pPr>
            <w:r w:rsidRPr="007A490F">
              <w:rPr>
                <w:rFonts w:ascii="Arial"/>
                <w:b/>
                <w:spacing w:val="-2"/>
                <w:lang w:val="en-GB"/>
              </w:rPr>
              <w:t>Description</w:t>
            </w:r>
          </w:p>
        </w:tc>
      </w:tr>
      <w:tr w:rsidRPr="007A490F" w:rsidR="007A490F" w:rsidTr="0A805C9D" w14:paraId="29B1A2ED" w14:textId="77777777">
        <w:trPr>
          <w:trHeight w:val="815"/>
        </w:trPr>
        <w:tc>
          <w:tcPr>
            <w:tcW w:w="1704" w:type="dxa"/>
            <w:tcMar/>
          </w:tcPr>
          <w:p w:rsidRPr="007A490F" w:rsidR="008B4402" w:rsidP="007A490F" w:rsidRDefault="00C628DF" w14:paraId="7CEC8310" w14:textId="77777777">
            <w:pPr>
              <w:pStyle w:val="TableParagraph"/>
              <w:jc w:val="both"/>
              <w:rPr>
                <w:lang w:val="en-GB"/>
              </w:rPr>
            </w:pPr>
            <w:r w:rsidRPr="007A490F">
              <w:rPr>
                <w:spacing w:val="-5"/>
                <w:lang w:val="en-GB"/>
              </w:rPr>
              <w:t>Low</w:t>
            </w:r>
          </w:p>
        </w:tc>
        <w:tc>
          <w:tcPr>
            <w:tcW w:w="7637" w:type="dxa"/>
            <w:tcMar/>
          </w:tcPr>
          <w:p w:rsidRPr="007A490F" w:rsidR="008B4402" w:rsidP="007A490F" w:rsidRDefault="00C628DF" w14:paraId="186D06FC" w14:textId="345CE593">
            <w:pPr>
              <w:pStyle w:val="TableParagraph"/>
              <w:spacing w:line="259" w:lineRule="auto"/>
              <w:jc w:val="both"/>
              <w:rPr>
                <w:lang w:val="en-GB"/>
              </w:rPr>
            </w:pPr>
            <w:r w:rsidRPr="007A490F" w:rsidR="00C628DF">
              <w:rPr>
                <w:lang w:val="en-GB"/>
              </w:rPr>
              <w:t>The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complaint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is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straightforward,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the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issue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is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clear,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the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solution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is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 xml:space="preserve">obvious, and resolutions can be developed and provided </w:t>
            </w:r>
            <w:r w:rsidRPr="007A490F" w:rsidR="00C628DF">
              <w:rPr>
                <w:lang w:val="en-GB"/>
              </w:rPr>
              <w:t>immediately</w:t>
            </w:r>
            <w:r w:rsidRPr="007A490F" w:rsidR="00C628DF">
              <w:rPr>
                <w:lang w:val="en-GB"/>
              </w:rPr>
              <w:t>.</w:t>
            </w:r>
            <w:r w:rsidR="00226211">
              <w:rPr>
                <w:lang w:val="en-GB"/>
              </w:rPr>
              <w:t xml:space="preserve"> </w:t>
            </w:r>
            <w:r w:rsidR="007A5B43">
              <w:rPr>
                <w:lang w:val="en-GB"/>
              </w:rPr>
              <w:t>These will usually be handled directly by the Seed Fund Safeguard</w:t>
            </w:r>
            <w:r w:rsidR="007A5B43">
              <w:rPr>
                <w:lang w:val="en-GB"/>
              </w:rPr>
              <w:t>s</w:t>
            </w:r>
            <w:r w:rsidR="007A5B43">
              <w:rPr>
                <w:lang w:val="en-GB"/>
              </w:rPr>
              <w:t xml:space="preserve"> Manager or </w:t>
            </w:r>
            <w:r w:rsidR="007A5B43">
              <w:rPr>
                <w:lang w:val="en-GB"/>
              </w:rPr>
              <w:t xml:space="preserve">referred to an in-country project partner. </w:t>
            </w:r>
          </w:p>
        </w:tc>
      </w:tr>
      <w:tr w:rsidRPr="007A490F" w:rsidR="007A490F" w:rsidTr="0A805C9D" w14:paraId="5F2B5F0A" w14:textId="77777777">
        <w:trPr>
          <w:trHeight w:val="1089"/>
        </w:trPr>
        <w:tc>
          <w:tcPr>
            <w:tcW w:w="1704" w:type="dxa"/>
            <w:tcMar/>
          </w:tcPr>
          <w:p w:rsidRPr="007A490F" w:rsidR="008B4402" w:rsidP="007A490F" w:rsidRDefault="00C628DF" w14:paraId="1EC42C7A" w14:textId="77777777">
            <w:pPr>
              <w:pStyle w:val="TableParagraph"/>
              <w:jc w:val="both"/>
              <w:rPr>
                <w:lang w:val="en-GB"/>
              </w:rPr>
            </w:pPr>
            <w:r w:rsidRPr="007A490F">
              <w:rPr>
                <w:spacing w:val="-2"/>
                <w:lang w:val="en-GB"/>
              </w:rPr>
              <w:t>Medium</w:t>
            </w:r>
          </w:p>
        </w:tc>
        <w:tc>
          <w:tcPr>
            <w:tcW w:w="7637" w:type="dxa"/>
            <w:tcMar/>
          </w:tcPr>
          <w:p w:rsidRPr="007A490F" w:rsidR="008B4402" w:rsidP="007A490F" w:rsidRDefault="00C628DF" w14:paraId="66EAF7A5" w14:textId="0CDE27EC">
            <w:pPr>
              <w:pStyle w:val="TableParagraph"/>
              <w:spacing w:line="259" w:lineRule="auto"/>
              <w:ind w:right="101"/>
              <w:jc w:val="both"/>
              <w:rPr>
                <w:lang w:val="en-GB"/>
              </w:rPr>
            </w:pPr>
            <w:r w:rsidRPr="007A490F" w:rsidR="00C628DF">
              <w:rPr>
                <w:lang w:val="en-GB"/>
              </w:rPr>
              <w:t>The complaint lacks full necessary information, needs to be investigated, and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may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involve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engagement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with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multiple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stakeholders;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or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the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resolution</w:t>
            </w:r>
            <w:r w:rsidRPr="007A490F" w:rsidR="00C628DF">
              <w:rPr>
                <w:spacing w:val="-4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of the grievance involves action from a particular stakeholder.</w:t>
            </w:r>
            <w:r w:rsidR="006934EC">
              <w:rPr>
                <w:lang w:val="en-GB"/>
              </w:rPr>
              <w:t xml:space="preserve"> These will usually involve </w:t>
            </w:r>
            <w:r w:rsidR="006934EC">
              <w:rPr>
                <w:lang w:val="en-GB"/>
              </w:rPr>
              <w:t xml:space="preserve">the Seed Fund </w:t>
            </w:r>
            <w:r w:rsidR="0006172C">
              <w:rPr>
                <w:lang w:val="en-GB"/>
              </w:rPr>
              <w:t xml:space="preserve">team’s support to investigate and communicate with the grievant. </w:t>
            </w:r>
          </w:p>
        </w:tc>
      </w:tr>
      <w:tr w:rsidRPr="007A490F" w:rsidR="008B4402" w:rsidTr="0A805C9D" w14:paraId="221A0182" w14:textId="77777777">
        <w:trPr>
          <w:trHeight w:val="1636"/>
        </w:trPr>
        <w:tc>
          <w:tcPr>
            <w:tcW w:w="1704" w:type="dxa"/>
            <w:tcMar/>
          </w:tcPr>
          <w:p w:rsidRPr="007A490F" w:rsidR="008B4402" w:rsidP="007A490F" w:rsidRDefault="00C628DF" w14:paraId="1DE9E444" w14:textId="77777777">
            <w:pPr>
              <w:pStyle w:val="TableParagraph"/>
              <w:jc w:val="both"/>
              <w:rPr>
                <w:lang w:val="en-GB"/>
              </w:rPr>
            </w:pPr>
            <w:r w:rsidRPr="007A490F">
              <w:rPr>
                <w:spacing w:val="-4"/>
                <w:lang w:val="en-GB"/>
              </w:rPr>
              <w:t>High</w:t>
            </w:r>
          </w:p>
        </w:tc>
        <w:tc>
          <w:tcPr>
            <w:tcW w:w="7637" w:type="dxa"/>
            <w:tcMar/>
          </w:tcPr>
          <w:p w:rsidRPr="007A490F" w:rsidR="008B4402" w:rsidP="007A490F" w:rsidRDefault="00C628DF" w14:paraId="30E6D22E" w14:textId="57489D53">
            <w:pPr>
              <w:pStyle w:val="TableParagraph"/>
              <w:spacing w:line="259" w:lineRule="auto"/>
              <w:ind w:right="101"/>
              <w:jc w:val="both"/>
              <w:rPr>
                <w:lang w:val="en-GB"/>
              </w:rPr>
            </w:pPr>
            <w:r w:rsidRPr="007A490F" w:rsidR="00C628DF">
              <w:rPr>
                <w:lang w:val="en-GB"/>
              </w:rPr>
              <w:t>Grievances with, or the potential to have, a significant adverse impact on, and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interaction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with,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stakeholders.</w:t>
            </w:r>
            <w:r w:rsidRPr="007A490F" w:rsidR="00C628DF">
              <w:rPr>
                <w:spacing w:val="-9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These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may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include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>repeated</w:t>
            </w:r>
            <w:r w:rsidRPr="007A490F" w:rsidR="00C628DF">
              <w:rPr>
                <w:spacing w:val="-5"/>
                <w:lang w:val="en-GB"/>
              </w:rPr>
              <w:t xml:space="preserve"> </w:t>
            </w:r>
            <w:r w:rsidRPr="007A490F" w:rsidR="00C628DF">
              <w:rPr>
                <w:lang w:val="en-GB"/>
              </w:rPr>
              <w:t xml:space="preserve">grievances, clear/</w:t>
            </w:r>
            <w:r w:rsidRPr="007A490F" w:rsidR="00C628DF">
              <w:rPr>
                <w:lang w:val="en-GB"/>
              </w:rPr>
              <w:t xml:space="preserve">strong evidence</w:t>
            </w:r>
            <w:r w:rsidRPr="007A490F" w:rsidR="00C628DF">
              <w:rPr>
                <w:lang w:val="en-GB"/>
              </w:rPr>
              <w:t xml:space="preserve"> of (threatened) violence, clear/</w:t>
            </w:r>
            <w:r w:rsidRPr="007A490F" w:rsidR="00C628DF">
              <w:rPr>
                <w:lang w:val="en-GB"/>
              </w:rPr>
              <w:t xml:space="preserve">strong evidence</w:t>
            </w:r>
            <w:r w:rsidRPr="007A490F" w:rsidR="00C628DF">
              <w:rPr>
                <w:lang w:val="en-GB"/>
              </w:rPr>
              <w:t xml:space="preserve"> of illegal activity, victimization or corruption, and reputational harm to </w:t>
            </w:r>
            <w:r w:rsidR="00953793">
              <w:rPr>
                <w:lang w:val="en-GB"/>
              </w:rPr>
              <w:t>The Seed Fund</w:t>
            </w:r>
            <w:r w:rsidRPr="007A490F" w:rsidR="00C628DF">
              <w:rPr>
                <w:lang w:val="en-GB"/>
              </w:rPr>
              <w:t>, partners, or donors.</w:t>
            </w:r>
            <w:r w:rsidR="0006172C">
              <w:rPr>
                <w:lang w:val="en-GB"/>
              </w:rPr>
              <w:t xml:space="preserve"> These will usually involve support from CI’s </w:t>
            </w:r>
            <w:r w:rsidR="006B07B5">
              <w:rPr>
                <w:lang w:val="en-GB"/>
              </w:rPr>
              <w:t>Global Grievance Committee</w:t>
            </w:r>
            <w:r w:rsidR="0006172C">
              <w:rPr>
                <w:lang w:val="en-GB"/>
              </w:rPr>
              <w:t xml:space="preserve">. </w:t>
            </w:r>
          </w:p>
        </w:tc>
      </w:tr>
    </w:tbl>
    <w:p w:rsidRPr="007A490F" w:rsidR="008B4402" w:rsidP="007A490F" w:rsidRDefault="008B4402" w14:paraId="5AB8A70D" w14:textId="77777777">
      <w:pPr>
        <w:pStyle w:val="BodyText"/>
        <w:spacing w:before="171"/>
        <w:jc w:val="both"/>
        <w:rPr>
          <w:lang w:val="en-GB"/>
        </w:rPr>
      </w:pPr>
    </w:p>
    <w:p w:rsidRPr="007A490F" w:rsidR="008B4402" w:rsidP="007A490F" w:rsidRDefault="00C628DF" w14:paraId="78ED7ADB" w14:textId="7FF48C6A">
      <w:pPr>
        <w:pStyle w:val="BodyText"/>
        <w:spacing w:line="290" w:lineRule="auto"/>
        <w:ind w:left="369" w:hanging="10"/>
        <w:jc w:val="both"/>
        <w:rPr>
          <w:lang w:val="en-GB"/>
        </w:rPr>
      </w:pPr>
      <w:r w:rsidRPr="007A490F" w:rsidR="00C628DF">
        <w:rPr>
          <w:lang w:val="en-GB"/>
        </w:rPr>
        <w:t>All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grievances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received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will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be</w:t>
      </w:r>
      <w:r w:rsidRPr="007A490F" w:rsidR="00C628DF">
        <w:rPr>
          <w:spacing w:val="-3"/>
          <w:lang w:val="en-GB"/>
        </w:rPr>
        <w:t xml:space="preserve"> </w:t>
      </w:r>
      <w:r w:rsidR="00FE1984">
        <w:rPr>
          <w:lang w:val="en-GB"/>
        </w:rPr>
        <w:t>managed</w:t>
      </w:r>
      <w:r w:rsidRPr="007A490F" w:rsidR="00FE1984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in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secure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online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database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accessible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only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through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 login system</w:t>
      </w:r>
      <w:r w:rsidRPr="0A805C9D" w:rsidR="0006172C">
        <w:rPr>
          <w:lang w:val="en-GB"/>
        </w:rPr>
        <w:t xml:space="preserve"> </w:t>
      </w:r>
      <w:r w:rsidRPr="0A805C9D" w:rsidR="0006172C">
        <w:rPr>
          <w:lang w:val="en-GB"/>
        </w:rPr>
        <w:t>maintained</w:t>
      </w:r>
      <w:r w:rsidR="0006172C">
        <w:rPr>
          <w:lang w:val="en-GB"/>
        </w:rPr>
        <w:t xml:space="preserve"> by the Seed Fund Safeguards Manager</w:t>
      </w:r>
      <w:r w:rsidRPr="007A490F" w:rsidR="00C628DF">
        <w:rPr>
          <w:lang w:val="en-GB"/>
        </w:rPr>
        <w:t>.</w:t>
      </w:r>
    </w:p>
    <w:p w:rsidRPr="007A490F" w:rsidR="008B4402" w:rsidP="007A490F" w:rsidRDefault="008B4402" w14:paraId="498F1B4B" w14:textId="77777777">
      <w:pPr>
        <w:pStyle w:val="BodyText"/>
        <w:jc w:val="both"/>
        <w:rPr>
          <w:lang w:val="en-GB"/>
        </w:rPr>
      </w:pPr>
    </w:p>
    <w:p w:rsidRPr="007A490F" w:rsidR="008B4402" w:rsidP="007A490F" w:rsidRDefault="008B4402" w14:paraId="1216F047" w14:textId="77777777">
      <w:pPr>
        <w:pStyle w:val="BodyText"/>
        <w:spacing w:before="33"/>
        <w:jc w:val="both"/>
        <w:rPr>
          <w:lang w:val="en-GB"/>
        </w:rPr>
      </w:pPr>
    </w:p>
    <w:p w:rsidRPr="007A490F" w:rsidR="008B4402" w:rsidP="007A490F" w:rsidRDefault="00C628DF" w14:paraId="150C9A14" w14:textId="77777777">
      <w:pPr>
        <w:pStyle w:val="Heading2"/>
        <w:spacing w:before="1"/>
        <w:jc w:val="both"/>
        <w:rPr>
          <w:u w:val="none"/>
          <w:lang w:val="en-GB"/>
        </w:rPr>
      </w:pPr>
      <w:r w:rsidRPr="007A490F">
        <w:rPr>
          <w:u w:val="thick"/>
          <w:lang w:val="en-GB"/>
        </w:rPr>
        <w:t>Step</w:t>
      </w:r>
      <w:r w:rsidRPr="007A490F">
        <w:rPr>
          <w:spacing w:val="-8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3:</w:t>
      </w:r>
      <w:r w:rsidRPr="007A490F">
        <w:rPr>
          <w:spacing w:val="-1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Acknowledgement,</w:t>
      </w:r>
      <w:r w:rsidRPr="007A490F">
        <w:rPr>
          <w:spacing w:val="-8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investigation</w:t>
      </w:r>
      <w:r w:rsidRPr="007A490F">
        <w:rPr>
          <w:spacing w:val="-8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and</w:t>
      </w:r>
      <w:r w:rsidRPr="007A490F">
        <w:rPr>
          <w:spacing w:val="-7"/>
          <w:u w:val="thick"/>
          <w:lang w:val="en-GB"/>
        </w:rPr>
        <w:t xml:space="preserve"> </w:t>
      </w:r>
      <w:r w:rsidRPr="007A490F">
        <w:rPr>
          <w:spacing w:val="-2"/>
          <w:u w:val="thick"/>
          <w:lang w:val="en-GB"/>
        </w:rPr>
        <w:t>response.</w:t>
      </w:r>
    </w:p>
    <w:p w:rsidRPr="007A490F" w:rsidR="008B4402" w:rsidP="007A490F" w:rsidRDefault="00C628DF" w14:paraId="1F7FB348" w14:textId="67DDF200">
      <w:pPr>
        <w:pStyle w:val="BodyText"/>
        <w:spacing w:before="169" w:line="290" w:lineRule="auto"/>
        <w:ind w:left="369" w:hanging="10"/>
        <w:jc w:val="both"/>
        <w:rPr>
          <w:lang w:val="en-GB"/>
        </w:rPr>
      </w:pP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="00953793">
        <w:rPr>
          <w:lang w:val="en-GB"/>
        </w:rPr>
        <w:t>Seed Fund</w:t>
      </w:r>
      <w:r w:rsidRPr="007A490F">
        <w:rPr>
          <w:spacing w:val="-15"/>
          <w:lang w:val="en-GB"/>
        </w:rPr>
        <w:t xml:space="preserve"> </w:t>
      </w:r>
      <w:r w:rsidRPr="007A490F">
        <w:rPr>
          <w:lang w:val="en-GB"/>
        </w:rPr>
        <w:t>AGM</w:t>
      </w:r>
      <w:r w:rsidRPr="007A490F">
        <w:rPr>
          <w:spacing w:val="-3"/>
          <w:lang w:val="en-GB"/>
        </w:rPr>
        <w:t xml:space="preserve"> </w:t>
      </w:r>
      <w:r w:rsidR="00953793">
        <w:rPr>
          <w:lang w:val="en-GB"/>
        </w:rPr>
        <w:t>Safeguards Manager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will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aim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to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acknowledge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complaint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within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10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days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and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to investigate and respond within 25 days.</w:t>
      </w:r>
    </w:p>
    <w:p w:rsidRPr="007A490F" w:rsidR="008B4402" w:rsidP="007A490F" w:rsidRDefault="00C628DF" w14:paraId="010D859C" w14:textId="5CD53451">
      <w:pPr>
        <w:pStyle w:val="BodyText"/>
        <w:spacing w:before="117" w:line="288" w:lineRule="auto"/>
        <w:ind w:left="369" w:right="127" w:hanging="10"/>
        <w:jc w:val="both"/>
        <w:rPr>
          <w:lang w:val="en-GB"/>
        </w:rPr>
      </w:pPr>
      <w:r w:rsidRPr="007A490F">
        <w:rPr>
          <w:lang w:val="en-GB"/>
        </w:rPr>
        <w:t>Depending on the risk level and context of the grievance, a more complex review or investigation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with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a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longer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timeframe,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including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cases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involving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third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parties,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may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>be</w:t>
      </w:r>
      <w:r w:rsidRPr="007A490F">
        <w:rPr>
          <w:spacing w:val="-4"/>
          <w:lang w:val="en-GB"/>
        </w:rPr>
        <w:t xml:space="preserve"> </w:t>
      </w:r>
      <w:r w:rsidRPr="007A490F">
        <w:rPr>
          <w:lang w:val="en-GB"/>
        </w:rPr>
        <w:t xml:space="preserve">needed. The </w:t>
      </w:r>
      <w:r w:rsidR="00953793">
        <w:rPr>
          <w:lang w:val="en-GB"/>
        </w:rPr>
        <w:t>Seed Fund</w:t>
      </w:r>
      <w:r w:rsidRPr="007A490F" w:rsidR="00953793">
        <w:rPr>
          <w:spacing w:val="-15"/>
          <w:lang w:val="en-GB"/>
        </w:rPr>
        <w:t xml:space="preserve"> </w:t>
      </w:r>
      <w:r w:rsidRPr="007A490F">
        <w:rPr>
          <w:lang w:val="en-GB"/>
        </w:rPr>
        <w:t xml:space="preserve">AGM </w:t>
      </w:r>
      <w:r w:rsidR="00953793">
        <w:rPr>
          <w:lang w:val="en-GB"/>
        </w:rPr>
        <w:t>Safeguards Manager</w:t>
      </w:r>
      <w:r w:rsidRPr="007A490F">
        <w:rPr>
          <w:lang w:val="en-GB"/>
        </w:rPr>
        <w:t xml:space="preserve"> will inform the complainant of this, and may engage in further</w:t>
      </w:r>
    </w:p>
    <w:p w:rsidRPr="007A490F" w:rsidR="008B4402" w:rsidP="007A490F" w:rsidRDefault="008B4402" w14:paraId="7ECB6AD7" w14:textId="77777777">
      <w:pPr>
        <w:pStyle w:val="BodyText"/>
        <w:spacing w:line="288" w:lineRule="auto"/>
        <w:jc w:val="both"/>
        <w:rPr>
          <w:lang w:val="en-GB"/>
        </w:rPr>
        <w:sectPr w:rsidRPr="007A490F" w:rsidR="008B4402">
          <w:pgSz w:w="12240" w:h="15840" w:orient="portrait"/>
          <w:pgMar w:top="640" w:right="1440" w:bottom="280" w:left="1080" w:header="720" w:footer="720" w:gutter="0"/>
          <w:cols w:space="720"/>
        </w:sectPr>
      </w:pPr>
    </w:p>
    <w:p w:rsidRPr="007A490F" w:rsidR="008B4402" w:rsidP="007A490F" w:rsidRDefault="00C628DF" w14:paraId="5CCEAAA6" w14:textId="77777777">
      <w:pPr>
        <w:pStyle w:val="BodyText"/>
        <w:spacing w:before="80" w:line="288" w:lineRule="auto"/>
        <w:ind w:left="369" w:right="26"/>
        <w:jc w:val="both"/>
        <w:rPr>
          <w:lang w:val="en-GB"/>
        </w:rPr>
      </w:pPr>
      <w:r w:rsidRPr="007A490F">
        <w:rPr>
          <w:lang w:val="en-GB"/>
        </w:rPr>
        <w:lastRenderedPageBreak/>
        <w:t>discussion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with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grievant.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Once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enough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information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gathered,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proposed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response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is shared with the grievant for feedback.</w:t>
      </w:r>
    </w:p>
    <w:p w:rsidRPr="007A490F" w:rsidR="008B4402" w:rsidP="007A490F" w:rsidRDefault="00C628DF" w14:paraId="7F7580F0" w14:textId="77777777">
      <w:pPr>
        <w:pStyle w:val="BodyText"/>
        <w:spacing w:before="117" w:line="290" w:lineRule="auto"/>
        <w:ind w:left="369" w:hanging="10"/>
        <w:jc w:val="both"/>
        <w:rPr>
          <w:lang w:val="en-GB"/>
        </w:rPr>
      </w:pPr>
      <w:r w:rsidRPr="007A490F">
        <w:rPr>
          <w:lang w:val="en-GB"/>
        </w:rPr>
        <w:t>In the case of high-risk grievances, the grievance will be elevated immediately to the Conservation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International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Global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Grievance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Committee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to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help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process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>complaint.</w:t>
      </w:r>
    </w:p>
    <w:p w:rsidRPr="007A490F" w:rsidR="008B4402" w:rsidP="007A490F" w:rsidRDefault="008B4402" w14:paraId="59E060D6" w14:textId="77777777">
      <w:pPr>
        <w:pStyle w:val="BodyText"/>
        <w:jc w:val="both"/>
        <w:rPr>
          <w:lang w:val="en-GB"/>
        </w:rPr>
      </w:pPr>
    </w:p>
    <w:p w:rsidRPr="007A490F" w:rsidR="008B4402" w:rsidP="007A490F" w:rsidRDefault="008B4402" w14:paraId="0FEFD015" w14:textId="77777777">
      <w:pPr>
        <w:pStyle w:val="BodyText"/>
        <w:spacing w:before="34"/>
        <w:jc w:val="both"/>
        <w:rPr>
          <w:lang w:val="en-GB"/>
        </w:rPr>
      </w:pPr>
    </w:p>
    <w:p w:rsidRPr="007A490F" w:rsidR="008B4402" w:rsidP="007A490F" w:rsidRDefault="00C628DF" w14:paraId="7E0E5D0A" w14:textId="77777777">
      <w:pPr>
        <w:pStyle w:val="Heading2"/>
        <w:jc w:val="both"/>
        <w:rPr>
          <w:u w:val="none"/>
          <w:lang w:val="en-GB"/>
        </w:rPr>
      </w:pPr>
      <w:r w:rsidRPr="007A490F">
        <w:rPr>
          <w:u w:val="thick"/>
          <w:lang w:val="en-GB"/>
        </w:rPr>
        <w:t>Step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4:</w:t>
      </w:r>
      <w:r w:rsidRPr="007A490F">
        <w:rPr>
          <w:spacing w:val="-12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Agreement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and</w:t>
      </w:r>
      <w:r w:rsidRPr="007A490F">
        <w:rPr>
          <w:spacing w:val="-4"/>
          <w:u w:val="thick"/>
          <w:lang w:val="en-GB"/>
        </w:rPr>
        <w:t xml:space="preserve"> </w:t>
      </w:r>
      <w:r w:rsidRPr="007A490F">
        <w:rPr>
          <w:spacing w:val="-2"/>
          <w:u w:val="thick"/>
          <w:lang w:val="en-GB"/>
        </w:rPr>
        <w:t>implementation.</w:t>
      </w:r>
    </w:p>
    <w:p w:rsidRPr="007A490F" w:rsidR="008B4402" w:rsidP="00953793" w:rsidRDefault="00C628DF" w14:paraId="0814374E" w14:textId="28F7D0A4">
      <w:pPr>
        <w:pStyle w:val="BodyText"/>
        <w:spacing w:before="170" w:line="288" w:lineRule="auto"/>
        <w:ind w:left="369" w:right="26" w:hanging="10"/>
        <w:jc w:val="both"/>
        <w:rPr>
          <w:lang w:val="en-GB"/>
        </w:rPr>
      </w:pPr>
      <w:r w:rsidRPr="007A490F">
        <w:rPr>
          <w:lang w:val="en-GB"/>
        </w:rPr>
        <w:t xml:space="preserve">The </w:t>
      </w:r>
      <w:r w:rsidR="00953793">
        <w:rPr>
          <w:lang w:val="en-GB"/>
        </w:rPr>
        <w:t>Seed Fund</w:t>
      </w:r>
      <w:r w:rsidRPr="007A490F">
        <w:rPr>
          <w:spacing w:val="-5"/>
          <w:lang w:val="en-GB"/>
        </w:rPr>
        <w:t xml:space="preserve"> </w:t>
      </w:r>
      <w:r w:rsidRPr="007A490F">
        <w:rPr>
          <w:lang w:val="en-GB"/>
        </w:rPr>
        <w:t xml:space="preserve">AGM </w:t>
      </w:r>
      <w:r w:rsidR="00953793">
        <w:rPr>
          <w:lang w:val="en-GB"/>
        </w:rPr>
        <w:t>Safeguards Manager</w:t>
      </w:r>
      <w:r w:rsidRPr="007A490F">
        <w:rPr>
          <w:lang w:val="en-GB"/>
        </w:rPr>
        <w:t xml:space="preserve"> will aim to communicate the proposed response to the aggrieved party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within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25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days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of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acknowledging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grievance.</w:t>
      </w:r>
      <w:r w:rsidRPr="007A490F">
        <w:rPr>
          <w:spacing w:val="-7"/>
          <w:lang w:val="en-GB"/>
        </w:rPr>
        <w:t xml:space="preserve"> </w:t>
      </w:r>
      <w:r w:rsidRPr="007A490F">
        <w:rPr>
          <w:lang w:val="en-GB"/>
        </w:rPr>
        <w:t>The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aggrieved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party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can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choose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to</w:t>
      </w:r>
      <w:r w:rsidRPr="007A490F">
        <w:rPr>
          <w:spacing w:val="-3"/>
          <w:lang w:val="en-GB"/>
        </w:rPr>
        <w:t xml:space="preserve"> </w:t>
      </w:r>
      <w:r w:rsidRPr="007A490F">
        <w:rPr>
          <w:lang w:val="en-GB"/>
        </w:rPr>
        <w:t>agree or disagree with the proposed response.</w:t>
      </w:r>
    </w:p>
    <w:p w:rsidRPr="00E34027" w:rsidR="00B419D5" w:rsidP="00E34027" w:rsidRDefault="00C628DF" w14:paraId="0E7BB984" w14:textId="78FBACE3">
      <w:pPr>
        <w:pStyle w:val="BodyText"/>
        <w:spacing w:before="121" w:line="288" w:lineRule="auto"/>
        <w:ind w:left="369" w:right="214" w:hanging="10"/>
        <w:jc w:val="both"/>
        <w:rPr>
          <w:lang w:val="en-GB"/>
          <w:rPrChange w:author="" w16du:dateUtc="2026-05-19T21:01:00Z" w:id="270140523">
            <w:rPr/>
          </w:rPrChange>
        </w:rPr>
      </w:pPr>
      <w:r w:rsidRPr="007A490F" w:rsidR="00C628DF">
        <w:rPr>
          <w:lang w:val="en-GB"/>
        </w:rPr>
        <w:t>If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the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grievant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is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in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agreement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with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the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proposed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response,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it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is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implemented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and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monitored.</w:t>
      </w:r>
      <w:r w:rsidRPr="007A490F" w:rsidR="00C628DF">
        <w:rPr>
          <w:spacing w:val="-3"/>
          <w:lang w:val="en-GB"/>
        </w:rPr>
        <w:t xml:space="preserve"> </w:t>
      </w:r>
      <w:r w:rsidRPr="00B419D5" w:rsidR="00B419D5">
        <w:rPr/>
        <w:t xml:space="preserve">In cases where the </w:t>
      </w:r>
      <w:r w:rsidR="00E34027">
        <w:rPr/>
        <w:t>grievant</w:t>
      </w:r>
      <w:r w:rsidRPr="00B419D5" w:rsidR="00B419D5">
        <w:rPr/>
        <w:t xml:space="preserve"> is not satisfied with the proposed response</w:t>
      </w:r>
      <w:r w:rsidR="00E34027">
        <w:rPr/>
        <w:t>, the Seed Fund Safeguards Manger will:</w:t>
      </w:r>
    </w:p>
    <w:p w:rsidRPr="00B419D5" w:rsidR="00B419D5" w:rsidP="00B419D5" w:rsidRDefault="00B419D5" w14:paraId="3B88A4E4" w14:textId="77777777">
      <w:pPr>
        <w:pStyle w:val="BodyText"/>
        <w:numPr>
          <w:ilvl w:val="0"/>
          <w:numId w:val="3"/>
        </w:numPr>
        <w:spacing w:before="121" w:line="288" w:lineRule="auto"/>
        <w:ind w:right="214"/>
        <w:jc w:val="both"/>
        <w:rPr/>
      </w:pPr>
      <w:r w:rsidR="00B419D5">
        <w:rPr/>
        <w:t>document the steps </w:t>
      </w:r>
      <w:r w:rsidR="00B419D5">
        <w:rPr/>
        <w:t>taken;</w:t>
      </w:r>
      <w:r w:rsidR="00B419D5">
        <w:rPr/>
        <w:t> </w:t>
      </w:r>
    </w:p>
    <w:p w:rsidRPr="00B419D5" w:rsidR="00B419D5" w:rsidP="00B419D5" w:rsidRDefault="00B419D5" w14:paraId="042A918E" w14:textId="5D6124E6">
      <w:pPr>
        <w:pStyle w:val="BodyText"/>
        <w:numPr>
          <w:ilvl w:val="0"/>
          <w:numId w:val="4"/>
        </w:numPr>
        <w:spacing w:before="121" w:line="288" w:lineRule="auto"/>
        <w:ind w:right="214"/>
        <w:jc w:val="both"/>
        <w:rPr/>
      </w:pPr>
      <w:r w:rsidR="00B419D5">
        <w:rPr/>
        <w:t xml:space="preserve">document communication with the </w:t>
      </w:r>
      <w:r w:rsidR="00E34027">
        <w:rPr/>
        <w:t>grievant</w:t>
      </w:r>
      <w:r w:rsidR="00B419D5">
        <w:rPr/>
        <w:t xml:space="preserve"> (and other stakeholders if there has been substantial effort to </w:t>
      </w:r>
      <w:r w:rsidR="00B419D5">
        <w:rPr/>
        <w:t>initiate</w:t>
      </w:r>
      <w:r w:rsidR="00B419D5">
        <w:rPr/>
        <w:t xml:space="preserve"> or complete a multi-stakeholder process); </w:t>
      </w:r>
      <w:r w:rsidR="00CC63E5">
        <w:rPr/>
        <w:t>and</w:t>
      </w:r>
      <w:r w:rsidR="00B419D5">
        <w:rPr/>
        <w:t> </w:t>
      </w:r>
    </w:p>
    <w:p w:rsidRPr="00B419D5" w:rsidR="00B419D5" w:rsidP="0A805C9D" w:rsidRDefault="00B419D5" w14:paraId="3995CA6F" w14:textId="48451987">
      <w:pPr>
        <w:pStyle w:val="BodyText"/>
        <w:numPr>
          <w:ilvl w:val="0"/>
          <w:numId w:val="5"/>
        </w:numPr>
        <w:spacing w:before="121" w:line="288" w:lineRule="auto"/>
        <w:ind w:right="214"/>
        <w:jc w:val="both"/>
        <w:rPr>
          <w:rPrChange w:author="" w16du:dateUtc="2026-05-19T21:01:00Z" w:id="915760585">
            <w:rPr>
              <w:lang w:val="en-GB"/>
            </w:rPr>
          </w:rPrChange>
        </w:rPr>
      </w:pPr>
      <w:r w:rsidR="00B419D5">
        <w:rPr/>
        <w:t>document the decisions made by the</w:t>
      </w:r>
      <w:r w:rsidR="00CC63E5">
        <w:rPr/>
        <w:t xml:space="preserve"> Seed Fund</w:t>
      </w:r>
      <w:r w:rsidR="00CC63E5">
        <w:rPr/>
        <w:t xml:space="preserve"> </w:t>
      </w:r>
      <w:r w:rsidR="00B419D5">
        <w:rPr/>
        <w:t xml:space="preserve">and the </w:t>
      </w:r>
      <w:r w:rsidR="00CC63E5">
        <w:rPr/>
        <w:t>grievant</w:t>
      </w:r>
      <w:r w:rsidR="00B419D5">
        <w:rPr/>
        <w:t xml:space="preserve"> about referral or recourse to other alternatives, including legal alternatives.   </w:t>
      </w:r>
    </w:p>
    <w:p w:rsidRPr="007A490F" w:rsidR="008B4402" w:rsidP="00953793" w:rsidRDefault="00C628DF" w14:paraId="60D7D05A" w14:textId="36D8DD37">
      <w:pPr>
        <w:pStyle w:val="BodyText"/>
        <w:spacing w:before="121" w:line="288" w:lineRule="auto"/>
        <w:ind w:left="369" w:right="1338" w:hanging="10"/>
        <w:jc w:val="both"/>
        <w:rPr>
          <w:lang w:val="en-GB"/>
        </w:rPr>
      </w:pPr>
      <w:r w:rsidRPr="007A490F" w:rsidR="00C628DF">
        <w:rPr>
          <w:lang w:val="en-GB"/>
        </w:rPr>
        <w:t>T</w:t>
      </w:r>
      <w:r w:rsidRPr="007A490F" w:rsidR="00C628DF">
        <w:rPr>
          <w:lang w:val="en-GB"/>
        </w:rPr>
        <w:t>he</w:t>
      </w:r>
      <w:r w:rsidRPr="007A490F" w:rsidR="00C628DF">
        <w:rPr>
          <w:spacing w:val="-4"/>
          <w:lang w:val="en-GB"/>
        </w:rPr>
        <w:t xml:space="preserve"> </w:t>
      </w:r>
      <w:r w:rsidR="00953793">
        <w:rPr>
          <w:lang w:val="en-GB"/>
        </w:rPr>
        <w:t>Seed Fund</w:t>
      </w:r>
      <w:r w:rsidRPr="007A490F" w:rsidR="00C628DF">
        <w:rPr>
          <w:spacing w:val="-15"/>
          <w:lang w:val="en-GB"/>
        </w:rPr>
        <w:t xml:space="preserve"> </w:t>
      </w:r>
      <w:r w:rsidR="00953793">
        <w:rPr>
          <w:lang w:val="en-GB"/>
        </w:rPr>
        <w:t>Safeguards Manager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will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be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responsible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for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monitoring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and</w:t>
      </w:r>
      <w:r w:rsidRPr="007A490F" w:rsidR="00C628DF">
        <w:rPr>
          <w:spacing w:val="-4"/>
          <w:lang w:val="en-GB"/>
        </w:rPr>
        <w:t xml:space="preserve"> </w:t>
      </w:r>
      <w:r w:rsidR="00953793">
        <w:rPr>
          <w:spacing w:val="-4"/>
          <w:lang w:val="en-GB"/>
        </w:rPr>
        <w:t>d</w:t>
      </w:r>
      <w:r w:rsidRPr="007A490F" w:rsidR="00C628DF">
        <w:rPr>
          <w:lang w:val="en-GB"/>
        </w:rPr>
        <w:t>ocumenting</w:t>
      </w:r>
      <w:r w:rsidRPr="007A490F" w:rsidR="00C628DF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 xml:space="preserve">the implementation of decisions and agreements made with the </w:t>
      </w:r>
      <w:r w:rsidR="00333C98">
        <w:rPr>
          <w:lang w:val="en-GB"/>
        </w:rPr>
        <w:t>grievant</w:t>
      </w:r>
      <w:r w:rsidRPr="007A490F" w:rsidR="00C628DF">
        <w:rPr>
          <w:lang w:val="en-GB"/>
        </w:rPr>
        <w:t>.</w:t>
      </w:r>
    </w:p>
    <w:p w:rsidRPr="007A490F" w:rsidR="008B4402" w:rsidP="007A490F" w:rsidRDefault="008B4402" w14:paraId="5260F239" w14:textId="77777777">
      <w:pPr>
        <w:pStyle w:val="BodyText"/>
        <w:jc w:val="both"/>
        <w:rPr>
          <w:lang w:val="en-GB"/>
        </w:rPr>
      </w:pPr>
    </w:p>
    <w:p w:rsidRPr="007A490F" w:rsidR="008B4402" w:rsidP="007A490F" w:rsidRDefault="008B4402" w14:paraId="6C395344" w14:textId="77777777">
      <w:pPr>
        <w:pStyle w:val="BodyText"/>
        <w:spacing w:before="39"/>
        <w:jc w:val="both"/>
        <w:rPr>
          <w:lang w:val="en-GB"/>
        </w:rPr>
      </w:pPr>
    </w:p>
    <w:p w:rsidRPr="007A490F" w:rsidR="008B4402" w:rsidP="007A490F" w:rsidRDefault="00C628DF" w14:paraId="6E3C3A62" w14:textId="77777777">
      <w:pPr>
        <w:pStyle w:val="Heading2"/>
        <w:jc w:val="both"/>
        <w:rPr>
          <w:u w:val="none"/>
          <w:lang w:val="en-GB"/>
        </w:rPr>
      </w:pPr>
      <w:r w:rsidRPr="007A490F">
        <w:rPr>
          <w:u w:val="thick"/>
          <w:lang w:val="en-GB"/>
        </w:rPr>
        <w:t>Step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5: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Grievance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u w:val="thick"/>
          <w:lang w:val="en-GB"/>
        </w:rPr>
        <w:t>close</w:t>
      </w:r>
      <w:r w:rsidRPr="007A490F">
        <w:rPr>
          <w:spacing w:val="-5"/>
          <w:u w:val="thick"/>
          <w:lang w:val="en-GB"/>
        </w:rPr>
        <w:t xml:space="preserve"> </w:t>
      </w:r>
      <w:r w:rsidRPr="007A490F">
        <w:rPr>
          <w:spacing w:val="-4"/>
          <w:u w:val="thick"/>
          <w:lang w:val="en-GB"/>
        </w:rPr>
        <w:t>out.</w:t>
      </w:r>
    </w:p>
    <w:p w:rsidRPr="007A490F" w:rsidR="008B4402" w:rsidDel="00C628DF" w:rsidP="007A490F" w:rsidRDefault="00C628DF" w14:textId="6750C77B" w14:paraId="63C37B52">
      <w:pPr>
        <w:pStyle w:val="BodyText"/>
        <w:spacing w:before="170" w:line="288" w:lineRule="auto"/>
        <w:ind w:left="369" w:right="127" w:hanging="10"/>
        <w:jc w:val="both"/>
        <w:rPr>
          <w:lang w:val="en-GB"/>
        </w:rPr>
      </w:pPr>
      <w:r w:rsidR="00C628DF">
        <w:rPr>
          <w:lang w:val="en-GB"/>
        </w:rPr>
        <w:t xml:space="preserve">Once grievance remediation has </w:t>
      </w:r>
      <w:r w:rsidR="00C628DF">
        <w:rPr>
          <w:lang w:val="en-GB"/>
        </w:rPr>
        <w:t xml:space="preserve">been </w:t>
      </w:r>
      <w:r w:rsidR="00C628DF">
        <w:rPr>
          <w:lang w:val="en-GB"/>
        </w:rPr>
        <w:t>completed,</w:t>
      </w:r>
      <w:r w:rsidRPr="007A490F" w:rsidR="00C628DF">
        <w:rPr>
          <w:spacing w:val="-3"/>
          <w:lang w:val="en-GB"/>
        </w:rPr>
        <w:t xml:space="preserve"> </w:t>
      </w:r>
      <w:r w:rsidRPr="007A490F" w:rsidR="00953793">
        <w:rPr>
          <w:lang w:val="en-GB"/>
        </w:rPr>
        <w:t>The</w:t>
      </w:r>
      <w:r w:rsidRPr="007A490F" w:rsidR="00953793">
        <w:rPr>
          <w:spacing w:val="-4"/>
          <w:lang w:val="en-GB"/>
        </w:rPr>
        <w:t xml:space="preserve"> </w:t>
      </w:r>
      <w:r w:rsidR="00953793">
        <w:rPr>
          <w:lang w:val="en-GB"/>
        </w:rPr>
        <w:t>Seed Fund</w:t>
      </w:r>
      <w:r w:rsidRPr="007A490F" w:rsidR="00953793">
        <w:rPr>
          <w:spacing w:val="-15"/>
          <w:lang w:val="en-GB"/>
        </w:rPr>
        <w:t xml:space="preserve"> </w:t>
      </w:r>
      <w:r w:rsidR="00953793">
        <w:rPr>
          <w:lang w:val="en-GB"/>
        </w:rPr>
        <w:t>Safeguards Manager</w:t>
      </w:r>
      <w:r w:rsidRPr="007A490F" w:rsidR="00953793">
        <w:rPr>
          <w:spacing w:val="-4"/>
          <w:lang w:val="en-GB"/>
        </w:rPr>
        <w:t xml:space="preserve"> </w:t>
      </w:r>
      <w:r w:rsidRPr="007A490F" w:rsidR="00C628DF">
        <w:rPr>
          <w:lang w:val="en-GB"/>
        </w:rPr>
        <w:t>will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formally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close</w:t>
      </w:r>
      <w:r w:rsidRPr="007A490F" w:rsidR="00C628DF">
        <w:rPr>
          <w:spacing w:val="-3"/>
          <w:lang w:val="en-GB"/>
        </w:rPr>
        <w:t xml:space="preserve"> </w:t>
      </w:r>
      <w:r w:rsidRPr="007A490F" w:rsidR="00C628DF">
        <w:rPr>
          <w:lang w:val="en-GB"/>
        </w:rPr>
        <w:t>the grievance with the agreement of the grievant.</w:t>
      </w:r>
    </w:p>
    <w:p w:rsidRPr="007A490F" w:rsidR="008B4402" w:rsidP="0A805C9D" w:rsidRDefault="00C628DF" w14:paraId="1AFC9BEE" w14:textId="005E96FF">
      <w:pPr>
        <w:pStyle w:val="BodyText"/>
        <w:spacing w:before="85"/>
        <w:jc w:val="both"/>
        <w:rPr>
          <w:lang w:val="en-GB"/>
        </w:rPr>
      </w:pPr>
    </w:p>
    <w:sectPr w:rsidRPr="007A490F" w:rsidR="008B4402">
      <w:pgSz w:w="12240" w:h="15840" w:orient="portrait"/>
      <w:pgMar w:top="6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0EDC"/>
    <w:multiLevelType w:val="multilevel"/>
    <w:tmpl w:val="6FAE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CD25F92"/>
    <w:multiLevelType w:val="multilevel"/>
    <w:tmpl w:val="54E2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4D23733"/>
    <w:multiLevelType w:val="hybridMultilevel"/>
    <w:tmpl w:val="CED2F7B0"/>
    <w:lvl w:ilvl="0" w:tplc="9F5AE7E2"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A980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5F5E0026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30D2557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558477A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146893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660E21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8E420D8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907C803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C4524C"/>
    <w:multiLevelType w:val="hybridMultilevel"/>
    <w:tmpl w:val="72D013E6"/>
    <w:lvl w:ilvl="0" w:tplc="BAEA170C">
      <w:numFmt w:val="bullet"/>
      <w:lvlText w:val="-"/>
      <w:lvlJc w:val="left"/>
      <w:pPr>
        <w:ind w:left="719" w:hanging="360"/>
      </w:pPr>
      <w:rPr>
        <w:rFonts w:hint="default" w:ascii="Arial MT" w:hAnsi="Arial MT" w:eastAsia="Arial MT" w:cs="Arial M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Wingdings" w:hAnsi="Wingdings"/>
      </w:rPr>
    </w:lvl>
  </w:abstractNum>
  <w:abstractNum w:abstractNumId="4" w15:restartNumberingAfterBreak="0">
    <w:nsid w:val="7A11328B"/>
    <w:multiLevelType w:val="multilevel"/>
    <w:tmpl w:val="8832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11521108">
    <w:abstractNumId w:val="2"/>
  </w:num>
  <w:num w:numId="2" w16cid:durableId="1581480656">
    <w:abstractNumId w:val="3"/>
  </w:num>
  <w:num w:numId="3" w16cid:durableId="1017661061">
    <w:abstractNumId w:val="1"/>
  </w:num>
  <w:num w:numId="4" w16cid:durableId="493689259">
    <w:abstractNumId w:val="0"/>
  </w:num>
  <w:num w:numId="5" w16cid:durableId="202867329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tru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4402"/>
    <w:rsid w:val="0006172C"/>
    <w:rsid w:val="00076984"/>
    <w:rsid w:val="00124E49"/>
    <w:rsid w:val="0015077E"/>
    <w:rsid w:val="00172781"/>
    <w:rsid w:val="001B0DE7"/>
    <w:rsid w:val="00226211"/>
    <w:rsid w:val="002A4FA2"/>
    <w:rsid w:val="00333C98"/>
    <w:rsid w:val="0043709E"/>
    <w:rsid w:val="006934EC"/>
    <w:rsid w:val="006B07B5"/>
    <w:rsid w:val="007A490F"/>
    <w:rsid w:val="007A5B43"/>
    <w:rsid w:val="00855C08"/>
    <w:rsid w:val="008B4402"/>
    <w:rsid w:val="00953793"/>
    <w:rsid w:val="00995E2D"/>
    <w:rsid w:val="00A24DBD"/>
    <w:rsid w:val="00A6002B"/>
    <w:rsid w:val="00B03A6C"/>
    <w:rsid w:val="00B419D5"/>
    <w:rsid w:val="00B66DF5"/>
    <w:rsid w:val="00BF77CB"/>
    <w:rsid w:val="00C628DF"/>
    <w:rsid w:val="00CC63E5"/>
    <w:rsid w:val="00D9287D"/>
    <w:rsid w:val="00DF770E"/>
    <w:rsid w:val="00E34027"/>
    <w:rsid w:val="00FE1984"/>
    <w:rsid w:val="0A80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BEA91"/>
  <w15:docId w15:val="{7810F9F2-2C55-44E7-85B0-CF486EFD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n-GB"/>
    </w:rPr>
  </w:style>
  <w:style w:type="paragraph" w:styleId="Heading1">
    <w:name w:val="heading 1"/>
    <w:basedOn w:val="Normal"/>
    <w:uiPriority w:val="9"/>
    <w:qFormat/>
    <w:pPr>
      <w:ind w:left="345"/>
      <w:outlineLvl w:val="0"/>
    </w:pPr>
    <w:rPr>
      <w:rFonts w:ascii="Arial" w:hAnsi="Arial" w:eastAsia="Arial" w:cs="Arial"/>
      <w:b/>
      <w:bCs/>
      <w:sz w:val="32"/>
      <w:szCs w:val="32"/>
      <w:lang w:val="en-US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" w:hAnsi="Arial" w:eastAsia="Arial" w:cs="Arial"/>
      <w:b/>
      <w:bCs/>
      <w:u w:val="single" w:color="000000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lang w:val="en-US"/>
    </w:rPr>
  </w:style>
  <w:style w:type="paragraph" w:styleId="Title">
    <w:name w:val="Title"/>
    <w:basedOn w:val="Normal"/>
    <w:uiPriority w:val="10"/>
    <w:qFormat/>
    <w:pPr>
      <w:spacing w:before="382"/>
      <w:ind w:left="485"/>
    </w:pPr>
    <w:rPr>
      <w:rFonts w:ascii="Arial" w:hAnsi="Arial" w:eastAsia="Arial" w:cs="Arial"/>
      <w:b/>
      <w:bCs/>
      <w:sz w:val="40"/>
      <w:szCs w:val="40"/>
      <w:lang w:val="en-US"/>
    </w:rPr>
  </w:style>
  <w:style w:type="paragraph" w:styleId="ListParagraph">
    <w:name w:val="List Paragraph"/>
    <w:basedOn w:val="Normal"/>
    <w:uiPriority w:val="1"/>
    <w:qFormat/>
    <w:pPr>
      <w:spacing w:before="47"/>
      <w:ind w:left="1079" w:hanging="359"/>
    </w:pPr>
    <w:rPr>
      <w:lang w:val="en-US"/>
    </w:rPr>
  </w:style>
  <w:style w:type="paragraph" w:styleId="TableParagraph" w:customStyle="1">
    <w:name w:val="Table Paragraph"/>
    <w:basedOn w:val="Normal"/>
    <w:uiPriority w:val="1"/>
    <w:qFormat/>
    <w:pPr>
      <w:ind w:left="11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537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5E2D"/>
    <w:pPr>
      <w:widowControl/>
      <w:autoSpaceDE/>
      <w:autoSpaceDN/>
    </w:pPr>
    <w:rPr>
      <w:rFonts w:ascii="Arial MT" w:hAnsi="Arial MT" w:eastAsia="Arial MT" w:cs="Arial M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microsoft.com/office/2011/relationships/people" Target="peop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grievance@bcplus.org" TargetMode="External" Id="R83ef00c3313d4d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Patricia Kinyolo</lastModifiedBy>
  <revision>22</revision>
  <dcterms:created xsi:type="dcterms:W3CDTF">2026-05-19T06:41:00.0000000Z</dcterms:created>
  <dcterms:modified xsi:type="dcterms:W3CDTF">2026-05-19T22:32:17.1921989Z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macOS Version 14.7.4 (Build 23H420) Quartz PDFContext</vt:lpwstr>
  </property>
</Properties>
</file>