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B16CF" w:rsidP="4A9FB0E9" w:rsidRDefault="007A06CD" w14:paraId="05E0225F" w14:textId="7475A6E9">
      <w:pPr>
        <w:pStyle w:val="Normal"/>
        <w:jc w:val="right"/>
      </w:pPr>
      <w:r w:rsidR="1D53334C">
        <w:drawing>
          <wp:inline wp14:editId="4E0BC4F2" wp14:anchorId="3B9C9B49">
            <wp:extent cx="2588213" cy="676275"/>
            <wp:effectExtent l="0" t="0" r="0" b="0"/>
            <wp:docPr id="93286820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32868206" name="Picture 932868206"/>
                    <pic:cNvPicPr/>
                  </pic:nvPicPr>
                  <pic:blipFill>
                    <a:blip xmlns:r="http://schemas.openxmlformats.org/officeDocument/2006/relationships" r:embed="rId207374319">
                      <a:extLst>
                        <a:ext uri="{28A0092B-C50C-407E-A947-70E740481C1C}">
                          <a14:useLocalDpi xmlns:a14="http://schemas.microsoft.com/office/drawing/2010/main"/>
                        </a:ext>
                      </a:extLst>
                    </a:blip>
                    <a:stretch>
                      <a:fillRect/>
                    </a:stretch>
                  </pic:blipFill>
                  <pic:spPr>
                    <a:xfrm rot="0">
                      <a:off x="0" y="0"/>
                      <a:ext cx="2588213" cy="676275"/>
                    </a:xfrm>
                    <a:prstGeom prst="rect">
                      <a:avLst/>
                    </a:prstGeom>
                  </pic:spPr>
                </pic:pic>
              </a:graphicData>
            </a:graphic>
          </wp:inline>
        </w:drawing>
      </w:r>
    </w:p>
    <w:p w:rsidRPr="00C85A9B" w:rsidR="007A06CD" w:rsidP="4A9FB0E9" w:rsidRDefault="00684088" w14:paraId="4E0C76E3" w14:textId="6556585F">
      <w:pPr>
        <w:pStyle w:val="Normal"/>
        <w:rPr>
          <w:b w:val="1"/>
          <w:bCs w:val="1"/>
          <w:sz w:val="48"/>
          <w:szCs w:val="48"/>
        </w:rPr>
      </w:pPr>
      <w:r w:rsidRPr="4A9FB0E9" w:rsidR="00684088">
        <w:rPr>
          <w:b w:val="1"/>
          <w:bCs w:val="1"/>
          <w:sz w:val="48"/>
          <w:szCs w:val="48"/>
        </w:rPr>
        <w:t>202</w:t>
      </w:r>
      <w:r w:rsidRPr="4A9FB0E9" w:rsidR="7420F892">
        <w:rPr>
          <w:b w:val="1"/>
          <w:bCs w:val="1"/>
          <w:sz w:val="48"/>
          <w:szCs w:val="48"/>
        </w:rPr>
        <w:t>6</w:t>
      </w:r>
      <w:r w:rsidRPr="4A9FB0E9" w:rsidR="00684088">
        <w:rPr>
          <w:b w:val="1"/>
          <w:bCs w:val="1"/>
          <w:sz w:val="48"/>
          <w:szCs w:val="48"/>
        </w:rPr>
        <w:t>-202</w:t>
      </w:r>
      <w:r w:rsidRPr="4A9FB0E9" w:rsidR="6D167578">
        <w:rPr>
          <w:b w:val="1"/>
          <w:bCs w:val="1"/>
          <w:sz w:val="48"/>
          <w:szCs w:val="48"/>
        </w:rPr>
        <w:t>7</w:t>
      </w:r>
      <w:r w:rsidRPr="4A9FB0E9" w:rsidR="00C85A9B">
        <w:rPr>
          <w:b w:val="1"/>
          <w:bCs w:val="1"/>
          <w:sz w:val="48"/>
          <w:szCs w:val="48"/>
        </w:rPr>
        <w:t xml:space="preserve"> Equity Plan</w:t>
      </w:r>
    </w:p>
    <w:p w:rsidR="6987E73D" w:rsidP="6987E73D" w:rsidRDefault="6987E73D" w14:paraId="3A6022D5" w14:textId="7DFEED36">
      <w:pPr>
        <w:pStyle w:val="Normal"/>
        <w:rPr>
          <w:b w:val="1"/>
          <w:bCs w:val="1"/>
        </w:rPr>
      </w:pPr>
    </w:p>
    <w:tbl>
      <w:tblPr>
        <w:tblStyle w:val="TableGrid"/>
        <w:bidiVisual w:val="0"/>
        <w:tblW w:w="0" w:type="auto"/>
        <w:tblBorders>
          <w:top w:val="single" w:sz="6"/>
          <w:left w:val="single" w:sz="6"/>
          <w:bottom w:val="single" w:sz="6"/>
          <w:right w:val="single" w:sz="6"/>
        </w:tblBorders>
        <w:tblLayout w:type="fixed"/>
        <w:tblLook w:val="0000" w:firstRow="0" w:lastRow="0" w:firstColumn="0" w:lastColumn="0" w:noHBand="0" w:noVBand="0"/>
      </w:tblPr>
      <w:tblGrid>
        <w:gridCol w:w="1995"/>
        <w:gridCol w:w="2850"/>
        <w:gridCol w:w="2715"/>
        <w:gridCol w:w="2715"/>
      </w:tblGrid>
      <w:tr w:rsidR="6987E73D" w:rsidTr="4A9FB0E9" w14:paraId="70E95B79">
        <w:trPr>
          <w:trHeight w:val="300"/>
        </w:trPr>
        <w:tc>
          <w:tcPr>
            <w:tcW w:w="1995" w:type="dxa"/>
            <w:tcBorders>
              <w:top w:val="single" w:sz="6"/>
              <w:left w:val="single" w:sz="6"/>
              <w:bottom w:val="single" w:sz="6"/>
              <w:right w:val="single" w:sz="6"/>
            </w:tcBorders>
            <w:shd w:val="clear" w:color="auto" w:fill="D9D9D9" w:themeFill="background1" w:themeFillShade="D9"/>
            <w:tcMar>
              <w:left w:w="105" w:type="dxa"/>
              <w:right w:w="105" w:type="dxa"/>
            </w:tcMar>
            <w:vAlign w:val="top"/>
          </w:tcPr>
          <w:p w:rsidR="6987E73D" w:rsidP="6987E73D" w:rsidRDefault="6987E73D" w14:paraId="63A89A9E" w14:textId="773C1098">
            <w:pPr>
              <w:spacing w:after="240" w:line="240" w:lineRule="auto"/>
              <w:rPr>
                <w:rFonts w:ascii="Segoe UI Historic" w:hAnsi="Segoe UI Historic" w:eastAsia="Segoe UI Historic" w:cs="Segoe UI Historic"/>
                <w:b w:val="0"/>
                <w:bCs w:val="0"/>
                <w:i w:val="0"/>
                <w:iCs w:val="0"/>
                <w:caps w:val="0"/>
                <w:smallCaps w:val="0"/>
                <w:color w:val="000000" w:themeColor="text1" w:themeTint="FF" w:themeShade="FF"/>
                <w:sz w:val="20"/>
                <w:szCs w:val="20"/>
              </w:rPr>
            </w:pPr>
            <w:r w:rsidRPr="6987E73D" w:rsidR="6987E73D">
              <w:rPr>
                <w:rFonts w:ascii="Segoe UI Historic" w:hAnsi="Segoe UI Historic" w:eastAsia="Segoe UI Historic" w:cs="Segoe UI Historic"/>
                <w:b w:val="1"/>
                <w:bCs w:val="1"/>
                <w:i w:val="0"/>
                <w:iCs w:val="0"/>
                <w:caps w:val="0"/>
                <w:smallCaps w:val="0"/>
                <w:color w:val="000000" w:themeColor="text1" w:themeTint="FF" w:themeShade="FF"/>
                <w:sz w:val="20"/>
                <w:szCs w:val="20"/>
                <w:lang w:val="en-GB"/>
              </w:rPr>
              <w:t>Owner</w:t>
            </w:r>
            <w:r w:rsidRPr="6987E73D" w:rsidR="6987E73D">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t>:</w:t>
            </w:r>
          </w:p>
        </w:tc>
        <w:tc>
          <w:tcPr>
            <w:tcW w:w="2850" w:type="dxa"/>
            <w:tcBorders>
              <w:top w:val="single" w:sz="6"/>
              <w:left w:val="single" w:sz="6"/>
              <w:bottom w:val="single" w:sz="6"/>
              <w:right w:val="single" w:sz="6"/>
            </w:tcBorders>
            <w:shd w:val="clear" w:color="auto" w:fill="D9D9D9" w:themeFill="background1" w:themeFillShade="D9"/>
            <w:tcMar>
              <w:left w:w="105" w:type="dxa"/>
              <w:right w:w="105" w:type="dxa"/>
            </w:tcMar>
            <w:vAlign w:val="top"/>
          </w:tcPr>
          <w:p w:rsidR="6987E73D" w:rsidP="6987E73D" w:rsidRDefault="6987E73D" w14:paraId="629C1E91" w14:textId="651EE20C">
            <w:pPr>
              <w:pStyle w:val="Normal"/>
              <w:suppressLineNumbers w:val="0"/>
              <w:bidi w:val="0"/>
              <w:spacing w:before="0" w:beforeAutospacing="off" w:after="240" w:afterAutospacing="off" w:line="240" w:lineRule="auto"/>
              <w:ind w:left="0" w:right="0"/>
              <w:jc w:val="left"/>
            </w:pPr>
            <w:r w:rsidRPr="6987E73D" w:rsidR="6987E73D">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t>G Williams</w:t>
            </w:r>
          </w:p>
        </w:tc>
        <w:tc>
          <w:tcPr>
            <w:tcW w:w="5430" w:type="dxa"/>
            <w:gridSpan w:val="2"/>
            <w:tcBorders>
              <w:top w:val="single" w:sz="6"/>
              <w:left w:val="single" w:sz="6"/>
              <w:bottom w:val="single" w:sz="6"/>
              <w:right w:val="single" w:sz="6"/>
            </w:tcBorders>
            <w:shd w:val="clear" w:color="auto" w:fill="D9D9D9" w:themeFill="background1" w:themeFillShade="D9"/>
            <w:tcMar>
              <w:left w:w="105" w:type="dxa"/>
              <w:right w:w="105" w:type="dxa"/>
            </w:tcMar>
            <w:vAlign w:val="top"/>
          </w:tcPr>
          <w:p w:rsidR="6987E73D" w:rsidP="6987E73D" w:rsidRDefault="6987E73D" w14:paraId="7E51DEA5" w14:textId="009302C3">
            <w:pPr>
              <w:pStyle w:val="Normal"/>
              <w:suppressLineNumbers w:val="0"/>
              <w:bidi w:val="0"/>
              <w:spacing w:before="0" w:beforeAutospacing="off" w:after="240" w:afterAutospacing="off" w:line="240" w:lineRule="auto"/>
              <w:ind w:left="0" w:right="0"/>
              <w:jc w:val="left"/>
            </w:pPr>
            <w:r w:rsidRPr="6987E73D" w:rsidR="6987E73D">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t>H</w:t>
            </w:r>
            <w:r w:rsidRPr="6987E73D" w:rsidR="6987E73D">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t>eadteacher</w:t>
            </w:r>
          </w:p>
        </w:tc>
      </w:tr>
      <w:tr w:rsidR="6987E73D" w:rsidTr="4A9FB0E9" w14:paraId="309DB5FB">
        <w:trPr>
          <w:trHeight w:val="300"/>
        </w:trPr>
        <w:tc>
          <w:tcPr>
            <w:tcW w:w="1995" w:type="dxa"/>
            <w:tcBorders>
              <w:top w:val="single" w:sz="6"/>
              <w:left w:val="single" w:sz="6"/>
              <w:bottom w:val="single" w:sz="6"/>
              <w:right w:val="single" w:sz="6"/>
            </w:tcBorders>
            <w:shd w:val="clear" w:color="auto" w:fill="D9D9D9" w:themeFill="background1" w:themeFillShade="D9"/>
            <w:tcMar>
              <w:left w:w="105" w:type="dxa"/>
              <w:right w:w="105" w:type="dxa"/>
            </w:tcMar>
            <w:vAlign w:val="top"/>
          </w:tcPr>
          <w:p w:rsidR="6987E73D" w:rsidP="6987E73D" w:rsidRDefault="6987E73D" w14:paraId="666E37C4" w14:textId="5C76BF78">
            <w:pPr>
              <w:spacing w:after="240" w:line="240" w:lineRule="auto"/>
              <w:rPr>
                <w:rFonts w:ascii="Segoe UI Historic" w:hAnsi="Segoe UI Historic" w:eastAsia="Segoe UI Historic" w:cs="Segoe UI Historic"/>
                <w:b w:val="0"/>
                <w:bCs w:val="0"/>
                <w:i w:val="0"/>
                <w:iCs w:val="0"/>
                <w:caps w:val="0"/>
                <w:smallCaps w:val="0"/>
                <w:color w:val="000000" w:themeColor="text1" w:themeTint="FF" w:themeShade="FF"/>
                <w:sz w:val="20"/>
                <w:szCs w:val="20"/>
              </w:rPr>
            </w:pPr>
            <w:r w:rsidRPr="6987E73D" w:rsidR="6987E73D">
              <w:rPr>
                <w:rFonts w:ascii="Segoe UI Historic" w:hAnsi="Segoe UI Historic" w:eastAsia="Segoe UI Historic" w:cs="Segoe UI Historic"/>
                <w:b w:val="1"/>
                <w:bCs w:val="1"/>
                <w:i w:val="0"/>
                <w:iCs w:val="0"/>
                <w:caps w:val="0"/>
                <w:smallCaps w:val="0"/>
                <w:color w:val="000000" w:themeColor="text1" w:themeTint="FF" w:themeShade="FF"/>
                <w:sz w:val="20"/>
                <w:szCs w:val="20"/>
                <w:lang w:val="en-GB"/>
              </w:rPr>
              <w:t>Reviewed by:</w:t>
            </w:r>
          </w:p>
        </w:tc>
        <w:tc>
          <w:tcPr>
            <w:tcW w:w="2850" w:type="dxa"/>
            <w:tcBorders>
              <w:top w:val="single" w:sz="6"/>
              <w:left w:val="single" w:sz="6"/>
              <w:bottom w:val="single" w:sz="6"/>
              <w:right w:val="single" w:sz="6"/>
            </w:tcBorders>
            <w:shd w:val="clear" w:color="auto" w:fill="D9D9D9" w:themeFill="background1" w:themeFillShade="D9"/>
            <w:tcMar>
              <w:left w:w="105" w:type="dxa"/>
              <w:right w:w="105" w:type="dxa"/>
            </w:tcMar>
            <w:vAlign w:val="top"/>
          </w:tcPr>
          <w:p w:rsidR="6987E73D" w:rsidP="6987E73D" w:rsidRDefault="6987E73D" w14:paraId="32F5D79D" w14:textId="6572FF4A">
            <w:pPr>
              <w:pStyle w:val="Normal"/>
              <w:suppressLineNumbers w:val="0"/>
              <w:bidi w:val="0"/>
              <w:spacing w:before="0" w:beforeAutospacing="off" w:after="240" w:afterAutospacing="off" w:line="240" w:lineRule="auto"/>
              <w:ind w:left="0" w:right="0"/>
              <w:jc w:val="left"/>
            </w:pPr>
            <w:r w:rsidRPr="6987E73D" w:rsidR="6987E73D">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t>L Ellis</w:t>
            </w:r>
          </w:p>
        </w:tc>
        <w:tc>
          <w:tcPr>
            <w:tcW w:w="5430" w:type="dxa"/>
            <w:gridSpan w:val="2"/>
            <w:tcBorders>
              <w:top w:val="single" w:sz="6"/>
              <w:left w:val="single" w:sz="6"/>
              <w:bottom w:val="single" w:sz="6"/>
              <w:right w:val="single" w:sz="6"/>
            </w:tcBorders>
            <w:shd w:val="clear" w:color="auto" w:fill="D9D9D9" w:themeFill="background1" w:themeFillShade="D9"/>
            <w:tcMar>
              <w:left w:w="105" w:type="dxa"/>
              <w:right w:w="105" w:type="dxa"/>
            </w:tcMar>
            <w:vAlign w:val="top"/>
          </w:tcPr>
          <w:p w:rsidR="6987E73D" w:rsidP="6987E73D" w:rsidRDefault="6987E73D" w14:paraId="53E735C6" w14:textId="23CA3998">
            <w:pPr>
              <w:pStyle w:val="Normal"/>
              <w:suppressLineNumbers w:val="0"/>
              <w:bidi w:val="0"/>
              <w:spacing w:before="0" w:beforeAutospacing="off" w:after="240" w:afterAutospacing="off" w:line="240" w:lineRule="auto"/>
              <w:ind w:left="0" w:right="0"/>
              <w:jc w:val="left"/>
            </w:pPr>
            <w:r w:rsidRPr="6987E73D" w:rsidR="6987E73D">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t>School Improvement Partner</w:t>
            </w:r>
          </w:p>
        </w:tc>
      </w:tr>
      <w:tr w:rsidR="6987E73D" w:rsidTr="4A9FB0E9" w14:paraId="1F714909">
        <w:trPr>
          <w:trHeight w:val="300"/>
        </w:trPr>
        <w:tc>
          <w:tcPr>
            <w:tcW w:w="10275" w:type="dxa"/>
            <w:gridSpan w:val="4"/>
            <w:tcBorders>
              <w:top w:val="single" w:sz="6"/>
              <w:left w:val="single" w:sz="6"/>
              <w:bottom w:val="single" w:sz="6"/>
              <w:right w:val="single" w:sz="6"/>
            </w:tcBorders>
            <w:shd w:val="clear" w:color="auto" w:fill="D9D9D9" w:themeFill="background1" w:themeFillShade="D9"/>
            <w:tcMar>
              <w:left w:w="105" w:type="dxa"/>
              <w:right w:w="105" w:type="dxa"/>
            </w:tcMar>
            <w:vAlign w:val="top"/>
          </w:tcPr>
          <w:p w:rsidR="6987E73D" w:rsidP="2EA2D7F7" w:rsidRDefault="6987E73D" w14:paraId="02A8BE11" w14:textId="2A431C50">
            <w:pPr>
              <w:spacing w:after="240" w:line="240" w:lineRule="auto"/>
              <w:rPr>
                <w:rFonts w:ascii="Segoe UI Historic" w:hAnsi="Segoe UI Historic" w:eastAsia="Segoe UI Historic" w:cs="Segoe UI Historic"/>
                <w:b w:val="0"/>
                <w:bCs w:val="0"/>
                <w:i w:val="0"/>
                <w:iCs w:val="0"/>
                <w:caps w:val="0"/>
                <w:smallCaps w:val="0"/>
                <w:color w:val="000000" w:themeColor="text1" w:themeTint="FF" w:themeShade="FF"/>
                <w:sz w:val="20"/>
                <w:szCs w:val="20"/>
              </w:rPr>
            </w:pPr>
            <w:r w:rsidRPr="2EA2D7F7" w:rsidR="74B60F44">
              <w:rPr>
                <w:rFonts w:ascii="Segoe UI Historic" w:hAnsi="Segoe UI Historic" w:eastAsia="Segoe UI Historic" w:cs="Segoe UI Historic"/>
                <w:b w:val="1"/>
                <w:bCs w:val="1"/>
                <w:i w:val="0"/>
                <w:iCs w:val="0"/>
                <w:caps w:val="0"/>
                <w:smallCaps w:val="0"/>
                <w:color w:val="000000" w:themeColor="text1" w:themeTint="FF" w:themeShade="FF"/>
                <w:sz w:val="20"/>
                <w:szCs w:val="20"/>
                <w:lang w:val="en-GB"/>
              </w:rPr>
              <w:t>Date</w:t>
            </w:r>
            <w:r w:rsidRPr="2EA2D7F7" w:rsidR="74B60F44">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t>:  September 202</w:t>
            </w:r>
            <w:r w:rsidRPr="2EA2D7F7" w:rsidR="74B60F44">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t>5</w:t>
            </w:r>
            <w:r w:rsidRPr="2EA2D7F7" w:rsidR="74B60F44">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t xml:space="preserve"> </w:t>
            </w:r>
            <w:r w:rsidRPr="2EA2D7F7" w:rsidR="420B8BF3">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t>- July 2029</w:t>
            </w:r>
          </w:p>
        </w:tc>
      </w:tr>
      <w:tr w:rsidR="6987E73D" w:rsidTr="4A9FB0E9" w14:paraId="324896A8">
        <w:trPr>
          <w:trHeight w:val="300"/>
        </w:trPr>
        <w:tc>
          <w:tcPr>
            <w:tcW w:w="1995" w:type="dxa"/>
            <w:tcBorders>
              <w:top w:val="single" w:sz="6"/>
              <w:left w:val="single" w:sz="6"/>
              <w:bottom w:val="single" w:sz="6"/>
              <w:right w:val="single" w:sz="6"/>
            </w:tcBorders>
            <w:shd w:val="clear" w:color="auto" w:fill="D9D9D9" w:themeFill="background1" w:themeFillShade="D9"/>
            <w:tcMar>
              <w:left w:w="105" w:type="dxa"/>
              <w:right w:w="105" w:type="dxa"/>
            </w:tcMar>
            <w:vAlign w:val="top"/>
          </w:tcPr>
          <w:p w:rsidR="6987E73D" w:rsidP="6987E73D" w:rsidRDefault="6987E73D" w14:paraId="2AF9D46E" w14:textId="07B66884">
            <w:pPr>
              <w:spacing w:after="240" w:line="240" w:lineRule="auto"/>
              <w:rPr>
                <w:rFonts w:ascii="Segoe UI Historic" w:hAnsi="Segoe UI Historic" w:eastAsia="Segoe UI Historic" w:cs="Segoe UI Historic"/>
                <w:b w:val="1"/>
                <w:bCs w:val="1"/>
                <w:i w:val="0"/>
                <w:iCs w:val="0"/>
                <w:caps w:val="0"/>
                <w:smallCaps w:val="0"/>
                <w:color w:val="000000" w:themeColor="text1" w:themeTint="FF" w:themeShade="FF"/>
                <w:sz w:val="20"/>
                <w:szCs w:val="20"/>
                <w:lang w:val="en-GB"/>
              </w:rPr>
            </w:pPr>
            <w:r w:rsidRPr="6987E73D" w:rsidR="6987E73D">
              <w:rPr>
                <w:rFonts w:ascii="Segoe UI Historic" w:hAnsi="Segoe UI Historic" w:eastAsia="Segoe UI Historic" w:cs="Segoe UI Historic"/>
                <w:b w:val="1"/>
                <w:bCs w:val="1"/>
                <w:i w:val="0"/>
                <w:iCs w:val="0"/>
                <w:caps w:val="0"/>
                <w:smallCaps w:val="0"/>
                <w:color w:val="000000" w:themeColor="text1" w:themeTint="FF" w:themeShade="FF"/>
                <w:sz w:val="20"/>
                <w:szCs w:val="20"/>
                <w:lang w:val="en-GB"/>
              </w:rPr>
              <w:t>Approved by</w:t>
            </w:r>
            <w:r w:rsidRPr="6987E73D" w:rsidR="6987E73D">
              <w:rPr>
                <w:rFonts w:ascii="Segoe UI Historic" w:hAnsi="Segoe UI Historic" w:eastAsia="Segoe UI Historic" w:cs="Segoe UI Historic"/>
                <w:b w:val="1"/>
                <w:bCs w:val="1"/>
                <w:i w:val="0"/>
                <w:iCs w:val="0"/>
                <w:caps w:val="0"/>
                <w:smallCaps w:val="0"/>
                <w:color w:val="000000" w:themeColor="text1" w:themeTint="FF" w:themeShade="FF"/>
                <w:sz w:val="20"/>
                <w:szCs w:val="20"/>
                <w:lang w:val="en-GB"/>
              </w:rPr>
              <w:t xml:space="preserve"> Chair of Governors</w:t>
            </w:r>
          </w:p>
        </w:tc>
        <w:tc>
          <w:tcPr>
            <w:tcW w:w="2850" w:type="dxa"/>
            <w:tcBorders>
              <w:top w:val="single" w:sz="6"/>
              <w:left w:val="single" w:sz="6"/>
              <w:bottom w:val="single" w:sz="6"/>
              <w:right w:val="single" w:sz="6"/>
            </w:tcBorders>
            <w:shd w:val="clear" w:color="auto" w:fill="D9D9D9" w:themeFill="background1" w:themeFillShade="D9"/>
            <w:tcMar>
              <w:left w:w="105" w:type="dxa"/>
              <w:right w:w="105" w:type="dxa"/>
            </w:tcMar>
            <w:vAlign w:val="top"/>
          </w:tcPr>
          <w:p w:rsidR="6987E73D" w:rsidP="6987E73D" w:rsidRDefault="6987E73D" w14:paraId="2C75CD6F" w14:textId="0963162B">
            <w:pPr>
              <w:spacing w:after="240" w:line="240" w:lineRule="auto"/>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pPr>
            <w:r w:rsidRPr="6987E73D" w:rsidR="6987E73D">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t>Katie Freemantle</w:t>
            </w:r>
          </w:p>
        </w:tc>
        <w:tc>
          <w:tcPr>
            <w:tcW w:w="2715" w:type="dxa"/>
            <w:tcBorders>
              <w:top w:val="single" w:sz="6"/>
              <w:left w:val="single" w:sz="6"/>
              <w:bottom w:val="single" w:sz="6"/>
              <w:right w:val="single" w:sz="6"/>
            </w:tcBorders>
            <w:shd w:val="clear" w:color="auto" w:fill="D9D9D9" w:themeFill="background1" w:themeFillShade="D9"/>
            <w:tcMar>
              <w:left w:w="105" w:type="dxa"/>
              <w:right w:w="105" w:type="dxa"/>
            </w:tcMar>
            <w:vAlign w:val="top"/>
          </w:tcPr>
          <w:p w:rsidR="6987E73D" w:rsidP="6987E73D" w:rsidRDefault="6987E73D" w14:paraId="00F7413F" w14:textId="675D64BD">
            <w:pPr>
              <w:spacing w:after="240" w:line="240" w:lineRule="auto"/>
              <w:rPr>
                <w:rFonts w:ascii="Segoe UI Historic" w:hAnsi="Segoe UI Historic" w:eastAsia="Segoe UI Historic" w:cs="Segoe UI Historic"/>
                <w:b w:val="0"/>
                <w:bCs w:val="0"/>
                <w:i w:val="0"/>
                <w:iCs w:val="0"/>
                <w:caps w:val="0"/>
                <w:smallCaps w:val="0"/>
                <w:color w:val="000000" w:themeColor="text1" w:themeTint="FF" w:themeShade="FF"/>
                <w:sz w:val="20"/>
                <w:szCs w:val="20"/>
              </w:rPr>
            </w:pPr>
            <w:r w:rsidRPr="6987E73D" w:rsidR="6987E73D">
              <w:rPr>
                <w:rFonts w:ascii="Segoe UI Historic" w:hAnsi="Segoe UI Historic" w:eastAsia="Segoe UI Historic" w:cs="Segoe UI Historic"/>
                <w:b w:val="1"/>
                <w:bCs w:val="1"/>
                <w:i w:val="0"/>
                <w:iCs w:val="0"/>
                <w:caps w:val="0"/>
                <w:smallCaps w:val="0"/>
                <w:color w:val="000000" w:themeColor="text1" w:themeTint="FF" w:themeShade="FF"/>
                <w:sz w:val="20"/>
                <w:szCs w:val="20"/>
                <w:lang w:val="en-GB"/>
              </w:rPr>
              <w:t>Date:</w:t>
            </w:r>
          </w:p>
        </w:tc>
        <w:tc>
          <w:tcPr>
            <w:tcW w:w="2715" w:type="dxa"/>
            <w:tcBorders>
              <w:top w:val="single" w:sz="6"/>
              <w:left w:val="single" w:sz="6"/>
              <w:bottom w:val="single" w:sz="6"/>
              <w:right w:val="single" w:sz="6"/>
            </w:tcBorders>
            <w:shd w:val="clear" w:color="auto" w:fill="D9D9D9" w:themeFill="background1" w:themeFillShade="D9"/>
            <w:tcMar>
              <w:left w:w="105" w:type="dxa"/>
              <w:right w:w="105" w:type="dxa"/>
            </w:tcMar>
            <w:vAlign w:val="top"/>
          </w:tcPr>
          <w:p w:rsidR="6987E73D" w:rsidP="6987E73D" w:rsidRDefault="6987E73D" w14:paraId="7B7F758F" w14:textId="1F8FE13A">
            <w:pPr>
              <w:spacing w:after="240" w:line="240" w:lineRule="auto"/>
              <w:ind w:left="0" w:firstLine="0"/>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pPr>
          </w:p>
        </w:tc>
      </w:tr>
      <w:tr w:rsidR="6987E73D" w:rsidTr="4A9FB0E9" w14:paraId="5D9E295D">
        <w:trPr>
          <w:trHeight w:val="300"/>
        </w:trPr>
        <w:tc>
          <w:tcPr>
            <w:tcW w:w="4845" w:type="dxa"/>
            <w:gridSpan w:val="2"/>
            <w:tcBorders>
              <w:top w:val="single" w:sz="6"/>
              <w:left w:val="single" w:sz="6"/>
              <w:bottom w:val="single" w:sz="6"/>
              <w:right w:val="single" w:sz="6"/>
            </w:tcBorders>
            <w:shd w:val="clear" w:color="auto" w:fill="D9D9D9" w:themeFill="background1" w:themeFillShade="D9"/>
            <w:tcMar>
              <w:left w:w="105" w:type="dxa"/>
              <w:right w:w="105" w:type="dxa"/>
            </w:tcMar>
            <w:vAlign w:val="top"/>
          </w:tcPr>
          <w:p w:rsidR="6987E73D" w:rsidP="6987E73D" w:rsidRDefault="6987E73D" w14:paraId="692FF856" w14:textId="25B09050">
            <w:pPr>
              <w:spacing w:after="240" w:line="240" w:lineRule="auto"/>
              <w:rPr>
                <w:rFonts w:ascii="Segoe UI Historic" w:hAnsi="Segoe UI Historic" w:eastAsia="Segoe UI Historic" w:cs="Segoe UI Historic"/>
                <w:b w:val="0"/>
                <w:bCs w:val="0"/>
                <w:i w:val="0"/>
                <w:iCs w:val="0"/>
                <w:caps w:val="0"/>
                <w:smallCaps w:val="0"/>
                <w:color w:val="000000" w:themeColor="text1" w:themeTint="FF" w:themeShade="FF"/>
                <w:sz w:val="20"/>
                <w:szCs w:val="20"/>
              </w:rPr>
            </w:pPr>
            <w:r w:rsidRPr="6987E73D" w:rsidR="6987E73D">
              <w:rPr>
                <w:rFonts w:ascii="Segoe UI Historic" w:hAnsi="Segoe UI Historic" w:eastAsia="Segoe UI Historic" w:cs="Segoe UI Historic"/>
                <w:b w:val="1"/>
                <w:bCs w:val="1"/>
                <w:i w:val="0"/>
                <w:iCs w:val="0"/>
                <w:caps w:val="0"/>
                <w:smallCaps w:val="0"/>
                <w:color w:val="000000" w:themeColor="text1" w:themeTint="FF" w:themeShade="FF"/>
                <w:sz w:val="20"/>
                <w:szCs w:val="20"/>
                <w:lang w:val="en-GB"/>
              </w:rPr>
              <w:t>Next Review Date</w:t>
            </w:r>
            <w:r w:rsidRPr="6987E73D" w:rsidR="6987E73D">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t>:</w:t>
            </w:r>
          </w:p>
        </w:tc>
        <w:tc>
          <w:tcPr>
            <w:tcW w:w="5430" w:type="dxa"/>
            <w:gridSpan w:val="2"/>
            <w:tcBorders>
              <w:top w:val="single" w:sz="6"/>
              <w:left w:val="single" w:sz="6"/>
              <w:bottom w:val="single" w:sz="6"/>
              <w:right w:val="single" w:sz="6"/>
            </w:tcBorders>
            <w:shd w:val="clear" w:color="auto" w:fill="D9D9D9" w:themeFill="background1" w:themeFillShade="D9"/>
            <w:tcMar>
              <w:left w:w="105" w:type="dxa"/>
              <w:right w:w="105" w:type="dxa"/>
            </w:tcMar>
            <w:vAlign w:val="top"/>
          </w:tcPr>
          <w:p w:rsidR="6987E73D" w:rsidP="4A9FB0E9" w:rsidRDefault="6987E73D" w14:paraId="207225B8" w14:textId="1EA73CF6">
            <w:pPr>
              <w:spacing w:after="240" w:line="240" w:lineRule="auto"/>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pPr>
            <w:r w:rsidRPr="4A9FB0E9" w:rsidR="147D84BB">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t>September</w:t>
            </w:r>
            <w:r w:rsidRPr="4A9FB0E9" w:rsidR="147D84BB">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t xml:space="preserve"> 202</w:t>
            </w:r>
            <w:r w:rsidRPr="4A9FB0E9" w:rsidR="7215C4F8">
              <w:rPr>
                <w:rFonts w:ascii="Segoe UI Historic" w:hAnsi="Segoe UI Historic" w:eastAsia="Segoe UI Historic" w:cs="Segoe UI Historic"/>
                <w:b w:val="0"/>
                <w:bCs w:val="0"/>
                <w:i w:val="0"/>
                <w:iCs w:val="0"/>
                <w:caps w:val="0"/>
                <w:smallCaps w:val="0"/>
                <w:color w:val="000000" w:themeColor="text1" w:themeTint="FF" w:themeShade="FF"/>
                <w:sz w:val="20"/>
                <w:szCs w:val="20"/>
                <w:lang w:val="en-GB"/>
              </w:rPr>
              <w:t>7</w:t>
            </w:r>
          </w:p>
        </w:tc>
      </w:tr>
    </w:tbl>
    <w:p w:rsidR="6987E73D" w:rsidP="6987E73D" w:rsidRDefault="6987E73D" w14:paraId="6F2DFAC8" w14:textId="54DFAF8C">
      <w:pPr>
        <w:pStyle w:val="Normal"/>
        <w:rPr>
          <w:b w:val="1"/>
          <w:bCs w:val="1"/>
        </w:rPr>
      </w:pPr>
    </w:p>
    <w:p w:rsidR="6392DBA8" w:rsidP="4A9FB0E9" w:rsidRDefault="6392DBA8" w14:paraId="147C6E65" w14:textId="45949D6B">
      <w:pPr>
        <w:pStyle w:val="Normal"/>
      </w:pPr>
      <w:r w:rsidRPr="4A9FB0E9" w:rsidR="6392DBA8">
        <w:rPr>
          <w:b w:val="1"/>
          <w:bCs w:val="1"/>
        </w:rPr>
        <w:t>At Loughborough Primary School;</w:t>
      </w:r>
    </w:p>
    <w:p w:rsidR="6392DBA8" w:rsidP="4A9FB0E9" w:rsidRDefault="6392DBA8" w14:paraId="11CB4995" w14:textId="1D1AD05A">
      <w:pPr>
        <w:pStyle w:val="ListParagraph"/>
        <w:numPr>
          <w:ilvl w:val="0"/>
          <w:numId w:val="6"/>
        </w:numPr>
        <w:shd w:val="clear" w:color="auto" w:fill="FFFFFF" w:themeFill="background1"/>
        <w:spacing w:before="0" w:beforeAutospacing="off" w:after="0" w:afterAutospacing="off"/>
        <w:jc w:val="left"/>
        <w:rPr>
          <w:rFonts w:ascii="Calibri" w:hAnsi="Calibri" w:eastAsia="Calibri" w:cs="Calibri"/>
          <w:b w:val="0"/>
          <w:bCs w:val="0"/>
          <w:i w:val="1"/>
          <w:iCs w:val="1"/>
          <w:caps w:val="0"/>
          <w:smallCaps w:val="0"/>
          <w:noProof w:val="0"/>
          <w:color w:val="000000" w:themeColor="text1" w:themeTint="FF" w:themeShade="FF"/>
          <w:sz w:val="27"/>
          <w:szCs w:val="27"/>
          <w:lang w:val="en-GB"/>
        </w:rPr>
      </w:pPr>
      <w:r w:rsidRPr="4A9FB0E9" w:rsidR="6392DBA8">
        <w:rPr>
          <w:rFonts w:ascii="Calibri" w:hAnsi="Calibri" w:eastAsia="Calibri" w:cs="Calibri"/>
          <w:b w:val="0"/>
          <w:bCs w:val="0"/>
          <w:i w:val="1"/>
          <w:iCs w:val="1"/>
          <w:caps w:val="0"/>
          <w:smallCaps w:val="0"/>
          <w:noProof w:val="0"/>
          <w:color w:val="000000" w:themeColor="text1" w:themeTint="FF" w:themeShade="FF"/>
          <w:sz w:val="27"/>
          <w:szCs w:val="27"/>
          <w:lang w:val="en-GB"/>
        </w:rPr>
        <w:t>we are committed to helping all children, particularly the most disadvantaged and vulnerable</w:t>
      </w:r>
    </w:p>
    <w:p w:rsidR="6392DBA8" w:rsidP="4A9FB0E9" w:rsidRDefault="6392DBA8" w14:paraId="175AC404" w14:textId="3CDCD5EE">
      <w:pPr>
        <w:pStyle w:val="ListParagraph"/>
        <w:numPr>
          <w:ilvl w:val="0"/>
          <w:numId w:val="6"/>
        </w:numPr>
        <w:shd w:val="clear" w:color="auto" w:fill="FFFFFF" w:themeFill="background1"/>
        <w:spacing w:before="0" w:beforeAutospacing="off" w:after="0" w:afterAutospacing="off"/>
        <w:jc w:val="left"/>
        <w:rPr>
          <w:rFonts w:ascii="Calibri" w:hAnsi="Calibri" w:eastAsia="Calibri" w:cs="Calibri"/>
          <w:b w:val="0"/>
          <w:bCs w:val="0"/>
          <w:i w:val="1"/>
          <w:iCs w:val="1"/>
          <w:caps w:val="0"/>
          <w:smallCaps w:val="0"/>
          <w:noProof w:val="0"/>
          <w:color w:val="000000" w:themeColor="text1" w:themeTint="FF" w:themeShade="FF"/>
          <w:sz w:val="27"/>
          <w:szCs w:val="27"/>
          <w:lang w:val="en-GB"/>
        </w:rPr>
      </w:pPr>
      <w:r w:rsidRPr="4A9FB0E9" w:rsidR="6392DBA8">
        <w:rPr>
          <w:rFonts w:ascii="Calibri" w:hAnsi="Calibri" w:eastAsia="Calibri" w:cs="Calibri"/>
          <w:b w:val="0"/>
          <w:bCs w:val="0"/>
          <w:i w:val="1"/>
          <w:iCs w:val="1"/>
          <w:caps w:val="0"/>
          <w:smallCaps w:val="0"/>
          <w:noProof w:val="0"/>
          <w:color w:val="000000" w:themeColor="text1" w:themeTint="FF" w:themeShade="FF"/>
          <w:sz w:val="27"/>
          <w:szCs w:val="27"/>
          <w:lang w:val="en-GB"/>
        </w:rPr>
        <w:t>we work successfully with people of many diverse backgrounds and cultures</w:t>
      </w:r>
    </w:p>
    <w:p w:rsidR="6392DBA8" w:rsidP="4A9FB0E9" w:rsidRDefault="6392DBA8" w14:paraId="48882FCB" w14:textId="34D16BC5">
      <w:pPr>
        <w:pStyle w:val="ListParagraph"/>
        <w:numPr>
          <w:ilvl w:val="0"/>
          <w:numId w:val="6"/>
        </w:numPr>
        <w:shd w:val="clear" w:color="auto" w:fill="FFFFFF" w:themeFill="background1"/>
        <w:spacing w:before="0" w:beforeAutospacing="off" w:after="0" w:afterAutospacing="off"/>
        <w:jc w:val="left"/>
        <w:rPr>
          <w:rFonts w:ascii="Calibri" w:hAnsi="Calibri" w:eastAsia="Calibri" w:cs="Calibri"/>
          <w:b w:val="0"/>
          <w:bCs w:val="0"/>
          <w:i w:val="1"/>
          <w:iCs w:val="1"/>
          <w:caps w:val="0"/>
          <w:smallCaps w:val="0"/>
          <w:noProof w:val="0"/>
          <w:color w:val="000000" w:themeColor="text1" w:themeTint="FF" w:themeShade="FF"/>
          <w:sz w:val="27"/>
          <w:szCs w:val="27"/>
          <w:lang w:val="en-GB"/>
        </w:rPr>
      </w:pPr>
      <w:r w:rsidRPr="4A9FB0E9" w:rsidR="6392DBA8">
        <w:rPr>
          <w:rFonts w:ascii="Calibri" w:hAnsi="Calibri" w:eastAsia="Calibri" w:cs="Calibri"/>
          <w:b w:val="0"/>
          <w:bCs w:val="0"/>
          <w:i w:val="1"/>
          <w:iCs w:val="1"/>
          <w:caps w:val="0"/>
          <w:smallCaps w:val="0"/>
          <w:noProof w:val="0"/>
          <w:color w:val="000000" w:themeColor="text1" w:themeTint="FF" w:themeShade="FF"/>
          <w:sz w:val="27"/>
          <w:szCs w:val="27"/>
          <w:lang w:val="en-GB"/>
        </w:rPr>
        <w:t>we accept that we have biases and work hard to free ourselves of these</w:t>
      </w:r>
    </w:p>
    <w:p w:rsidR="6392DBA8" w:rsidP="4A9FB0E9" w:rsidRDefault="6392DBA8" w14:paraId="781D67A6" w14:textId="60792017">
      <w:pPr>
        <w:pStyle w:val="ListParagraph"/>
        <w:numPr>
          <w:ilvl w:val="0"/>
          <w:numId w:val="6"/>
        </w:numPr>
        <w:shd w:val="clear" w:color="auto" w:fill="FFFFFF" w:themeFill="background1"/>
        <w:spacing w:before="0" w:beforeAutospacing="off" w:after="0" w:afterAutospacing="off"/>
        <w:jc w:val="left"/>
        <w:rPr>
          <w:rFonts w:ascii="Calibri" w:hAnsi="Calibri" w:eastAsia="Calibri" w:cs="Calibri"/>
          <w:b w:val="0"/>
          <w:bCs w:val="0"/>
          <w:i w:val="1"/>
          <w:iCs w:val="1"/>
          <w:caps w:val="0"/>
          <w:smallCaps w:val="0"/>
          <w:noProof w:val="0"/>
          <w:color w:val="000000" w:themeColor="text1" w:themeTint="FF" w:themeShade="FF"/>
          <w:sz w:val="27"/>
          <w:szCs w:val="27"/>
          <w:lang w:val="en-GB"/>
        </w:rPr>
      </w:pPr>
      <w:r w:rsidRPr="4A9FB0E9" w:rsidR="6392DBA8">
        <w:rPr>
          <w:rFonts w:ascii="Calibri" w:hAnsi="Calibri" w:eastAsia="Calibri" w:cs="Calibri"/>
          <w:b w:val="0"/>
          <w:bCs w:val="0"/>
          <w:i w:val="1"/>
          <w:iCs w:val="1"/>
          <w:caps w:val="0"/>
          <w:smallCaps w:val="0"/>
          <w:noProof w:val="0"/>
          <w:color w:val="000000" w:themeColor="text1" w:themeTint="FF" w:themeShade="FF"/>
          <w:sz w:val="27"/>
          <w:szCs w:val="27"/>
          <w:lang w:val="en-GB"/>
        </w:rPr>
        <w:t>we know that diversity of experience and perspective makes our organisation richer and our decisions better.</w:t>
      </w:r>
    </w:p>
    <w:p w:rsidR="4A9FB0E9" w:rsidP="4A9FB0E9" w:rsidRDefault="4A9FB0E9" w14:paraId="4C8C0450" w14:textId="155243B3">
      <w:pPr>
        <w:pStyle w:val="Normal"/>
        <w:rPr>
          <w:b w:val="1"/>
          <w:bCs w:val="1"/>
        </w:rPr>
      </w:pPr>
    </w:p>
    <w:p w:rsidR="4A9FB0E9" w:rsidP="4A9FB0E9" w:rsidRDefault="4A9FB0E9" w14:paraId="173AAC84" w14:textId="1ECEF00A">
      <w:pPr>
        <w:pStyle w:val="Normal"/>
        <w:rPr>
          <w:b w:val="1"/>
          <w:bCs w:val="1"/>
        </w:rPr>
      </w:pPr>
    </w:p>
    <w:tbl>
      <w:tblPr>
        <w:tblStyle w:val="TableGrid"/>
        <w:tblW w:w="14068" w:type="dxa"/>
        <w:tblLook w:val="04A0" w:firstRow="1" w:lastRow="0" w:firstColumn="1" w:lastColumn="0" w:noHBand="0" w:noVBand="1"/>
      </w:tblPr>
      <w:tblGrid>
        <w:gridCol w:w="761"/>
        <w:gridCol w:w="1637"/>
        <w:gridCol w:w="3210"/>
        <w:gridCol w:w="3210"/>
        <w:gridCol w:w="5250"/>
      </w:tblGrid>
      <w:tr w:rsidR="007A06CD" w:rsidTr="4A9FB0E9" w14:paraId="02941E9E" w14:textId="77777777">
        <w:trPr>
          <w:trHeight w:val="300"/>
        </w:trPr>
        <w:tc>
          <w:tcPr>
            <w:tcW w:w="761" w:type="dxa"/>
            <w:shd w:val="clear" w:color="auto" w:fill="DAE8F8"/>
            <w:tcMar/>
          </w:tcPr>
          <w:p w:rsidR="007A06CD" w:rsidP="6987E73D" w:rsidRDefault="007A06CD" w14:paraId="4F39BD81" w14:textId="77777777">
            <w:pPr>
              <w:jc w:val="center"/>
              <w:rPr>
                <w:b w:val="1"/>
                <w:bCs w:val="1"/>
              </w:rPr>
            </w:pPr>
            <w:r w:rsidRPr="6987E73D" w:rsidR="007A06CD">
              <w:rPr>
                <w:b w:val="1"/>
                <w:bCs w:val="1"/>
              </w:rPr>
              <w:t>Aim</w:t>
            </w:r>
          </w:p>
        </w:tc>
        <w:tc>
          <w:tcPr>
            <w:tcW w:w="1637" w:type="dxa"/>
            <w:shd w:val="clear" w:color="auto" w:fill="DAE8F8"/>
            <w:tcMar/>
          </w:tcPr>
          <w:p w:rsidR="007A06CD" w:rsidP="4A9FB0E9" w:rsidRDefault="007A06CD" w14:paraId="12C79A5F" w14:textId="0A22E42D">
            <w:pPr>
              <w:pStyle w:val="Normal"/>
              <w:suppressLineNumbers w:val="0"/>
              <w:bidi w:val="0"/>
              <w:spacing w:before="0" w:beforeAutospacing="off" w:after="200" w:afterAutospacing="off" w:line="276" w:lineRule="auto"/>
              <w:ind w:left="0" w:right="0"/>
              <w:jc w:val="center"/>
            </w:pPr>
            <w:r w:rsidRPr="4A9FB0E9" w:rsidR="0573AC2C">
              <w:rPr>
                <w:b w:val="1"/>
                <w:bCs w:val="1"/>
              </w:rPr>
              <w:t>Objective</w:t>
            </w:r>
          </w:p>
        </w:tc>
        <w:tc>
          <w:tcPr>
            <w:tcW w:w="3210" w:type="dxa"/>
            <w:shd w:val="clear" w:color="auto" w:fill="DAE8F8"/>
            <w:tcMar/>
          </w:tcPr>
          <w:p w:rsidR="007A06CD" w:rsidP="6987E73D" w:rsidRDefault="007A06CD" w14:paraId="740AC226" w14:textId="77777777">
            <w:pPr>
              <w:jc w:val="center"/>
              <w:rPr>
                <w:b w:val="1"/>
                <w:bCs w:val="1"/>
              </w:rPr>
            </w:pPr>
            <w:r w:rsidRPr="6987E73D" w:rsidR="007A06CD">
              <w:rPr>
                <w:b w:val="1"/>
                <w:bCs w:val="1"/>
              </w:rPr>
              <w:t>Action</w:t>
            </w:r>
          </w:p>
        </w:tc>
        <w:tc>
          <w:tcPr>
            <w:tcW w:w="3210" w:type="dxa"/>
            <w:shd w:val="clear" w:color="auto" w:fill="DAE8F8"/>
            <w:tcMar/>
          </w:tcPr>
          <w:p w:rsidR="43081999" w:rsidP="6987E73D" w:rsidRDefault="43081999" w14:paraId="33508FB1" w14:textId="70A3965E">
            <w:pPr>
              <w:pStyle w:val="Normal"/>
              <w:jc w:val="center"/>
              <w:rPr>
                <w:b w:val="1"/>
                <w:bCs w:val="1"/>
              </w:rPr>
            </w:pPr>
            <w:r w:rsidRPr="6987E73D" w:rsidR="43081999">
              <w:rPr>
                <w:b w:val="1"/>
                <w:bCs w:val="1"/>
              </w:rPr>
              <w:t>Expected outcomes</w:t>
            </w:r>
          </w:p>
        </w:tc>
        <w:tc>
          <w:tcPr>
            <w:tcW w:w="5250" w:type="dxa"/>
            <w:shd w:val="clear" w:color="auto" w:fill="DAE8F8"/>
            <w:tcMar/>
          </w:tcPr>
          <w:p w:rsidR="007A06CD" w:rsidP="6987E73D" w:rsidRDefault="007A06CD" w14:paraId="5BC7299C" w14:textId="177A1CEB">
            <w:pPr>
              <w:jc w:val="center"/>
              <w:rPr>
                <w:b w:val="1"/>
                <w:bCs w:val="1"/>
              </w:rPr>
            </w:pPr>
            <w:r w:rsidRPr="4A9FB0E9" w:rsidR="525B25E9">
              <w:rPr>
                <w:b w:val="1"/>
                <w:bCs w:val="1"/>
              </w:rPr>
              <w:t>Review</w:t>
            </w:r>
            <w:r w:rsidRPr="4A9FB0E9" w:rsidR="00C85A9B">
              <w:rPr>
                <w:b w:val="1"/>
                <w:bCs w:val="1"/>
              </w:rPr>
              <w:t xml:space="preserve"> </w:t>
            </w:r>
            <w:r w:rsidRPr="4A9FB0E9" w:rsidR="5F22BF1D">
              <w:rPr>
                <w:b w:val="1"/>
                <w:bCs w:val="1"/>
              </w:rPr>
              <w:t xml:space="preserve">from </w:t>
            </w:r>
            <w:r w:rsidRPr="4A9FB0E9" w:rsidR="00C85A9B">
              <w:rPr>
                <w:b w:val="1"/>
                <w:bCs w:val="1"/>
              </w:rPr>
              <w:t>2026</w:t>
            </w:r>
          </w:p>
        </w:tc>
      </w:tr>
      <w:tr w:rsidR="007A06CD" w:rsidTr="4A9FB0E9" w14:paraId="061D3944" w14:textId="77777777">
        <w:trPr>
          <w:trHeight w:val="300"/>
        </w:trPr>
        <w:tc>
          <w:tcPr>
            <w:tcW w:w="761" w:type="dxa"/>
            <w:tcMar/>
          </w:tcPr>
          <w:p w:rsidR="007A06CD" w:rsidP="007E59DD" w:rsidRDefault="00C85A9B" w14:paraId="076737D1" w14:textId="5FB564BA">
            <w:r>
              <w:t>1</w:t>
            </w:r>
          </w:p>
        </w:tc>
        <w:tc>
          <w:tcPr>
            <w:tcW w:w="1637" w:type="dxa"/>
            <w:shd w:val="clear" w:color="auto" w:fill="F2F2F2" w:themeFill="background1" w:themeFillShade="F2"/>
            <w:tcMar/>
          </w:tcPr>
          <w:p w:rsidR="007A06CD" w:rsidP="4A9FB0E9" w:rsidRDefault="007A06CD" w14:paraId="170D1379" w14:textId="3FD9F7C8">
            <w:pPr>
              <w:spacing w:before="0" w:beforeAutospacing="off" w:after="0" w:afterAutospacing="off" w:line="300" w:lineRule="auto"/>
            </w:pPr>
            <w:r w:rsidRPr="4A9FB0E9" w:rsidR="76AC010A">
              <w:rPr>
                <w:rFonts w:ascii="Segoe UI" w:hAnsi="Segoe UI" w:eastAsia="Segoe UI" w:cs="Segoe UI"/>
                <w:b w:val="0"/>
                <w:bCs w:val="0"/>
                <w:i w:val="0"/>
                <w:iCs w:val="0"/>
                <w:noProof w:val="0"/>
                <w:sz w:val="21"/>
                <w:szCs w:val="21"/>
                <w:lang w:val="en-GB"/>
              </w:rPr>
              <w:t>To ensure equitable and inclusive provision for pupils with SEND and other vulnerable groups through tailored support, effective monitoring, and responsive teaching practices.</w:t>
            </w:r>
          </w:p>
          <w:p w:rsidR="007A06CD" w:rsidP="4A9FB0E9" w:rsidRDefault="007A06CD" w14:paraId="111585B9" w14:textId="3D9DCC9F">
            <w:pPr>
              <w:pStyle w:val="Normal"/>
              <w:rPr>
                <w:rFonts w:ascii="Calibri" w:hAnsi="Calibri" w:eastAsia="Calibri" w:cs="Calibri"/>
                <w:noProof w:val="0"/>
                <w:sz w:val="22"/>
                <w:szCs w:val="22"/>
                <w:lang w:val="en-GB"/>
              </w:rPr>
            </w:pPr>
          </w:p>
        </w:tc>
        <w:tc>
          <w:tcPr>
            <w:tcW w:w="3210" w:type="dxa"/>
            <w:tcMar/>
          </w:tcPr>
          <w:p w:rsidR="007A06CD" w:rsidP="007A06CD" w:rsidRDefault="006F726C" w14:paraId="736B5462" w14:textId="77777777">
            <w:pPr>
              <w:pStyle w:val="ListParagraph"/>
              <w:numPr>
                <w:ilvl w:val="0"/>
                <w:numId w:val="1"/>
              </w:numPr>
              <w:spacing w:after="0" w:line="240" w:lineRule="auto"/>
            </w:pPr>
            <w:r>
              <w:t>Individualised support plans (IEPs)</w:t>
            </w:r>
            <w:r w:rsidR="003675F2">
              <w:t xml:space="preserve"> reflecting child’s needs – in place and reviewed termly.</w:t>
            </w:r>
          </w:p>
          <w:p w:rsidR="003675F2" w:rsidP="007A06CD" w:rsidRDefault="00667A66" w14:paraId="0482C02B" w14:textId="77777777">
            <w:pPr>
              <w:pStyle w:val="ListParagraph"/>
              <w:numPr>
                <w:ilvl w:val="0"/>
                <w:numId w:val="1"/>
              </w:numPr>
              <w:spacing w:after="0" w:line="240" w:lineRule="auto"/>
            </w:pPr>
            <w:r>
              <w:t>Learning</w:t>
            </w:r>
            <w:r w:rsidR="003675F2">
              <w:t xml:space="preserve"> </w:t>
            </w:r>
            <w:r>
              <w:t>environments</w:t>
            </w:r>
            <w:r w:rsidR="003675F2">
              <w:t xml:space="preserve"> </w:t>
            </w:r>
            <w:r>
              <w:t>adapted</w:t>
            </w:r>
            <w:r w:rsidR="003675F2">
              <w:t xml:space="preserve"> to</w:t>
            </w:r>
            <w:r>
              <w:t xml:space="preserve"> meet</w:t>
            </w:r>
            <w:r w:rsidR="003675F2">
              <w:t xml:space="preserve"> need (</w:t>
            </w:r>
            <w:r>
              <w:t>assistive tech, visuals etc)</w:t>
            </w:r>
          </w:p>
          <w:p w:rsidR="005D0A6C" w:rsidP="007A06CD" w:rsidRDefault="0048455E" w14:paraId="5C7E08B0" w14:textId="77777777">
            <w:pPr>
              <w:pStyle w:val="ListParagraph"/>
              <w:numPr>
                <w:ilvl w:val="0"/>
                <w:numId w:val="1"/>
              </w:numPr>
              <w:spacing w:after="0" w:line="240" w:lineRule="auto"/>
            </w:pPr>
            <w:r>
              <w:t>External s</w:t>
            </w:r>
            <w:r w:rsidR="005D1469">
              <w:t>pec</w:t>
            </w:r>
            <w:r>
              <w:t>i</w:t>
            </w:r>
            <w:r w:rsidR="005D1469">
              <w:t>alist support</w:t>
            </w:r>
          </w:p>
          <w:p w:rsidR="006C4125" w:rsidP="007A06CD" w:rsidRDefault="005D0A6C" w14:paraId="1C242207" w14:textId="03FAA2E4">
            <w:pPr>
              <w:pStyle w:val="ListParagraph"/>
              <w:numPr>
                <w:ilvl w:val="0"/>
                <w:numId w:val="1"/>
              </w:numPr>
              <w:spacing w:after="0" w:line="240" w:lineRule="auto"/>
              <w:rPr/>
            </w:pPr>
            <w:r w:rsidR="3FDD2102">
              <w:rPr/>
              <w:t xml:space="preserve">Termly tracking of progress </w:t>
            </w:r>
            <w:r w:rsidR="0333F87F">
              <w:rPr/>
              <w:t>and attainment</w:t>
            </w:r>
            <w:r w:rsidR="77DD6EA6">
              <w:rPr/>
              <w:t xml:space="preserve"> </w:t>
            </w:r>
            <w:r w:rsidR="3FDD2102">
              <w:rPr/>
              <w:t>intervention</w:t>
            </w:r>
            <w:r w:rsidR="2840995E">
              <w:rPr/>
              <w:t>/action in response</w:t>
            </w:r>
          </w:p>
          <w:p w:rsidR="005D1469" w:rsidP="007A06CD" w:rsidRDefault="002726C0" w14:paraId="0334AC03" w14:textId="260E64D9">
            <w:pPr>
              <w:pStyle w:val="ListParagraph"/>
              <w:numPr>
                <w:ilvl w:val="0"/>
                <w:numId w:val="1"/>
              </w:numPr>
              <w:spacing w:after="0" w:line="240" w:lineRule="auto"/>
              <w:rPr/>
            </w:pPr>
            <w:r w:rsidR="77DD6EA6">
              <w:rPr/>
              <w:t>Gather feedback</w:t>
            </w:r>
            <w:r w:rsidR="2840995E">
              <w:rPr/>
              <w:t xml:space="preserve"> from parents/carers and pupils </w:t>
            </w:r>
            <w:r w:rsidR="77DD6EA6">
              <w:rPr/>
              <w:t>regarding inclusion and support</w:t>
            </w:r>
          </w:p>
          <w:p w:rsidR="005D1469" w:rsidP="007A06CD" w:rsidRDefault="002726C0" w14:paraId="097401EA" w14:textId="1974354F">
            <w:pPr>
              <w:pStyle w:val="ListParagraph"/>
              <w:numPr>
                <w:ilvl w:val="0"/>
                <w:numId w:val="1"/>
              </w:numPr>
              <w:spacing w:after="0" w:line="240" w:lineRule="auto"/>
              <w:rPr/>
            </w:pPr>
            <w:r w:rsidRPr="4A9FB0E9" w:rsidR="63DEB63A">
              <w:rPr>
                <w:rFonts w:ascii="Segoe UI" w:hAnsi="Segoe UI" w:eastAsia="Segoe UI" w:cs="Segoe UI"/>
                <w:b w:val="0"/>
                <w:bCs w:val="0"/>
                <w:i w:val="0"/>
                <w:iCs w:val="0"/>
                <w:noProof w:val="0"/>
                <w:sz w:val="21"/>
                <w:szCs w:val="21"/>
                <w:lang w:val="en-GB"/>
              </w:rPr>
              <w:t>Analyse attendance data for SEND and vulnerable groups termly,</w:t>
            </w:r>
          </w:p>
          <w:p w:rsidR="005D1469" w:rsidP="007A06CD" w:rsidRDefault="002726C0" w14:paraId="600BE175" w14:textId="0B993D4E">
            <w:pPr>
              <w:pStyle w:val="ListParagraph"/>
              <w:numPr>
                <w:ilvl w:val="0"/>
                <w:numId w:val="1"/>
              </w:numPr>
              <w:spacing w:after="0" w:line="240" w:lineRule="auto"/>
              <w:rPr/>
            </w:pPr>
            <w:r w:rsidRPr="4A9FB0E9" w:rsidR="4925E570">
              <w:rPr>
                <w:rFonts w:ascii="Segoe UI" w:hAnsi="Segoe UI" w:eastAsia="Segoe UI" w:cs="Segoe UI"/>
                <w:b w:val="0"/>
                <w:bCs w:val="0"/>
                <w:i w:val="0"/>
                <w:iCs w:val="0"/>
                <w:noProof w:val="0"/>
                <w:sz w:val="21"/>
                <w:szCs w:val="21"/>
                <w:lang w:val="en-GB"/>
              </w:rPr>
              <w:t xml:space="preserve">Provide ongoing staff training on adaptive teaching, </w:t>
            </w:r>
            <w:r w:rsidRPr="4A9FB0E9" w:rsidR="4925E570">
              <w:rPr>
                <w:rFonts w:ascii="Segoe UI" w:hAnsi="Segoe UI" w:eastAsia="Segoe UI" w:cs="Segoe UI"/>
                <w:b w:val="0"/>
                <w:bCs w:val="0"/>
                <w:i w:val="0"/>
                <w:iCs w:val="0"/>
                <w:noProof w:val="0"/>
                <w:sz w:val="21"/>
                <w:szCs w:val="21"/>
                <w:lang w:val="en-GB"/>
              </w:rPr>
              <w:t>SEND strategies</w:t>
            </w:r>
            <w:r w:rsidRPr="4A9FB0E9" w:rsidR="4925E570">
              <w:rPr>
                <w:rFonts w:ascii="Segoe UI" w:hAnsi="Segoe UI" w:eastAsia="Segoe UI" w:cs="Segoe UI"/>
                <w:b w:val="0"/>
                <w:bCs w:val="0"/>
                <w:i w:val="0"/>
                <w:iCs w:val="0"/>
                <w:noProof w:val="0"/>
                <w:sz w:val="21"/>
                <w:szCs w:val="21"/>
                <w:lang w:val="en-GB"/>
              </w:rPr>
              <w:t xml:space="preserve"> and inclusion</w:t>
            </w:r>
          </w:p>
        </w:tc>
        <w:tc>
          <w:tcPr>
            <w:tcW w:w="3210" w:type="dxa"/>
            <w:tcMar/>
          </w:tcPr>
          <w:p w:rsidR="0776CFD8" w:rsidP="4A9FB0E9" w:rsidRDefault="0776CFD8" w14:paraId="54A47291" w14:textId="5702A94D">
            <w:pPr>
              <w:pStyle w:val="Normal"/>
              <w:spacing w:line="240" w:lineRule="auto"/>
              <w:ind w:left="0"/>
            </w:pPr>
            <w:r w:rsidRPr="4A9FB0E9" w:rsidR="36408609">
              <w:rPr>
                <w:rFonts w:ascii="Segoe UI" w:hAnsi="Segoe UI" w:eastAsia="Segoe UI" w:cs="Segoe UI"/>
                <w:b w:val="0"/>
                <w:bCs w:val="0"/>
                <w:i w:val="0"/>
                <w:iCs w:val="0"/>
                <w:noProof w:val="0"/>
                <w:sz w:val="21"/>
                <w:szCs w:val="21"/>
                <w:lang w:val="en-GB"/>
              </w:rPr>
              <w:t>Pupils with SEND and other vulnerable groups make good progress from their starting points, access learning successfully, and feel included, supported and valued. Gaps in attainment, attendance and participation are reduced over time.</w:t>
            </w:r>
          </w:p>
          <w:p w:rsidR="0776CFD8" w:rsidP="4A9FB0E9" w:rsidRDefault="0776CFD8" w14:paraId="60892205" w14:textId="39EF54BD">
            <w:pPr>
              <w:pStyle w:val="ListParagraph"/>
              <w:spacing w:line="240" w:lineRule="auto"/>
              <w:ind w:left="720"/>
              <w:rPr>
                <w:sz w:val="22"/>
                <w:szCs w:val="22"/>
              </w:rPr>
            </w:pPr>
          </w:p>
        </w:tc>
        <w:tc>
          <w:tcPr>
            <w:tcW w:w="5250" w:type="dxa"/>
            <w:tcMar/>
          </w:tcPr>
          <w:p w:rsidR="007A06CD" w:rsidP="4A9FB0E9" w:rsidRDefault="007A06CD" w14:paraId="044578B1" w14:textId="17792347">
            <w:pPr>
              <w:spacing w:before="0" w:beforeAutospacing="off" w:after="0" w:afterAutospacing="off" w:line="300" w:lineRule="auto"/>
            </w:pPr>
            <w:r w:rsidRPr="4A9FB0E9" w:rsidR="12F06905">
              <w:rPr>
                <w:rFonts w:ascii="Segoe UI" w:hAnsi="Segoe UI" w:eastAsia="Segoe UI" w:cs="Segoe UI"/>
                <w:b w:val="0"/>
                <w:bCs w:val="0"/>
                <w:i w:val="1"/>
                <w:iCs w:val="1"/>
                <w:noProof w:val="0"/>
                <w:sz w:val="21"/>
                <w:szCs w:val="21"/>
                <w:lang w:val="en-GB"/>
              </w:rPr>
              <w:t xml:space="preserve">Individualised support, adaptive teaching and specialist input enabled pupils with SEND and vulnerable groups to access learning successfully. </w:t>
            </w:r>
          </w:p>
          <w:p w:rsidR="007A06CD" w:rsidP="4A9FB0E9" w:rsidRDefault="007A06CD" w14:paraId="61ED5141" w14:textId="72C25EF0">
            <w:pPr>
              <w:spacing w:before="0" w:beforeAutospacing="off" w:after="0" w:afterAutospacing="off" w:line="300" w:lineRule="auto"/>
              <w:rPr>
                <w:rFonts w:ascii="Segoe UI" w:hAnsi="Segoe UI" w:eastAsia="Segoe UI" w:cs="Segoe UI"/>
                <w:b w:val="0"/>
                <w:bCs w:val="0"/>
                <w:i w:val="1"/>
                <w:iCs w:val="1"/>
                <w:noProof w:val="0"/>
                <w:sz w:val="21"/>
                <w:szCs w:val="21"/>
                <w:lang w:val="en-GB"/>
              </w:rPr>
            </w:pPr>
          </w:p>
          <w:p w:rsidR="007A06CD" w:rsidP="4A9FB0E9" w:rsidRDefault="007A06CD" w14:paraId="5DC187A9" w14:textId="41909432">
            <w:pPr>
              <w:spacing w:before="0" w:beforeAutospacing="off" w:after="0" w:afterAutospacing="off" w:line="300" w:lineRule="auto"/>
            </w:pPr>
            <w:r w:rsidRPr="4A9FB0E9" w:rsidR="12F06905">
              <w:rPr>
                <w:rFonts w:ascii="Segoe UI" w:hAnsi="Segoe UI" w:eastAsia="Segoe UI" w:cs="Segoe UI"/>
                <w:b w:val="0"/>
                <w:bCs w:val="0"/>
                <w:i w:val="1"/>
                <w:iCs w:val="1"/>
                <w:noProof w:val="0"/>
                <w:sz w:val="21"/>
                <w:szCs w:val="21"/>
                <w:lang w:val="en-GB"/>
              </w:rPr>
              <w:t xml:space="preserve">Progress, </w:t>
            </w:r>
            <w:r w:rsidRPr="4A9FB0E9" w:rsidR="12F06905">
              <w:rPr>
                <w:rFonts w:ascii="Segoe UI" w:hAnsi="Segoe UI" w:eastAsia="Segoe UI" w:cs="Segoe UI"/>
                <w:b w:val="0"/>
                <w:bCs w:val="0"/>
                <w:i w:val="1"/>
                <w:iCs w:val="1"/>
                <w:noProof w:val="0"/>
                <w:sz w:val="21"/>
                <w:szCs w:val="21"/>
                <w:lang w:val="en-GB"/>
              </w:rPr>
              <w:t>attainment</w:t>
            </w:r>
            <w:r w:rsidRPr="4A9FB0E9" w:rsidR="12F06905">
              <w:rPr>
                <w:rFonts w:ascii="Segoe UI" w:hAnsi="Segoe UI" w:eastAsia="Segoe UI" w:cs="Segoe UI"/>
                <w:b w:val="0"/>
                <w:bCs w:val="0"/>
                <w:i w:val="1"/>
                <w:iCs w:val="1"/>
                <w:noProof w:val="0"/>
                <w:sz w:val="21"/>
                <w:szCs w:val="21"/>
                <w:lang w:val="en-GB"/>
              </w:rPr>
              <w:t xml:space="preserve"> and attendance were </w:t>
            </w:r>
            <w:r w:rsidRPr="4A9FB0E9" w:rsidR="12F06905">
              <w:rPr>
                <w:rFonts w:ascii="Segoe UI" w:hAnsi="Segoe UI" w:eastAsia="Segoe UI" w:cs="Segoe UI"/>
                <w:b w:val="0"/>
                <w:bCs w:val="0"/>
                <w:i w:val="1"/>
                <w:iCs w:val="1"/>
                <w:noProof w:val="0"/>
                <w:sz w:val="21"/>
                <w:szCs w:val="21"/>
                <w:lang w:val="en-GB"/>
              </w:rPr>
              <w:t>monitored</w:t>
            </w:r>
            <w:r w:rsidRPr="4A9FB0E9" w:rsidR="79766F3E">
              <w:rPr>
                <w:rFonts w:ascii="Segoe UI" w:hAnsi="Segoe UI" w:eastAsia="Segoe UI" w:cs="Segoe UI"/>
                <w:b w:val="0"/>
                <w:bCs w:val="0"/>
                <w:i w:val="1"/>
                <w:iCs w:val="1"/>
                <w:noProof w:val="0"/>
                <w:sz w:val="21"/>
                <w:szCs w:val="21"/>
                <w:lang w:val="en-GB"/>
              </w:rPr>
              <w:t xml:space="preserve"> half termly/</w:t>
            </w:r>
            <w:r w:rsidRPr="4A9FB0E9" w:rsidR="12F06905">
              <w:rPr>
                <w:rFonts w:ascii="Segoe UI" w:hAnsi="Segoe UI" w:eastAsia="Segoe UI" w:cs="Segoe UI"/>
                <w:b w:val="0"/>
                <w:bCs w:val="0"/>
                <w:i w:val="1"/>
                <w:iCs w:val="1"/>
                <w:noProof w:val="0"/>
                <w:sz w:val="21"/>
                <w:szCs w:val="21"/>
                <w:lang w:val="en-GB"/>
              </w:rPr>
              <w:t xml:space="preserve"> termly, with timely interventions implemented. </w:t>
            </w:r>
          </w:p>
          <w:p w:rsidR="007A06CD" w:rsidP="4A9FB0E9" w:rsidRDefault="007A06CD" w14:paraId="043BF1E5" w14:textId="604AAA91">
            <w:pPr>
              <w:spacing w:before="0" w:beforeAutospacing="off" w:after="0" w:afterAutospacing="off" w:line="300" w:lineRule="auto"/>
              <w:rPr>
                <w:rFonts w:ascii="Segoe UI" w:hAnsi="Segoe UI" w:eastAsia="Segoe UI" w:cs="Segoe UI"/>
                <w:b w:val="0"/>
                <w:bCs w:val="0"/>
                <w:i w:val="1"/>
                <w:iCs w:val="1"/>
                <w:noProof w:val="0"/>
                <w:sz w:val="21"/>
                <w:szCs w:val="21"/>
                <w:lang w:val="en-GB"/>
              </w:rPr>
            </w:pPr>
          </w:p>
          <w:p w:rsidR="007A06CD" w:rsidP="4A9FB0E9" w:rsidRDefault="007A06CD" w14:paraId="097AE59F" w14:textId="1085B8DE">
            <w:pPr>
              <w:spacing w:before="0" w:beforeAutospacing="off" w:after="0" w:afterAutospacing="off" w:line="300" w:lineRule="auto"/>
            </w:pPr>
            <w:r w:rsidRPr="4A9FB0E9" w:rsidR="12F06905">
              <w:rPr>
                <w:rFonts w:ascii="Segoe UI" w:hAnsi="Segoe UI" w:eastAsia="Segoe UI" w:cs="Segoe UI"/>
                <w:b w:val="0"/>
                <w:bCs w:val="0"/>
                <w:i w:val="1"/>
                <w:iCs w:val="1"/>
                <w:noProof w:val="0"/>
                <w:sz w:val="21"/>
                <w:szCs w:val="21"/>
                <w:lang w:val="en-GB"/>
              </w:rPr>
              <w:t xml:space="preserve">Positive pupil and parent feedback reflected strong levels of inclusion and support. </w:t>
            </w:r>
          </w:p>
          <w:p w:rsidR="007A06CD" w:rsidP="4A9FB0E9" w:rsidRDefault="007A06CD" w14:paraId="21803C0A" w14:textId="44D1991C">
            <w:pPr>
              <w:spacing w:before="0" w:beforeAutospacing="off" w:after="0" w:afterAutospacing="off" w:line="300" w:lineRule="auto"/>
              <w:rPr>
                <w:rFonts w:ascii="Segoe UI" w:hAnsi="Segoe UI" w:eastAsia="Segoe UI" w:cs="Segoe UI"/>
                <w:b w:val="0"/>
                <w:bCs w:val="0"/>
                <w:i w:val="1"/>
                <w:iCs w:val="1"/>
                <w:noProof w:val="0"/>
                <w:sz w:val="21"/>
                <w:szCs w:val="21"/>
                <w:lang w:val="en-GB"/>
              </w:rPr>
            </w:pPr>
          </w:p>
          <w:p w:rsidR="007A06CD" w:rsidP="4A9FB0E9" w:rsidRDefault="007A06CD" w14:paraId="5199A584" w14:textId="303E3070">
            <w:pPr>
              <w:spacing w:before="0" w:beforeAutospacing="off" w:after="0" w:afterAutospacing="off" w:line="300" w:lineRule="auto"/>
              <w:rPr>
                <w:rFonts w:ascii="Segoe UI" w:hAnsi="Segoe UI" w:eastAsia="Segoe UI" w:cs="Segoe UI"/>
                <w:b w:val="0"/>
                <w:bCs w:val="0"/>
                <w:i w:val="1"/>
                <w:iCs w:val="1"/>
                <w:noProof w:val="0"/>
                <w:sz w:val="21"/>
                <w:szCs w:val="21"/>
                <w:lang w:val="en-GB"/>
              </w:rPr>
            </w:pPr>
            <w:r w:rsidRPr="4A9FB0E9" w:rsidR="12F06905">
              <w:rPr>
                <w:rFonts w:ascii="Segoe UI" w:hAnsi="Segoe UI" w:eastAsia="Segoe UI" w:cs="Segoe UI"/>
                <w:b w:val="0"/>
                <w:bCs w:val="0"/>
                <w:i w:val="1"/>
                <w:iCs w:val="1"/>
                <w:noProof w:val="0"/>
                <w:sz w:val="21"/>
                <w:szCs w:val="21"/>
                <w:lang w:val="en-GB"/>
              </w:rPr>
              <w:t>Most pupils made good progress from their starting points, with improving attendance, engagement and participation, and narrowing gaps in outcomes.</w:t>
            </w:r>
          </w:p>
          <w:p w:rsidR="007A06CD" w:rsidP="4A9FB0E9" w:rsidRDefault="007A06CD" w14:paraId="42D525F0" w14:textId="42209B27">
            <w:pPr>
              <w:pStyle w:val="Normal"/>
              <w:rPr>
                <w:i w:val="1"/>
                <w:iCs w:val="1"/>
              </w:rPr>
            </w:pPr>
          </w:p>
        </w:tc>
      </w:tr>
      <w:tr w:rsidR="007A06CD" w:rsidTr="4A9FB0E9" w14:paraId="176D6791" w14:textId="77777777">
        <w:trPr>
          <w:trHeight w:val="300"/>
        </w:trPr>
        <w:tc>
          <w:tcPr>
            <w:tcW w:w="761" w:type="dxa"/>
            <w:tcMar/>
          </w:tcPr>
          <w:p w:rsidR="007A06CD" w:rsidP="007E59DD" w:rsidRDefault="00C85A9B" w14:paraId="2A2A8759" w14:textId="4CE62217">
            <w:r>
              <w:t>2</w:t>
            </w:r>
          </w:p>
        </w:tc>
        <w:tc>
          <w:tcPr>
            <w:tcW w:w="1637" w:type="dxa"/>
            <w:shd w:val="clear" w:color="auto" w:fill="F2F2F2" w:themeFill="background1" w:themeFillShade="F2"/>
            <w:tcMar/>
          </w:tcPr>
          <w:p w:rsidR="007A06CD" w:rsidP="4A9FB0E9" w:rsidRDefault="007A06CD" w14:paraId="6F1FD832" w14:textId="3460BF91">
            <w:pPr>
              <w:spacing w:before="0" w:beforeAutospacing="off" w:after="0" w:afterAutospacing="off" w:line="300" w:lineRule="auto"/>
            </w:pPr>
            <w:r w:rsidRPr="4A9FB0E9" w:rsidR="0237CED8">
              <w:rPr>
                <w:rFonts w:ascii="Segoe UI" w:hAnsi="Segoe UI" w:eastAsia="Segoe UI" w:cs="Segoe UI"/>
                <w:b w:val="0"/>
                <w:bCs w:val="0"/>
                <w:i w:val="0"/>
                <w:iCs w:val="0"/>
                <w:noProof w:val="0"/>
                <w:sz w:val="21"/>
                <w:szCs w:val="21"/>
                <w:lang w:val="en-GB"/>
              </w:rPr>
              <w:t>To ensure all pupils and families have equitable access to enrichment opportunities, school activities and support, regardless of background, need or circumstance.</w:t>
            </w:r>
          </w:p>
          <w:p w:rsidR="007A06CD" w:rsidP="007E59DD" w:rsidRDefault="007A06CD" w14:paraId="0E395604" w14:textId="098B78FF"/>
        </w:tc>
        <w:tc>
          <w:tcPr>
            <w:tcW w:w="3210" w:type="dxa"/>
            <w:tcMar/>
          </w:tcPr>
          <w:p w:rsidR="00A36C21" w:rsidP="008339BF" w:rsidRDefault="00A36C21" w14:paraId="69973336" w14:textId="04A474B1">
            <w:pPr>
              <w:pStyle w:val="ListParagraph"/>
              <w:numPr>
                <w:ilvl w:val="0"/>
                <w:numId w:val="5"/>
              </w:numPr>
            </w:pPr>
            <w:r>
              <w:t xml:space="preserve">Track participation in </w:t>
            </w:r>
            <w:r w:rsidR="008339BF">
              <w:t>clubs, trips, leadership roles and events (remove barriers e.g. cost)</w:t>
            </w:r>
          </w:p>
          <w:p w:rsidR="00414D92" w:rsidP="008339BF" w:rsidRDefault="00414D92" w14:paraId="26C8F2F8" w14:textId="42AA564A">
            <w:pPr>
              <w:pStyle w:val="ListParagraph"/>
              <w:numPr>
                <w:ilvl w:val="0"/>
                <w:numId w:val="5"/>
              </w:numPr>
            </w:pPr>
            <w:r>
              <w:t xml:space="preserve">Ensure </w:t>
            </w:r>
            <w:r w:rsidR="00280A66">
              <w:t>extra-curricular</w:t>
            </w:r>
            <w:r>
              <w:t xml:space="preserve"> </w:t>
            </w:r>
            <w:r w:rsidR="00280A66">
              <w:t>activities</w:t>
            </w:r>
            <w:r>
              <w:t xml:space="preserve"> are accessible to all (dis</w:t>
            </w:r>
            <w:r w:rsidR="00280A66">
              <w:t>abilities) and reflect diverse cultures within the school</w:t>
            </w:r>
          </w:p>
          <w:p w:rsidR="002A2272" w:rsidP="008339BF" w:rsidRDefault="00C85A9B" w14:paraId="1B236724" w14:textId="69AA162D">
            <w:pPr>
              <w:pStyle w:val="ListParagraph"/>
              <w:numPr>
                <w:ilvl w:val="0"/>
                <w:numId w:val="5"/>
              </w:numPr>
              <w:rPr/>
            </w:pPr>
            <w:r w:rsidR="002A2272">
              <w:rPr/>
              <w:t>Celebrate cultural and religious celebrations into school calendar (Eid, international festival, Diwali)</w:t>
            </w:r>
          </w:p>
          <w:p w:rsidR="006109F4" w:rsidP="008339BF" w:rsidRDefault="006109F4" w14:paraId="3C477608" w14:textId="61D818C1">
            <w:pPr>
              <w:pStyle w:val="ListParagraph"/>
              <w:numPr>
                <w:ilvl w:val="0"/>
                <w:numId w:val="5"/>
              </w:numPr>
              <w:rPr/>
            </w:pPr>
            <w:r w:rsidR="2D9D8E75">
              <w:rPr/>
              <w:t>Track participation rates (clubs</w:t>
            </w:r>
            <w:r w:rsidR="7A78D9F9">
              <w:rPr/>
              <w:t xml:space="preserve">, workshops, </w:t>
            </w:r>
            <w:r w:rsidR="4D5AF7DC">
              <w:rPr/>
              <w:t>parents’</w:t>
            </w:r>
            <w:r w:rsidR="7A78D9F9">
              <w:rPr/>
              <w:t xml:space="preserve"> evenings, PD opportunities</w:t>
            </w:r>
            <w:r w:rsidR="4D5AF7DC">
              <w:rPr/>
              <w:t>)</w:t>
            </w:r>
          </w:p>
          <w:p w:rsidR="3F64D85D" w:rsidP="4A9FB0E9" w:rsidRDefault="3F64D85D" w14:paraId="3F641C70" w14:textId="3A68A358">
            <w:pPr>
              <w:pStyle w:val="ListParagraph"/>
              <w:numPr>
                <w:ilvl w:val="0"/>
                <w:numId w:val="5"/>
              </w:numPr>
              <w:rPr/>
            </w:pPr>
            <w:r w:rsidR="3F64D85D">
              <w:rPr/>
              <w:t>Financial support for trips, wrap around care, uniform.</w:t>
            </w:r>
          </w:p>
          <w:p w:rsidR="4A9FB0E9" w:rsidP="4A9FB0E9" w:rsidRDefault="4A9FB0E9" w14:paraId="07DD8A66" w14:textId="5296DC0B">
            <w:pPr>
              <w:pStyle w:val="ListParagraph"/>
              <w:ind w:left="720"/>
            </w:pPr>
          </w:p>
          <w:p w:rsidR="00C257BD" w:rsidP="4A9FB0E9" w:rsidRDefault="00846766" w14:paraId="6F0056FD" w14:textId="21F20B65">
            <w:pPr>
              <w:pStyle w:val="ListParagraph"/>
              <w:ind w:left="720"/>
            </w:pPr>
          </w:p>
        </w:tc>
        <w:tc>
          <w:tcPr>
            <w:tcW w:w="3210" w:type="dxa"/>
            <w:tcMar/>
          </w:tcPr>
          <w:p w:rsidR="77A6120A" w:rsidP="4A9FB0E9" w:rsidRDefault="77A6120A" w14:paraId="43663994" w14:textId="5F192CFE">
            <w:pPr>
              <w:pStyle w:val="Normal"/>
              <w:ind w:left="0"/>
            </w:pPr>
            <w:r w:rsidRPr="4A9FB0E9" w:rsidR="590EB3FE">
              <w:rPr>
                <w:rFonts w:ascii="Segoe UI" w:hAnsi="Segoe UI" w:eastAsia="Segoe UI" w:cs="Segoe UI"/>
                <w:b w:val="0"/>
                <w:bCs w:val="0"/>
                <w:i w:val="0"/>
                <w:iCs w:val="0"/>
                <w:noProof w:val="0"/>
                <w:sz w:val="21"/>
                <w:szCs w:val="21"/>
                <w:lang w:val="en-GB"/>
              </w:rPr>
              <w:t>Increased participation and engagement across all pupil groups, with reduced barriers to access and a stronger sense of inclusion, belonging and representation for pupils and families.</w:t>
            </w:r>
          </w:p>
          <w:p w:rsidR="77A6120A" w:rsidP="4A9FB0E9" w:rsidRDefault="77A6120A" w14:paraId="74BF66F5" w14:textId="73433046">
            <w:pPr>
              <w:pStyle w:val="Normal"/>
              <w:ind w:left="0"/>
              <w:rPr>
                <w:sz w:val="22"/>
                <w:szCs w:val="22"/>
              </w:rPr>
            </w:pPr>
          </w:p>
        </w:tc>
        <w:tc>
          <w:tcPr>
            <w:tcW w:w="5250" w:type="dxa"/>
            <w:tcMar/>
          </w:tcPr>
          <w:p w:rsidR="007A06CD" w:rsidP="4A9FB0E9" w:rsidRDefault="007A06CD" w14:paraId="17743532" w14:textId="329F1B62">
            <w:pPr>
              <w:spacing w:before="0" w:beforeAutospacing="off" w:after="0" w:afterAutospacing="off" w:line="300" w:lineRule="auto"/>
              <w:rPr>
                <w:rFonts w:ascii="Segoe UI" w:hAnsi="Segoe UI" w:eastAsia="Segoe UI" w:cs="Segoe UI"/>
                <w:b w:val="0"/>
                <w:bCs w:val="0"/>
                <w:i w:val="1"/>
                <w:iCs w:val="1"/>
                <w:noProof w:val="0"/>
                <w:sz w:val="21"/>
                <w:szCs w:val="21"/>
                <w:lang w:val="en-GB"/>
              </w:rPr>
            </w:pPr>
            <w:r w:rsidRPr="4A9FB0E9" w:rsidR="51B4FBF3">
              <w:rPr>
                <w:rFonts w:ascii="Segoe UI" w:hAnsi="Segoe UI" w:eastAsia="Segoe UI" w:cs="Segoe UI"/>
                <w:b w:val="0"/>
                <w:bCs w:val="0"/>
                <w:i w:val="1"/>
                <w:iCs w:val="1"/>
                <w:noProof w:val="0"/>
                <w:sz w:val="21"/>
                <w:szCs w:val="21"/>
                <w:lang w:val="en-GB"/>
              </w:rPr>
              <w:t xml:space="preserve">Participation in clubs, trips and wider school activities increased across pupil groups, supported by financial assistance and the removal of barriers to access. </w:t>
            </w:r>
          </w:p>
          <w:p w:rsidR="007A06CD" w:rsidP="4A9FB0E9" w:rsidRDefault="007A06CD" w14:paraId="2695F032" w14:textId="1EFB838E">
            <w:pPr>
              <w:spacing w:before="0" w:beforeAutospacing="off" w:after="0" w:afterAutospacing="off" w:line="300" w:lineRule="auto"/>
              <w:rPr>
                <w:rFonts w:ascii="Segoe UI" w:hAnsi="Segoe UI" w:eastAsia="Segoe UI" w:cs="Segoe UI"/>
                <w:b w:val="0"/>
                <w:bCs w:val="0"/>
                <w:i w:val="1"/>
                <w:iCs w:val="1"/>
                <w:noProof w:val="0"/>
                <w:sz w:val="21"/>
                <w:szCs w:val="21"/>
                <w:lang w:val="en-GB"/>
              </w:rPr>
            </w:pPr>
            <w:r w:rsidRPr="4A9FB0E9" w:rsidR="51B4FBF3">
              <w:rPr>
                <w:rFonts w:ascii="Segoe UI" w:hAnsi="Segoe UI" w:eastAsia="Segoe UI" w:cs="Segoe UI"/>
                <w:b w:val="0"/>
                <w:bCs w:val="0"/>
                <w:i w:val="1"/>
                <w:iCs w:val="1"/>
                <w:noProof w:val="0"/>
                <w:sz w:val="21"/>
                <w:szCs w:val="21"/>
                <w:lang w:val="en-GB"/>
              </w:rPr>
              <w:t xml:space="preserve">Cultural and religious celebrations were embedded within the school calendar, strengthening inclusion and representation. </w:t>
            </w:r>
          </w:p>
          <w:p w:rsidR="007A06CD" w:rsidP="4A9FB0E9" w:rsidRDefault="007A06CD" w14:paraId="48FA2FE0" w14:textId="7441033A">
            <w:pPr>
              <w:spacing w:before="0" w:beforeAutospacing="off" w:after="0" w:afterAutospacing="off" w:line="300" w:lineRule="auto"/>
              <w:rPr>
                <w:rFonts w:ascii="Segoe UI" w:hAnsi="Segoe UI" w:eastAsia="Segoe UI" w:cs="Segoe UI"/>
                <w:b w:val="0"/>
                <w:bCs w:val="0"/>
                <w:i w:val="1"/>
                <w:iCs w:val="1"/>
                <w:noProof w:val="0"/>
                <w:sz w:val="21"/>
                <w:szCs w:val="21"/>
                <w:lang w:val="en-GB"/>
              </w:rPr>
            </w:pPr>
          </w:p>
          <w:p w:rsidR="007A06CD" w:rsidP="4A9FB0E9" w:rsidRDefault="007A06CD" w14:paraId="18748751" w14:textId="4CF8336B">
            <w:pPr>
              <w:spacing w:before="0" w:beforeAutospacing="off" w:after="0" w:afterAutospacing="off" w:line="300" w:lineRule="auto"/>
              <w:rPr>
                <w:rFonts w:ascii="Segoe UI" w:hAnsi="Segoe UI" w:eastAsia="Segoe UI" w:cs="Segoe UI"/>
                <w:b w:val="0"/>
                <w:bCs w:val="0"/>
                <w:i w:val="1"/>
                <w:iCs w:val="1"/>
                <w:noProof w:val="0"/>
                <w:sz w:val="21"/>
                <w:szCs w:val="21"/>
                <w:lang w:val="en-GB"/>
              </w:rPr>
            </w:pPr>
            <w:r w:rsidRPr="4A9FB0E9" w:rsidR="51B4FBF3">
              <w:rPr>
                <w:rFonts w:ascii="Segoe UI" w:hAnsi="Segoe UI" w:eastAsia="Segoe UI" w:cs="Segoe UI"/>
                <w:b w:val="0"/>
                <w:bCs w:val="0"/>
                <w:i w:val="1"/>
                <w:iCs w:val="1"/>
                <w:noProof w:val="0"/>
                <w:sz w:val="21"/>
                <w:szCs w:val="21"/>
                <w:lang w:val="en-GB"/>
              </w:rPr>
              <w:t>Tracking data showed improved engagement from pupils and families, with greater participation in enrichment opportunities and a stronger sense of belonging across the school community.</w:t>
            </w:r>
          </w:p>
          <w:p w:rsidR="007A06CD" w:rsidP="4A9FB0E9" w:rsidRDefault="007A06CD" w14:paraId="7B16093D" w14:textId="1BC392C7">
            <w:pPr>
              <w:rPr>
                <w:i w:val="1"/>
                <w:iCs w:val="1"/>
              </w:rPr>
            </w:pPr>
          </w:p>
        </w:tc>
      </w:tr>
      <w:tr w:rsidR="007A06CD" w:rsidTr="4A9FB0E9" w14:paraId="095F6429" w14:textId="77777777">
        <w:trPr>
          <w:trHeight w:val="300"/>
        </w:trPr>
        <w:tc>
          <w:tcPr>
            <w:tcW w:w="761" w:type="dxa"/>
            <w:tcMar/>
          </w:tcPr>
          <w:p w:rsidR="007A06CD" w:rsidP="007E59DD" w:rsidRDefault="007A06CD" w14:paraId="5B2AE9A2" w14:textId="733AD645"/>
        </w:tc>
        <w:tc>
          <w:tcPr>
            <w:tcW w:w="1637" w:type="dxa"/>
            <w:shd w:val="clear" w:color="auto" w:fill="F2F2F2" w:themeFill="background1" w:themeFillShade="F2"/>
            <w:tcMar/>
          </w:tcPr>
          <w:p w:rsidR="007A06CD" w:rsidP="4A9FB0E9" w:rsidRDefault="007A06CD" w14:paraId="23D61E17" w14:textId="005E16DD">
            <w:pPr>
              <w:spacing w:before="0" w:beforeAutospacing="off" w:after="0" w:afterAutospacing="off" w:line="300" w:lineRule="auto"/>
            </w:pPr>
            <w:r w:rsidRPr="4A9FB0E9" w:rsidR="6E71A17F">
              <w:rPr>
                <w:rFonts w:ascii="Segoe UI" w:hAnsi="Segoe UI" w:eastAsia="Segoe UI" w:cs="Segoe UI"/>
                <w:b w:val="0"/>
                <w:bCs w:val="0"/>
                <w:i w:val="0"/>
                <w:iCs w:val="0"/>
                <w:noProof w:val="0"/>
                <w:sz w:val="21"/>
                <w:szCs w:val="21"/>
                <w:lang w:val="en-GB"/>
              </w:rPr>
              <w:t>To ensure equity and equality of provision so that all pupils can access learning, participate fully, and achieve their potential.</w:t>
            </w:r>
          </w:p>
          <w:p w:rsidR="007A06CD" w:rsidP="007E59DD" w:rsidRDefault="007A06CD" w14:paraId="1866D772" w14:textId="4EFAB71F"/>
        </w:tc>
        <w:tc>
          <w:tcPr>
            <w:tcW w:w="3210" w:type="dxa"/>
            <w:tcMar/>
          </w:tcPr>
          <w:p w:rsidR="00ED5D50" w:rsidP="00C257BD" w:rsidRDefault="007A06CD" w14:paraId="72E32186" w14:textId="1BB24652">
            <w:pPr>
              <w:pStyle w:val="ListParagraph"/>
              <w:numPr>
                <w:ilvl w:val="0"/>
                <w:numId w:val="3"/>
              </w:numPr>
              <w:spacing w:after="0" w:line="240" w:lineRule="auto"/>
            </w:pPr>
            <w:r>
              <w:t>Curriculum review</w:t>
            </w:r>
            <w:r w:rsidR="006E62AD">
              <w:t xml:space="preserve"> – embedding diverse cultures, faiths, perspectives.</w:t>
            </w:r>
          </w:p>
          <w:p w:rsidR="006C40A3" w:rsidP="00C257BD" w:rsidRDefault="006C40A3" w14:paraId="24980788" w14:textId="353DC9CC">
            <w:pPr>
              <w:pStyle w:val="ListParagraph"/>
              <w:numPr>
                <w:ilvl w:val="0"/>
                <w:numId w:val="3"/>
              </w:numPr>
              <w:spacing w:after="0" w:line="240" w:lineRule="auto"/>
              <w:rPr/>
            </w:pPr>
            <w:r w:rsidR="2D0B4E35">
              <w:rPr/>
              <w:t xml:space="preserve">Diverse texts used across the </w:t>
            </w:r>
            <w:r w:rsidR="00C85A9B">
              <w:rPr/>
              <w:t>curriculum</w:t>
            </w:r>
            <w:r w:rsidR="2D0B4E35">
              <w:rPr/>
              <w:t xml:space="preserve"> and accessible to all children</w:t>
            </w:r>
          </w:p>
          <w:p w:rsidR="0066375C" w:rsidP="00C257BD" w:rsidRDefault="0066375C" w14:paraId="5D00A543" w14:textId="717D693A">
            <w:pPr>
              <w:pStyle w:val="ListParagraph"/>
              <w:numPr>
                <w:ilvl w:val="0"/>
                <w:numId w:val="3"/>
              </w:numPr>
              <w:spacing w:after="0" w:line="240" w:lineRule="auto"/>
            </w:pPr>
            <w:r>
              <w:t xml:space="preserve">Acknowledge religious observances and </w:t>
            </w:r>
            <w:r w:rsidR="00C85A9B">
              <w:t>dietary</w:t>
            </w:r>
            <w:r>
              <w:t xml:space="preserve"> needs</w:t>
            </w:r>
          </w:p>
          <w:p w:rsidR="0066375C" w:rsidP="00C257BD" w:rsidRDefault="0066375C" w14:paraId="79CE8FEE" w14:textId="0B4889A4">
            <w:pPr>
              <w:pStyle w:val="ListParagraph"/>
              <w:numPr>
                <w:ilvl w:val="0"/>
                <w:numId w:val="3"/>
              </w:numPr>
              <w:spacing w:after="0" w:line="240" w:lineRule="auto"/>
              <w:rPr/>
            </w:pPr>
            <w:r w:rsidR="0066375C">
              <w:rPr/>
              <w:t xml:space="preserve">Celebrate cultural festivals within </w:t>
            </w:r>
            <w:r w:rsidR="0066375C">
              <w:rPr/>
              <w:t>th</w:t>
            </w:r>
            <w:r w:rsidR="5AABC3D1">
              <w:rPr/>
              <w:t>e</w:t>
            </w:r>
            <w:r w:rsidR="0066375C">
              <w:rPr/>
              <w:t xml:space="preserve"> school community</w:t>
            </w:r>
          </w:p>
          <w:p w:rsidR="00ED5D50" w:rsidP="4A9FB0E9" w:rsidRDefault="00ED5D50" w14:paraId="4310A733" w14:textId="7F36AA08">
            <w:pPr>
              <w:pStyle w:val="Normal"/>
              <w:spacing w:after="0" w:line="240" w:lineRule="auto"/>
              <w:ind/>
            </w:pPr>
          </w:p>
        </w:tc>
        <w:tc>
          <w:tcPr>
            <w:tcW w:w="3210" w:type="dxa"/>
            <w:tcMar/>
          </w:tcPr>
          <w:p w:rsidR="4A9FB0E9" w:rsidRDefault="4A9FB0E9" w14:paraId="5B0D1E03" w14:textId="60589A63">
            <w:r w:rsidRPr="4A9FB0E9" w:rsidR="4A9FB0E9">
              <w:rPr>
                <w:rFonts w:ascii="Segoe UI" w:hAnsi="Segoe UI" w:eastAsia="Segoe UI" w:cs="Segoe UI"/>
                <w:b w:val="0"/>
                <w:bCs w:val="0"/>
                <w:i w:val="0"/>
                <w:iCs w:val="0"/>
                <w:noProof w:val="0"/>
                <w:sz w:val="21"/>
                <w:szCs w:val="21"/>
                <w:lang w:val="en-GB"/>
              </w:rPr>
              <w:t>To ensure equity and equality of provision so that all pupils can access learning, participate fully, and achieve their potential.</w:t>
            </w:r>
          </w:p>
        </w:tc>
        <w:tc>
          <w:tcPr>
            <w:tcW w:w="5250" w:type="dxa"/>
            <w:tcMar/>
          </w:tcPr>
          <w:p w:rsidR="238A1F15" w:rsidP="4A9FB0E9" w:rsidRDefault="238A1F15" w14:paraId="39C8C9C5" w14:textId="7479B4A1">
            <w:pPr>
              <w:spacing w:before="0" w:beforeAutospacing="off" w:after="0" w:afterAutospacing="off" w:line="300" w:lineRule="auto"/>
              <w:rPr>
                <w:rFonts w:ascii="Segoe UI" w:hAnsi="Segoe UI" w:eastAsia="Segoe UI" w:cs="Segoe UI"/>
                <w:b w:val="0"/>
                <w:bCs w:val="0"/>
                <w:i w:val="1"/>
                <w:iCs w:val="1"/>
                <w:noProof w:val="0"/>
                <w:sz w:val="21"/>
                <w:szCs w:val="21"/>
                <w:lang w:val="en-GB"/>
              </w:rPr>
            </w:pPr>
            <w:r w:rsidRPr="4A9FB0E9" w:rsidR="238A1F15">
              <w:rPr>
                <w:rFonts w:ascii="Segoe UI" w:hAnsi="Segoe UI" w:eastAsia="Segoe UI" w:cs="Segoe UI"/>
                <w:b w:val="0"/>
                <w:bCs w:val="0"/>
                <w:i w:val="1"/>
                <w:iCs w:val="1"/>
                <w:noProof w:val="0"/>
                <w:sz w:val="21"/>
                <w:szCs w:val="21"/>
                <w:lang w:val="en-GB"/>
              </w:rPr>
              <w:t xml:space="preserve">The curriculum was reviewed to better reflect diverse cultures, </w:t>
            </w:r>
            <w:r w:rsidRPr="4A9FB0E9" w:rsidR="238A1F15">
              <w:rPr>
                <w:rFonts w:ascii="Segoe UI" w:hAnsi="Segoe UI" w:eastAsia="Segoe UI" w:cs="Segoe UI"/>
                <w:b w:val="0"/>
                <w:bCs w:val="0"/>
                <w:i w:val="1"/>
                <w:iCs w:val="1"/>
                <w:noProof w:val="0"/>
                <w:sz w:val="21"/>
                <w:szCs w:val="21"/>
                <w:lang w:val="en-GB"/>
              </w:rPr>
              <w:t>faiths</w:t>
            </w:r>
            <w:r w:rsidRPr="4A9FB0E9" w:rsidR="238A1F15">
              <w:rPr>
                <w:rFonts w:ascii="Segoe UI" w:hAnsi="Segoe UI" w:eastAsia="Segoe UI" w:cs="Segoe UI"/>
                <w:b w:val="0"/>
                <w:bCs w:val="0"/>
                <w:i w:val="1"/>
                <w:iCs w:val="1"/>
                <w:noProof w:val="0"/>
                <w:sz w:val="21"/>
                <w:szCs w:val="21"/>
                <w:lang w:val="en-GB"/>
              </w:rPr>
              <w:t xml:space="preserve"> and perspectives, with a wider range of inclusive texts introduced across the curriculum.</w:t>
            </w:r>
          </w:p>
          <w:p w:rsidR="4A9FB0E9" w:rsidP="4A9FB0E9" w:rsidRDefault="4A9FB0E9" w14:paraId="0A84717E" w14:textId="3DEC751D">
            <w:pPr>
              <w:spacing w:before="0" w:beforeAutospacing="off" w:after="0" w:afterAutospacing="off" w:line="300" w:lineRule="auto"/>
              <w:rPr>
                <w:rFonts w:ascii="Segoe UI" w:hAnsi="Segoe UI" w:eastAsia="Segoe UI" w:cs="Segoe UI"/>
                <w:b w:val="0"/>
                <w:bCs w:val="0"/>
                <w:i w:val="1"/>
                <w:iCs w:val="1"/>
                <w:noProof w:val="0"/>
                <w:sz w:val="21"/>
                <w:szCs w:val="21"/>
                <w:lang w:val="en-GB"/>
              </w:rPr>
            </w:pPr>
          </w:p>
          <w:p w:rsidR="238A1F15" w:rsidP="4A9FB0E9" w:rsidRDefault="238A1F15" w14:paraId="24CEF8DF" w14:textId="0FFC5ED5">
            <w:pPr>
              <w:spacing w:before="0" w:beforeAutospacing="off" w:after="0" w:afterAutospacing="off" w:line="300" w:lineRule="auto"/>
              <w:rPr>
                <w:rFonts w:ascii="Segoe UI" w:hAnsi="Segoe UI" w:eastAsia="Segoe UI" w:cs="Segoe UI"/>
                <w:b w:val="0"/>
                <w:bCs w:val="0"/>
                <w:i w:val="1"/>
                <w:iCs w:val="1"/>
                <w:noProof w:val="0"/>
                <w:sz w:val="21"/>
                <w:szCs w:val="21"/>
                <w:lang w:val="en-GB"/>
              </w:rPr>
            </w:pPr>
            <w:r w:rsidRPr="4A9FB0E9" w:rsidR="238A1F15">
              <w:rPr>
                <w:rFonts w:ascii="Segoe UI" w:hAnsi="Segoe UI" w:eastAsia="Segoe UI" w:cs="Segoe UI"/>
                <w:b w:val="0"/>
                <w:bCs w:val="0"/>
                <w:i w:val="1"/>
                <w:iCs w:val="1"/>
                <w:noProof w:val="0"/>
                <w:sz w:val="21"/>
                <w:szCs w:val="21"/>
                <w:lang w:val="en-GB"/>
              </w:rPr>
              <w:t xml:space="preserve">Cultural and religious celebrations were recognised and celebrated throughout the year, promoting understanding, respect and belonging. </w:t>
            </w:r>
          </w:p>
          <w:p w:rsidR="4A9FB0E9" w:rsidP="4A9FB0E9" w:rsidRDefault="4A9FB0E9" w14:paraId="4EC084F9" w14:textId="118C1774">
            <w:pPr>
              <w:spacing w:before="0" w:beforeAutospacing="off" w:after="0" w:afterAutospacing="off" w:line="300" w:lineRule="auto"/>
              <w:rPr>
                <w:rFonts w:ascii="Segoe UI" w:hAnsi="Segoe UI" w:eastAsia="Segoe UI" w:cs="Segoe UI"/>
                <w:b w:val="0"/>
                <w:bCs w:val="0"/>
                <w:i w:val="1"/>
                <w:iCs w:val="1"/>
                <w:noProof w:val="0"/>
                <w:sz w:val="21"/>
                <w:szCs w:val="21"/>
                <w:lang w:val="en-GB"/>
              </w:rPr>
            </w:pPr>
          </w:p>
          <w:p w:rsidR="4A9FB0E9" w:rsidP="4A9FB0E9" w:rsidRDefault="4A9FB0E9" w14:paraId="672CA3D6" w14:textId="217625BD">
            <w:pPr>
              <w:pStyle w:val="Normal"/>
              <w:spacing w:after="0" w:line="240" w:lineRule="auto"/>
            </w:pPr>
          </w:p>
        </w:tc>
      </w:tr>
    </w:tbl>
    <w:p w:rsidR="007A06CD" w:rsidRDefault="007A06CD" w14:paraId="2B92246E" w14:textId="77777777"/>
    <w:p w:rsidR="6987E73D" w:rsidRDefault="6987E73D" w14:paraId="02073115" w14:textId="31648157"/>
    <w:sectPr w:rsidR="007A06CD" w:rsidSect="007A06CD">
      <w:headerReference w:type="default" r:id="rId8"/>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061E4" w:rsidP="007A06CD" w:rsidRDefault="004061E4" w14:paraId="7A0CD2B8" w14:textId="77777777">
      <w:pPr>
        <w:spacing w:after="0" w:line="240" w:lineRule="auto"/>
      </w:pPr>
      <w:r>
        <w:separator/>
      </w:r>
    </w:p>
  </w:endnote>
  <w:endnote w:type="continuationSeparator" w:id="0">
    <w:p w:rsidR="004061E4" w:rsidP="007A06CD" w:rsidRDefault="004061E4" w14:paraId="753AC3D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061E4" w:rsidP="007A06CD" w:rsidRDefault="004061E4" w14:paraId="40CF52DB" w14:textId="77777777">
      <w:pPr>
        <w:spacing w:after="0" w:line="240" w:lineRule="auto"/>
      </w:pPr>
      <w:r>
        <w:separator/>
      </w:r>
    </w:p>
  </w:footnote>
  <w:footnote w:type="continuationSeparator" w:id="0">
    <w:p w:rsidR="004061E4" w:rsidP="007A06CD" w:rsidRDefault="004061E4" w14:paraId="63F9099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A06CD" w:rsidP="007A06CD" w:rsidRDefault="007A06CD" w14:paraId="7567012F"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
    <w:nsid w:val="3a47be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061A6F"/>
    <w:multiLevelType w:val="hybridMultilevel"/>
    <w:tmpl w:val="B0D8D2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93371A6"/>
    <w:multiLevelType w:val="hybridMultilevel"/>
    <w:tmpl w:val="810E64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2BB220C"/>
    <w:multiLevelType w:val="hybridMultilevel"/>
    <w:tmpl w:val="05EEFC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41C65E1"/>
    <w:multiLevelType w:val="hybridMultilevel"/>
    <w:tmpl w:val="FE1ACC42"/>
    <w:lvl w:ilvl="0" w:tplc="A67454EA">
      <w:start w:val="2025"/>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5A24EC8"/>
    <w:multiLevelType w:val="hybridMultilevel"/>
    <w:tmpl w:val="4ECEC5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6">
    <w:abstractNumId w:val="5"/>
  </w: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6CD"/>
    <w:rsid w:val="0014134B"/>
    <w:rsid w:val="002726C0"/>
    <w:rsid w:val="00280A66"/>
    <w:rsid w:val="002A2272"/>
    <w:rsid w:val="002A6825"/>
    <w:rsid w:val="003675F2"/>
    <w:rsid w:val="004061E4"/>
    <w:rsid w:val="00414D92"/>
    <w:rsid w:val="00422BEA"/>
    <w:rsid w:val="0048455E"/>
    <w:rsid w:val="005B7F80"/>
    <w:rsid w:val="005D0A6C"/>
    <w:rsid w:val="005D1469"/>
    <w:rsid w:val="006109F4"/>
    <w:rsid w:val="0066375C"/>
    <w:rsid w:val="00667A66"/>
    <w:rsid w:val="00684088"/>
    <w:rsid w:val="006C40A3"/>
    <w:rsid w:val="006C4125"/>
    <w:rsid w:val="006E62AD"/>
    <w:rsid w:val="006F726C"/>
    <w:rsid w:val="00775859"/>
    <w:rsid w:val="007A06CD"/>
    <w:rsid w:val="007B739E"/>
    <w:rsid w:val="008339BF"/>
    <w:rsid w:val="00846766"/>
    <w:rsid w:val="00904911"/>
    <w:rsid w:val="00A36C21"/>
    <w:rsid w:val="00C257BD"/>
    <w:rsid w:val="00C85A9B"/>
    <w:rsid w:val="00CE5A60"/>
    <w:rsid w:val="00D1010D"/>
    <w:rsid w:val="00DA3C68"/>
    <w:rsid w:val="00DB268C"/>
    <w:rsid w:val="00EB16CF"/>
    <w:rsid w:val="00ED5D50"/>
    <w:rsid w:val="00F7563C"/>
    <w:rsid w:val="00FE4D87"/>
    <w:rsid w:val="0237CED8"/>
    <w:rsid w:val="0333F87F"/>
    <w:rsid w:val="037EE9A5"/>
    <w:rsid w:val="0573AC2C"/>
    <w:rsid w:val="058F3A6C"/>
    <w:rsid w:val="0776CFD8"/>
    <w:rsid w:val="0C9100C9"/>
    <w:rsid w:val="0CC536BC"/>
    <w:rsid w:val="0CD56BB9"/>
    <w:rsid w:val="0F7E459B"/>
    <w:rsid w:val="1056FF98"/>
    <w:rsid w:val="12984CC4"/>
    <w:rsid w:val="12ED75F6"/>
    <w:rsid w:val="12F06905"/>
    <w:rsid w:val="141590B0"/>
    <w:rsid w:val="147D84BB"/>
    <w:rsid w:val="14E4DD9E"/>
    <w:rsid w:val="1931C007"/>
    <w:rsid w:val="1958913B"/>
    <w:rsid w:val="196D91E1"/>
    <w:rsid w:val="1B459C5A"/>
    <w:rsid w:val="1C7728DB"/>
    <w:rsid w:val="1CAF6B96"/>
    <w:rsid w:val="1D53334C"/>
    <w:rsid w:val="1F9E23BE"/>
    <w:rsid w:val="207F32EA"/>
    <w:rsid w:val="2241C68D"/>
    <w:rsid w:val="238A1F15"/>
    <w:rsid w:val="24380C3A"/>
    <w:rsid w:val="25182567"/>
    <w:rsid w:val="254E5415"/>
    <w:rsid w:val="25D65598"/>
    <w:rsid w:val="25D65598"/>
    <w:rsid w:val="2840995E"/>
    <w:rsid w:val="294A6B6C"/>
    <w:rsid w:val="29C77AD3"/>
    <w:rsid w:val="2A68425B"/>
    <w:rsid w:val="2D0B4E35"/>
    <w:rsid w:val="2D9D8E75"/>
    <w:rsid w:val="2EA2D7F7"/>
    <w:rsid w:val="2FA4B2B9"/>
    <w:rsid w:val="310B4583"/>
    <w:rsid w:val="3223B741"/>
    <w:rsid w:val="3309C14A"/>
    <w:rsid w:val="33A1C33D"/>
    <w:rsid w:val="34525912"/>
    <w:rsid w:val="36408609"/>
    <w:rsid w:val="36D7A7F0"/>
    <w:rsid w:val="372840B0"/>
    <w:rsid w:val="38E78C5A"/>
    <w:rsid w:val="3A57F72E"/>
    <w:rsid w:val="3B82CD04"/>
    <w:rsid w:val="3CEF22C3"/>
    <w:rsid w:val="3DA14B4B"/>
    <w:rsid w:val="3F64D85D"/>
    <w:rsid w:val="3FDD2102"/>
    <w:rsid w:val="420B8BF3"/>
    <w:rsid w:val="43081999"/>
    <w:rsid w:val="43CCB29C"/>
    <w:rsid w:val="451BF5B3"/>
    <w:rsid w:val="458A5542"/>
    <w:rsid w:val="4647D0D6"/>
    <w:rsid w:val="469F1778"/>
    <w:rsid w:val="46DDDE32"/>
    <w:rsid w:val="46FEEA50"/>
    <w:rsid w:val="4925E570"/>
    <w:rsid w:val="4974C3F2"/>
    <w:rsid w:val="49C997F5"/>
    <w:rsid w:val="49EB9E45"/>
    <w:rsid w:val="4A9FB0E9"/>
    <w:rsid w:val="4AFCEC86"/>
    <w:rsid w:val="4B7A7B32"/>
    <w:rsid w:val="4B7A7B32"/>
    <w:rsid w:val="4BC84193"/>
    <w:rsid w:val="4CEFC963"/>
    <w:rsid w:val="4D5AF7DC"/>
    <w:rsid w:val="4E998AB1"/>
    <w:rsid w:val="4F32CD2C"/>
    <w:rsid w:val="504E1E39"/>
    <w:rsid w:val="504E1E39"/>
    <w:rsid w:val="51AB2DE2"/>
    <w:rsid w:val="51AE81F3"/>
    <w:rsid w:val="51B4FBF3"/>
    <w:rsid w:val="525B25E9"/>
    <w:rsid w:val="541AE7D2"/>
    <w:rsid w:val="54A3C189"/>
    <w:rsid w:val="57124F66"/>
    <w:rsid w:val="57F457BB"/>
    <w:rsid w:val="58958733"/>
    <w:rsid w:val="58958733"/>
    <w:rsid w:val="590EB3FE"/>
    <w:rsid w:val="5AABC3D1"/>
    <w:rsid w:val="5B1850FD"/>
    <w:rsid w:val="5E35FBE8"/>
    <w:rsid w:val="5E4830DB"/>
    <w:rsid w:val="5EB279B1"/>
    <w:rsid w:val="5F22BF1D"/>
    <w:rsid w:val="5FA66D23"/>
    <w:rsid w:val="5FB83B4A"/>
    <w:rsid w:val="5FF805C8"/>
    <w:rsid w:val="6038A0CA"/>
    <w:rsid w:val="62BD2822"/>
    <w:rsid w:val="6392DBA8"/>
    <w:rsid w:val="63DEB63A"/>
    <w:rsid w:val="6501147A"/>
    <w:rsid w:val="6987E73D"/>
    <w:rsid w:val="6A20C2E2"/>
    <w:rsid w:val="6AA4FB43"/>
    <w:rsid w:val="6C5854EB"/>
    <w:rsid w:val="6D167578"/>
    <w:rsid w:val="6D2B4E0B"/>
    <w:rsid w:val="6D8830CF"/>
    <w:rsid w:val="6E71A17F"/>
    <w:rsid w:val="7215C4F8"/>
    <w:rsid w:val="7420F892"/>
    <w:rsid w:val="74B60F44"/>
    <w:rsid w:val="75D9D511"/>
    <w:rsid w:val="76AC010A"/>
    <w:rsid w:val="76B4C62C"/>
    <w:rsid w:val="77A6120A"/>
    <w:rsid w:val="77DD6EA6"/>
    <w:rsid w:val="78228FBF"/>
    <w:rsid w:val="79766F3E"/>
    <w:rsid w:val="7A78D9F9"/>
    <w:rsid w:val="7BF93A0C"/>
    <w:rsid w:val="7E281C2F"/>
    <w:rsid w:val="7E2F87E7"/>
    <w:rsid w:val="7E4D8E9D"/>
    <w:rsid w:val="7F13B4BD"/>
    <w:rsid w:val="7F211933"/>
    <w:rsid w:val="7F77B8C1"/>
    <w:rsid w:val="7F8D16FE"/>
    <w:rsid w:val="7FF4A1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7EC40A"/>
  <w15:chartTrackingRefBased/>
  <w15:docId w15:val="{BE132CCF-4117-44F5-92EC-36B60DEEC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06CD"/>
    <w:pPr>
      <w:spacing w:after="200" w:line="276" w:lineRule="auto"/>
      <w:jc w:val="left"/>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7A06CD"/>
    <w:pPr>
      <w:spacing w:after="0" w:line="240" w:lineRule="auto"/>
      <w:jc w:val="lef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A06CD"/>
    <w:pPr>
      <w:ind w:left="720"/>
      <w:contextualSpacing/>
    </w:pPr>
  </w:style>
  <w:style w:type="paragraph" w:styleId="Header">
    <w:name w:val="header"/>
    <w:basedOn w:val="Normal"/>
    <w:link w:val="HeaderChar"/>
    <w:uiPriority w:val="99"/>
    <w:unhideWhenUsed/>
    <w:rsid w:val="007A06CD"/>
    <w:pPr>
      <w:tabs>
        <w:tab w:val="center" w:pos="4513"/>
        <w:tab w:val="right" w:pos="9026"/>
      </w:tabs>
      <w:spacing w:after="0" w:line="240" w:lineRule="auto"/>
    </w:pPr>
  </w:style>
  <w:style w:type="character" w:styleId="HeaderChar" w:customStyle="1">
    <w:name w:val="Header Char"/>
    <w:basedOn w:val="DefaultParagraphFont"/>
    <w:link w:val="Header"/>
    <w:uiPriority w:val="99"/>
    <w:rsid w:val="007A06CD"/>
  </w:style>
  <w:style w:type="paragraph" w:styleId="Footer">
    <w:name w:val="footer"/>
    <w:basedOn w:val="Normal"/>
    <w:link w:val="FooterChar"/>
    <w:uiPriority w:val="99"/>
    <w:unhideWhenUsed/>
    <w:rsid w:val="007A06CD"/>
    <w:pPr>
      <w:tabs>
        <w:tab w:val="center" w:pos="4513"/>
        <w:tab w:val="right" w:pos="9026"/>
      </w:tabs>
      <w:spacing w:after="0" w:line="240" w:lineRule="auto"/>
    </w:pPr>
  </w:style>
  <w:style w:type="character" w:styleId="FooterChar" w:customStyle="1">
    <w:name w:val="Footer Char"/>
    <w:basedOn w:val="DefaultParagraphFont"/>
    <w:link w:val="Footer"/>
    <w:uiPriority w:val="99"/>
    <w:rsid w:val="007A0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image" Target="/media/image.png" Id="rId20737431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Nellisa Johnson</dc:creator>
  <keywords/>
  <dc:description/>
  <lastModifiedBy>Graziella Williams</lastModifiedBy>
  <revision>27</revision>
  <dcterms:created xsi:type="dcterms:W3CDTF">2025-10-10T10:00:00.0000000Z</dcterms:created>
  <dcterms:modified xsi:type="dcterms:W3CDTF">2026-09-16T16:00:09.4935251Z</dcterms:modified>
</coreProperties>
</file>