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du wp14">
  <w:body>
    <w:p w:rsidR="00E66558" w:rsidRDefault="00C11EB4" w14:paraId="2A7D54B1" w14:textId="31AA49E9">
      <w:pPr>
        <w:pStyle w:val="Heading1"/>
      </w:pPr>
      <w:bookmarkStart w:name="_Toc400361362" w:id="0"/>
      <w:bookmarkStart w:name="_Toc443397153" w:id="1"/>
      <w:bookmarkStart w:name="_Toc357771638" w:id="2"/>
      <w:bookmarkStart w:name="_Toc346793416" w:id="3"/>
      <w:bookmarkStart w:name="_Toc328122777" w:id="4"/>
      <w:r w:rsidR="009D71E8">
        <w:rPr/>
        <w:t>Pupil premium strategy statement</w:t>
      </w:r>
      <w:bookmarkStart w:name="_Toc338167830" w:id="7"/>
      <w:bookmarkStart w:name="_Toc361136403" w:id="8"/>
      <w:bookmarkStart w:name="_Toc364235708" w:id="9"/>
      <w:bookmarkStart w:name="_Toc364235752" w:id="10"/>
      <w:bookmarkStart w:name="_Toc364235834" w:id="11"/>
      <w:bookmarkStart w:name="_Toc364840099" w:id="12"/>
      <w:bookmarkStart w:name="_Toc364864309" w:id="13"/>
      <w:bookmarkStart w:name="_Toc400361364" w:id="14"/>
      <w:bookmarkStart w:name="_Toc443397154" w:id="15"/>
      <w:bookmarkEnd w:id="0"/>
      <w:bookmarkEnd w:id="1"/>
      <w:r w:rsidR="00226317">
        <w:rPr/>
        <w:t xml:space="preserve"> – </w:t>
      </w:r>
      <w:r w:rsidR="4E8ED367">
        <w:rPr/>
        <w:t xml:space="preserve">Loughborough Primary School</w:t>
      </w:r>
    </w:p>
    <w:p w:rsidR="00E66558" w:rsidP="7AFB9444" w:rsidRDefault="009D71E8" w14:paraId="16B48015" w14:textId="5823B7BC">
      <w:pPr>
        <w:pStyle w:val="Normal"/>
        <w:spacing w:after="0"/>
        <w:rPr>
          <w:b w:val="1"/>
          <w:bCs w:val="1"/>
        </w:rPr>
      </w:pPr>
      <w:r w:rsidR="7AFB9444">
        <w:rPr/>
        <w:t xml:space="preserve">This statement details our school’s use of pupil premium funding to help improve the attainment of our disadvantaged pupils. </w:t>
      </w:r>
    </w:p>
    <w:p w:rsidR="00E66558" w:rsidP="00C62989" w:rsidRDefault="009D71E8" w14:paraId="2A7D54B3" w14:textId="730F2E71">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rsidR="00E66558" w:rsidRDefault="009D71E8" w14:paraId="2A7D54B4" w14:textId="2CAB096C">
      <w:pPr>
        <w:pStyle w:val="Heading2"/>
      </w:pPr>
      <w:r>
        <w:t>School overview</w:t>
      </w:r>
      <w:bookmarkEnd w:id="7"/>
      <w:bookmarkEnd w:id="8"/>
      <w:bookmarkEnd w:id="9"/>
      <w:bookmarkEnd w:id="10"/>
      <w:bookmarkEnd w:id="11"/>
      <w:bookmarkEnd w:id="12"/>
      <w:bookmarkEnd w:id="13"/>
      <w:bookmarkEnd w:id="14"/>
      <w:bookmarkEnd w:id="15"/>
    </w:p>
    <w:tbl>
      <w:tblPr>
        <w:tblW w:w="5000" w:type="pct"/>
        <w:tblCellMar>
          <w:left w:w="10" w:type="dxa"/>
          <w:right w:w="10" w:type="dxa"/>
        </w:tblCellMar>
        <w:tblLook w:val="04A0" w:firstRow="1" w:lastRow="0" w:firstColumn="1" w:lastColumn="0" w:noHBand="0" w:noVBand="1"/>
      </w:tblPr>
      <w:tblGrid>
        <w:gridCol w:w="6517"/>
        <w:gridCol w:w="2969"/>
      </w:tblGrid>
      <w:tr w:rsidR="00E66558" w:rsidTr="6E9BFFE0" w14:paraId="2A7D54B7"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4B5" w14:textId="77777777">
            <w:pPr>
              <w:pStyle w:val="TableHeader"/>
              <w:ind w:left="0" w:right="0"/>
              <w:jc w:val="left"/>
            </w:pPr>
            <w:r>
              <w:t>Detail</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51A59785" w14:textId="77777777">
            <w:pPr>
              <w:pStyle w:val="TableHeader"/>
              <w:ind w:left="0" w:right="0"/>
              <w:jc w:val="left"/>
            </w:pPr>
            <w:r>
              <w:t>Data</w:t>
            </w:r>
          </w:p>
        </w:tc>
      </w:tr>
      <w:tr w:rsidR="002940F3" w:rsidTr="6E9BFFE0" w14:paraId="2A7D54BA"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B8" w14:textId="04CAE019">
            <w:pPr>
              <w:pStyle w:val="TableRow"/>
              <w:ind w:left="0" w:right="0"/>
            </w:pPr>
            <w:r w:rsidR="7AFB9444">
              <w:rPr/>
              <w:t>Number of pupils in school (on PP allocation spreadsheet)</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2940F3" w14:paraId="2A7D54B9" w14:textId="3D37FD39">
            <w:pPr>
              <w:pStyle w:val="TableRow"/>
              <w:ind w:left="0" w:right="0"/>
            </w:pPr>
            <w:r w:rsidR="7AFB9444">
              <w:rPr/>
              <w:t>243</w:t>
            </w:r>
          </w:p>
        </w:tc>
      </w:tr>
      <w:tr w:rsidR="002940F3" w:rsidTr="6E9BFFE0" w14:paraId="2A7D54BD"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BB" w14:textId="04774D67">
            <w:pPr>
              <w:pStyle w:val="TableRow"/>
              <w:ind w:left="0" w:right="0"/>
            </w:pPr>
            <w:r>
              <w:t>Proportion (%) of pupil premium eligible pupils</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2940F3" w14:paraId="2A7D54BC" w14:textId="348DA969">
            <w:pPr>
              <w:pStyle w:val="TableRow"/>
              <w:ind w:left="0" w:right="0"/>
            </w:pPr>
            <w:r w:rsidR="7AFB9444">
              <w:rPr/>
              <w:t>65% (157 pupils)</w:t>
            </w:r>
          </w:p>
        </w:tc>
      </w:tr>
      <w:tr w:rsidR="002940F3" w:rsidTr="6E9BFFE0" w14:paraId="2A7D54C0"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BE" w14:textId="2A82B8D4">
            <w:pPr>
              <w:pStyle w:val="TableRow"/>
              <w:ind w:left="0" w:right="0"/>
            </w:pPr>
            <w:r>
              <w:t xml:space="preserve">Academic year/years that our current pupil premium strategy plan covers </w:t>
            </w:r>
            <w:r w:rsidRPr="1CBF4D92">
              <w:rPr>
                <w:b/>
              </w:rPr>
              <w:t>(</w:t>
            </w:r>
            <w:r w:rsidRPr="004B4D0A" w:rsidR="004E57C3">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00C31636" w:rsidRDefault="002940F3" w14:paraId="2A7D54BF" w14:textId="2A0AD57E">
            <w:pPr>
              <w:pStyle w:val="TableRow"/>
              <w:ind w:left="0" w:right="0"/>
            </w:pPr>
            <w:r w:rsidR="7AFB9444">
              <w:rPr/>
              <w:t>2025-2028</w:t>
            </w:r>
          </w:p>
        </w:tc>
      </w:tr>
      <w:tr w:rsidR="002940F3" w:rsidTr="6E9BFFE0" w14:paraId="2A7D54C3"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C1" w14:textId="0F472705">
            <w:pPr>
              <w:pStyle w:val="TableRow"/>
              <w:ind w:left="0" w:right="0"/>
            </w:pPr>
            <w:r>
              <w:rPr>
                <w:szCs w:val="22"/>
              </w:rPr>
              <w:t>Date this statement was published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C2" w14:textId="58F0DC14">
            <w:pPr>
              <w:pStyle w:val="TableRow"/>
              <w:ind w:left="0" w:right="0"/>
            </w:pPr>
            <w:r w:rsidR="3111A546">
              <w:rPr/>
              <w:t>July 25</w:t>
            </w:r>
          </w:p>
        </w:tc>
      </w:tr>
      <w:tr w:rsidR="002940F3" w:rsidTr="6E9BFFE0" w14:paraId="2A7D54C6"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C4" w14:textId="0C766347">
            <w:pPr>
              <w:pStyle w:val="TableRow"/>
              <w:ind w:left="0" w:right="0"/>
            </w:pPr>
            <w:r>
              <w:rPr>
                <w:szCs w:val="22"/>
              </w:rPr>
              <w:t>Date on which it will be reviewed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C5" w14:textId="6118E703">
            <w:pPr>
              <w:pStyle w:val="TableRow"/>
              <w:ind w:left="0" w:right="0"/>
            </w:pPr>
            <w:r w:rsidR="3B39E5A9">
              <w:rPr/>
              <w:t>July 26</w:t>
            </w:r>
          </w:p>
        </w:tc>
      </w:tr>
      <w:tr w:rsidR="002940F3" w:rsidTr="6E9BFFE0" w14:paraId="2A7D54C9"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C7" w14:textId="7605248E">
            <w:pPr>
              <w:pStyle w:val="TableRow"/>
              <w:ind w:left="0" w:right="0"/>
            </w:pPr>
            <w:r>
              <w:t>Statement authorised by</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C8" w14:textId="1B0A24EB">
            <w:pPr>
              <w:pStyle w:val="TableRow"/>
              <w:ind w:left="0" w:right="0"/>
            </w:pPr>
            <w:r w:rsidR="7423B4DD">
              <w:rPr/>
              <w:t>Graziella Williams</w:t>
            </w:r>
            <w:r w:rsidR="20D3A37E">
              <w:rPr/>
              <w:t xml:space="preserve"> (HT)</w:t>
            </w:r>
          </w:p>
        </w:tc>
      </w:tr>
      <w:tr w:rsidR="002940F3" w:rsidTr="6E9BFFE0" w14:paraId="2A7D54CC"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CA" w14:textId="5DC091D2">
            <w:pPr>
              <w:pStyle w:val="TableRow"/>
              <w:ind w:left="0" w:right="0"/>
            </w:pPr>
            <w:r>
              <w:t>Pupil premium 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CB" w14:textId="68E8DDF6">
            <w:pPr>
              <w:pStyle w:val="TableRow"/>
              <w:ind w:left="0" w:right="0"/>
            </w:pPr>
            <w:r w:rsidR="0C768821">
              <w:rPr/>
              <w:t>Graziella Williams (HT)</w:t>
            </w:r>
          </w:p>
        </w:tc>
      </w:tr>
      <w:tr w:rsidR="002940F3" w:rsidTr="6E9BFFE0" w14:paraId="2A7D54CF"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CD" w14:textId="08FA5419">
            <w:pPr>
              <w:pStyle w:val="TableRow"/>
              <w:ind w:left="0" w:right="0"/>
            </w:pPr>
            <w:r>
              <w:t xml:space="preserve">Governor </w:t>
            </w:r>
            <w:r>
              <w:rPr>
                <w:szCs w:val="22"/>
              </w:rPr>
              <w:t xml:space="preserve">/ Trustee </w:t>
            </w:r>
            <w:r>
              <w:t>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2940F3" w:rsidP="00C31636" w:rsidRDefault="002940F3" w14:paraId="2A7D54CE" w14:textId="61119E94">
            <w:pPr>
              <w:pStyle w:val="TableRow"/>
              <w:ind w:left="0" w:right="0"/>
            </w:pPr>
            <w:r w:rsidR="43CAA142">
              <w:rPr/>
              <w:t>Kat</w:t>
            </w:r>
            <w:r w:rsidR="2BA38226">
              <w:rPr/>
              <w:t>ie</w:t>
            </w:r>
            <w:r w:rsidR="43CAA142">
              <w:rPr/>
              <w:t xml:space="preserve"> </w:t>
            </w:r>
            <w:r w:rsidR="0598AD8E">
              <w:rPr/>
              <w:t>Freeman Tayler</w:t>
            </w:r>
          </w:p>
        </w:tc>
      </w:tr>
    </w:tbl>
    <w:bookmarkEnd w:id="2"/>
    <w:bookmarkEnd w:id="3"/>
    <w:bookmarkEnd w:id="4"/>
    <w:p w:rsidRPr="005464A1" w:rsidR="00E66558" w:rsidP="005464A1" w:rsidRDefault="009D71E8" w14:paraId="2A7D54D3" w14:textId="77777777">
      <w:pPr>
        <w:pStyle w:val="Heading2"/>
      </w:pPr>
      <w:r>
        <w:lastRenderedPageBreak/>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Tr="32302935" w14:paraId="2A7D54D6"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vAlign w:val="center"/>
          </w:tcPr>
          <w:p w:rsidR="00E66558" w:rsidP="00C31636" w:rsidRDefault="009D71E8" w14:paraId="2A7D54D4" w14:textId="77777777">
            <w:pPr>
              <w:pStyle w:val="TableRow"/>
              <w:ind w:left="0" w:right="0"/>
            </w:pPr>
            <w:r>
              <w:rPr>
                <w:b/>
              </w:rPr>
              <w:t>Detail</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vAlign w:val="center"/>
          </w:tcPr>
          <w:p w:rsidR="00E66558" w:rsidP="00C31636" w:rsidRDefault="009D71E8" w14:paraId="2A7D54D5" w14:textId="77777777">
            <w:pPr>
              <w:pStyle w:val="TableRow"/>
              <w:ind w:left="0" w:right="0"/>
            </w:pPr>
            <w:r>
              <w:rPr>
                <w:b/>
              </w:rPr>
              <w:t>Amount</w:t>
            </w:r>
          </w:p>
        </w:tc>
      </w:tr>
      <w:tr w:rsidR="00E66558" w:rsidTr="32302935" w14:paraId="2A7D54D9"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E66558" w:rsidP="00C31636" w:rsidRDefault="009D71E8" w14:paraId="2A7D54D7" w14:textId="77777777">
            <w:pPr>
              <w:pStyle w:val="TableRow"/>
              <w:ind w:left="0" w:right="0"/>
            </w:pPr>
            <w:r>
              <w:t>Pupil premium funding allocation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32302935" w:rsidRDefault="009D71E8" w14:paraId="2A7D54D8" w14:textId="56D392FD">
            <w:pPr>
              <w:pStyle w:val="TableRow"/>
              <w:ind w:left="0" w:right="0"/>
            </w:pPr>
            <w:r w:rsidR="7AFB9444">
              <w:rPr/>
              <w:t>£237,855</w:t>
            </w:r>
          </w:p>
        </w:tc>
      </w:tr>
      <w:tr w:rsidR="00E66558" w:rsidTr="32302935" w14:paraId="2A7D54DF"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Pr="005F16B6" w:rsidR="007109F6" w:rsidP="00C31636" w:rsidRDefault="009D71E8" w14:paraId="2A7D54DD" w14:textId="74690F68">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32302935" w:rsidRDefault="009D71E8" w14:paraId="2A7D54DE" w14:textId="7A428455">
            <w:pPr>
              <w:pStyle w:val="TableRow"/>
              <w:ind w:left="0" w:right="0"/>
            </w:pPr>
            <w:r w:rsidR="009D71E8">
              <w:rPr/>
              <w:t>£</w:t>
            </w:r>
            <w:r w:rsidR="431915E7">
              <w:rPr/>
              <w:t>0</w:t>
            </w:r>
          </w:p>
        </w:tc>
      </w:tr>
      <w:tr w:rsidR="00E66558" w:rsidTr="32302935" w14:paraId="2A7D54E3" w14:textId="77777777">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C31636" w:rsidRDefault="009D71E8" w14:paraId="2A7D54E0" w14:textId="77777777">
            <w:pPr>
              <w:pStyle w:val="TableRow"/>
              <w:spacing w:after="120"/>
              <w:ind w:left="0" w:right="0"/>
              <w:rPr>
                <w:b/>
              </w:rPr>
            </w:pPr>
            <w:r>
              <w:rPr>
                <w:b/>
              </w:rPr>
              <w:t>Total budget for this academic year</w:t>
            </w:r>
          </w:p>
          <w:p w:rsidRPr="003C4388" w:rsidR="00E66558" w:rsidP="00C31636" w:rsidRDefault="009D71E8" w14:paraId="2A7D54E1" w14:textId="77777777">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32302935" w:rsidRDefault="009D71E8" w14:paraId="2A7D54E2" w14:textId="10B76310">
            <w:pPr>
              <w:pStyle w:val="TableRow"/>
              <w:ind w:left="0" w:right="0"/>
            </w:pPr>
            <w:r w:rsidR="7AFB9444">
              <w:rPr/>
              <w:t>£237, 855</w:t>
            </w:r>
          </w:p>
        </w:tc>
      </w:tr>
    </w:tbl>
    <w:p w:rsidR="00E66558" w:rsidRDefault="009D71E8" w14:paraId="2A7D54E4" w14:textId="77777777">
      <w:pPr>
        <w:pStyle w:val="Heading1"/>
      </w:pPr>
      <w:r>
        <w:lastRenderedPageBreak/>
        <w:t>Part A: Pupil premium strategy plan</w:t>
      </w:r>
    </w:p>
    <w:p w:rsidR="00E66558" w:rsidRDefault="009D71E8" w14:paraId="2A7D54E5" w14:textId="77777777">
      <w:pPr>
        <w:pStyle w:val="Heading2"/>
      </w:pPr>
      <w:bookmarkStart w:name="_Toc357771640" w:id="16"/>
      <w:bookmarkStart w:name="_Toc346793418" w:id="17"/>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Tr="32302935" w14:paraId="2A7D54EA" w14:textId="77777777">
        <w:trPr>
          <w:trHeight w:val="3450"/>
        </w:trPr>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Pr="00AF0618" w:rsidR="00E66558" w:rsidP="7CFD8F98" w:rsidRDefault="009D71E8" w14:paraId="516A5070" w14:textId="45C0D4E3">
            <w:pPr>
              <w:numPr>
                <w:ilvl w:val="0"/>
                <w:numId w:val="0"/>
              </w:numPr>
              <w:bidi w:val="0"/>
              <w:spacing w:before="240" w:beforeAutospacing="off" w:after="240" w:afterAutospacing="off"/>
              <w:jc w:val="left"/>
            </w:pPr>
            <w:r w:rsidRPr="7CFD8F98" w:rsidR="55B48EC1">
              <w:rPr>
                <w:rFonts w:ascii="Arial" w:hAnsi="Arial" w:eastAsia="Arial" w:cs="Arial"/>
                <w:noProof w:val="0"/>
                <w:sz w:val="24"/>
                <w:szCs w:val="24"/>
                <w:lang w:val="en-GB"/>
              </w:rPr>
              <w:t>Our aim is to raise academic performance so that disadvantaged pupils achieve in line with, or exceed, their peers. We are committed to ensuring equitable access to resources and opportunities, regardless of background.</w:t>
            </w:r>
          </w:p>
          <w:p w:rsidRPr="00AF0618" w:rsidR="00E66558" w:rsidP="7CFD8F98" w:rsidRDefault="009D71E8" w14:paraId="79F48C24" w14:textId="596E3390">
            <w:pPr>
              <w:numPr>
                <w:ilvl w:val="0"/>
                <w:numId w:val="0"/>
              </w:numPr>
              <w:bidi w:val="0"/>
              <w:spacing w:before="240" w:beforeAutospacing="off" w:after="240" w:afterAutospacing="off"/>
              <w:jc w:val="left"/>
            </w:pPr>
            <w:r w:rsidRPr="7CFD8F98" w:rsidR="55B48EC1">
              <w:rPr>
                <w:rFonts w:ascii="Arial" w:hAnsi="Arial" w:eastAsia="Arial" w:cs="Arial"/>
                <w:noProof w:val="0"/>
                <w:sz w:val="24"/>
                <w:szCs w:val="24"/>
                <w:lang w:val="en-GB"/>
              </w:rPr>
              <w:t>We set high aspirations for all pupils, fostering a culture of ambition and a love of lifelong learning.</w:t>
            </w:r>
          </w:p>
          <w:p w:rsidRPr="00AF0618" w:rsidR="00E66558" w:rsidP="32302935" w:rsidRDefault="009D71E8" w14:paraId="2A7D54E9" w14:textId="52A179E8">
            <w:pPr>
              <w:bidi w:val="0"/>
              <w:spacing w:before="240" w:beforeAutospacing="off" w:after="240" w:afterAutospacing="off"/>
              <w:jc w:val="left"/>
            </w:pPr>
            <w:r w:rsidRPr="32302935" w:rsidR="55B48EC1">
              <w:rPr>
                <w:rFonts w:ascii="Arial" w:hAnsi="Arial" w:eastAsia="Arial" w:cs="Arial"/>
                <w:noProof w:val="0"/>
                <w:sz w:val="24"/>
                <w:szCs w:val="24"/>
                <w:lang w:val="en-GB"/>
              </w:rPr>
              <w:t>This is achieved through the strategic deployment of funding and interventions that address academic, social, emotional, attendance, and wellbeing needs</w:t>
            </w:r>
            <w:r w:rsidRPr="32302935" w:rsidR="6A8A454B">
              <w:rPr>
                <w:rFonts w:ascii="Arial" w:hAnsi="Arial" w:eastAsia="Arial" w:cs="Arial"/>
                <w:noProof w:val="0"/>
                <w:sz w:val="24"/>
                <w:szCs w:val="24"/>
                <w:lang w:val="en-GB"/>
              </w:rPr>
              <w:t xml:space="preserve">, </w:t>
            </w:r>
            <w:r w:rsidRPr="32302935" w:rsidR="55B48EC1">
              <w:rPr>
                <w:rFonts w:ascii="Arial" w:hAnsi="Arial" w:eastAsia="Arial" w:cs="Arial"/>
                <w:noProof w:val="0"/>
                <w:sz w:val="24"/>
                <w:szCs w:val="24"/>
                <w:lang w:val="en-GB"/>
              </w:rPr>
              <w:t>ensuring that every pupil can thrive.</w:t>
            </w:r>
          </w:p>
        </w:tc>
      </w:tr>
    </w:tbl>
    <w:p w:rsidR="00E66558" w:rsidRDefault="009D71E8" w14:paraId="2A7D54EB" w14:textId="77777777">
      <w:pPr>
        <w:pStyle w:val="Heading2"/>
        <w:spacing w:before="600"/>
      </w:pPr>
      <w:r>
        <w:t>Challenges</w:t>
      </w:r>
    </w:p>
    <w:p w:rsidR="00E66558" w:rsidP="00AA355B" w:rsidRDefault="009D71E8" w14:paraId="2A7D54EC" w14:textId="77777777">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Tr="674A8B0E" w14:paraId="2A7D54EF"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4ED" w14:textId="77777777">
            <w:pPr>
              <w:pStyle w:val="TableHeader"/>
              <w:ind w:left="0" w:right="0"/>
              <w:jc w:val="left"/>
            </w:pPr>
            <w:r>
              <w:t>Challenge number</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4EE" w14:textId="77777777">
            <w:pPr>
              <w:pStyle w:val="TableHeader"/>
              <w:ind w:left="0" w:right="0"/>
              <w:jc w:val="left"/>
            </w:pPr>
            <w:r>
              <w:t xml:space="preserve">Detail of challenge </w:t>
            </w:r>
          </w:p>
        </w:tc>
      </w:tr>
      <w:tr w:rsidR="00E66558" w:rsidTr="674A8B0E" w14:paraId="2A7D54F2"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5544FD00" w14:textId="261028B2">
            <w:pPr>
              <w:rPr>
                <w:rFonts w:ascii="Arial" w:hAnsi="Arial" w:eastAsia="Arial" w:cs="Arial"/>
                <w:b w:val="0"/>
                <w:bCs w:val="0"/>
                <w:i w:val="0"/>
                <w:iCs w:val="0"/>
                <w:caps w:val="0"/>
                <w:smallCaps w:val="0"/>
                <w:color w:val="0D0D0D" w:themeColor="text1" w:themeTint="F2"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1</w:t>
            </w:r>
            <w:r w:rsidRPr="7CFD8F98" w:rsidR="7CFD8F98">
              <w:rPr>
                <w:rFonts w:ascii="Arial" w:hAnsi="Arial" w:eastAsia="Arial" w:cs="Arial"/>
                <w:b w:val="0"/>
                <w:bCs w:val="0"/>
                <w:i w:val="0"/>
                <w:iCs w:val="0"/>
                <w:caps w:val="0"/>
                <w:smallCaps w:val="0"/>
                <w:color w:val="0D0D0D" w:themeColor="text1" w:themeTint="F2" w:themeShade="FF"/>
                <w:sz w:val="18"/>
                <w:szCs w:val="18"/>
                <w:lang w:val="en-GB"/>
              </w:rPr>
              <w:t xml:space="preserve"> </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AFB9444" w:rsidRDefault="7CFD8F98" w14:paraId="05F5626D" w14:textId="512943AB">
            <w:pPr>
              <w:ind w:left="1"/>
              <w:rPr>
                <w:rFonts w:ascii="Calibri" w:hAnsi="Calibri" w:eastAsia="Calibri" w:cs="Calibri"/>
                <w:b w:val="0"/>
                <w:bCs w:val="0"/>
                <w:i w:val="0"/>
                <w:iCs w:val="0"/>
                <w:caps w:val="0"/>
                <w:smallCaps w:val="0"/>
                <w:color w:val="000000" w:themeColor="text1" w:themeTint="FF" w:themeShade="FF"/>
                <w:sz w:val="22"/>
                <w:szCs w:val="22"/>
              </w:rPr>
            </w:pPr>
            <w:r w:rsidRPr="7AFB9444" w:rsidR="7AFB9444">
              <w:rPr>
                <w:rFonts w:ascii="Calibri" w:hAnsi="Calibri" w:eastAsia="Calibri" w:cs="Calibri"/>
                <w:b w:val="0"/>
                <w:bCs w:val="0"/>
                <w:i w:val="0"/>
                <w:iCs w:val="0"/>
                <w:caps w:val="0"/>
                <w:smallCaps w:val="0"/>
                <w:color w:val="000000" w:themeColor="text1" w:themeTint="FF" w:themeShade="FF"/>
                <w:sz w:val="22"/>
                <w:szCs w:val="22"/>
                <w:lang w:val="en-GB"/>
              </w:rPr>
              <w:t xml:space="preserve">Attendance barriers (including changing attitudes to public health and intersectionality) </w:t>
            </w:r>
          </w:p>
        </w:tc>
      </w:tr>
      <w:tr w:rsidR="00E66558" w:rsidTr="674A8B0E" w14:paraId="2A7D54F5"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0BCC790D" w14:textId="48B71887">
            <w:pPr>
              <w:rPr>
                <w:rFonts w:ascii="Arial" w:hAnsi="Arial" w:eastAsia="Arial" w:cs="Arial"/>
                <w:b w:val="0"/>
                <w:bCs w:val="0"/>
                <w:i w:val="0"/>
                <w:iCs w:val="0"/>
                <w:caps w:val="0"/>
                <w:smallCaps w:val="0"/>
                <w:color w:val="0D0D0D" w:themeColor="text1" w:themeTint="F2"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2</w:t>
            </w:r>
            <w:r w:rsidRPr="7CFD8F98" w:rsidR="7CFD8F98">
              <w:rPr>
                <w:rFonts w:ascii="Arial" w:hAnsi="Arial" w:eastAsia="Arial" w:cs="Arial"/>
                <w:b w:val="0"/>
                <w:bCs w:val="0"/>
                <w:i w:val="0"/>
                <w:iCs w:val="0"/>
                <w:caps w:val="0"/>
                <w:smallCaps w:val="0"/>
                <w:color w:val="0D0D0D" w:themeColor="text1" w:themeTint="F2" w:themeShade="FF"/>
                <w:sz w:val="18"/>
                <w:szCs w:val="18"/>
                <w:lang w:val="en-GB"/>
              </w:rPr>
              <w:t xml:space="preserve"> </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63EF52B8" w14:textId="02F58D93">
            <w:pPr>
              <w:ind w:left="1"/>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GB"/>
              </w:rPr>
              <w:t>Children requiring high level of support to develop their social, emotional and mental health, as well as lower academic baselines in areas such as communication and language.</w:t>
            </w:r>
          </w:p>
        </w:tc>
      </w:tr>
      <w:tr w:rsidR="00E66558" w:rsidTr="674A8B0E" w14:paraId="2A7D54F8"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2261C055" w14:textId="1B17B6B2">
            <w:pPr>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3 </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674A8B0E" w:rsidRDefault="7CFD8F98" w14:paraId="0A7E944C" w14:textId="7BACD3FB">
            <w:pPr>
              <w:pStyle w:val="Normal"/>
              <w:suppressLineNumbers w:val="0"/>
              <w:bidi w:val="0"/>
              <w:spacing w:before="0" w:beforeAutospacing="off" w:after="240" w:afterAutospacing="off" w:line="288" w:lineRule="auto"/>
              <w:ind w:left="1" w:right="0"/>
              <w:jc w:val="left"/>
              <w:rPr>
                <w:rFonts w:ascii="Calibri" w:hAnsi="Calibri" w:eastAsia="Calibri" w:cs="Calibri"/>
                <w:b w:val="0"/>
                <w:bCs w:val="0"/>
                <w:i w:val="0"/>
                <w:iCs w:val="0"/>
                <w:caps w:val="0"/>
                <w:smallCaps w:val="0"/>
                <w:color w:val="000000" w:themeColor="text1" w:themeTint="FF" w:themeShade="FF"/>
                <w:sz w:val="22"/>
                <w:szCs w:val="22"/>
                <w:lang w:val="en-GB"/>
              </w:rPr>
            </w:pPr>
            <w:r w:rsidRPr="674A8B0E" w:rsidR="333FAEBC">
              <w:rPr>
                <w:rFonts w:ascii="Calibri" w:hAnsi="Calibri" w:eastAsia="Calibri" w:cs="Calibri"/>
                <w:b w:val="0"/>
                <w:bCs w:val="0"/>
                <w:i w:val="0"/>
                <w:iCs w:val="0"/>
                <w:caps w:val="0"/>
                <w:smallCaps w:val="0"/>
                <w:color w:val="000000" w:themeColor="text1" w:themeTint="FF" w:themeShade="FF"/>
                <w:sz w:val="22"/>
                <w:szCs w:val="22"/>
                <w:lang w:val="en-GB"/>
              </w:rPr>
              <w:t xml:space="preserve">Although </w:t>
            </w:r>
            <w:r w:rsidRPr="674A8B0E" w:rsidR="333FAEBC">
              <w:rPr>
                <w:rFonts w:ascii="Calibri" w:hAnsi="Calibri" w:eastAsia="Calibri" w:cs="Calibri"/>
                <w:b w:val="0"/>
                <w:bCs w:val="0"/>
                <w:i w:val="0"/>
                <w:iCs w:val="0"/>
                <w:caps w:val="0"/>
                <w:smallCaps w:val="0"/>
                <w:color w:val="000000" w:themeColor="text1" w:themeTint="FF" w:themeShade="FF"/>
                <w:sz w:val="22"/>
                <w:szCs w:val="22"/>
                <w:lang w:val="en-GB"/>
              </w:rPr>
              <w:t>outcomes</w:t>
            </w:r>
            <w:r w:rsidRPr="674A8B0E" w:rsidR="333FAEBC">
              <w:rPr>
                <w:rFonts w:ascii="Calibri" w:hAnsi="Calibri" w:eastAsia="Calibri" w:cs="Calibri"/>
                <w:b w:val="0"/>
                <w:bCs w:val="0"/>
                <w:i w:val="0"/>
                <w:iCs w:val="0"/>
                <w:caps w:val="0"/>
                <w:smallCaps w:val="0"/>
                <w:color w:val="000000" w:themeColor="text1" w:themeTint="FF" w:themeShade="FF"/>
                <w:sz w:val="22"/>
                <w:szCs w:val="22"/>
                <w:lang w:val="en-GB"/>
              </w:rPr>
              <w:t xml:space="preserve"> in 2026 were 20% above national combined, work lies in sustaining that moving forward.</w:t>
            </w:r>
          </w:p>
        </w:tc>
      </w:tr>
      <w:tr w:rsidR="00E66558" w:rsidTr="674A8B0E" w14:paraId="2A7D54FB" w14:textId="77777777">
        <w:trPr>
          <w:trHeight w:val="2505"/>
        </w:trPr>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C31636" w:rsidRDefault="009D71E8" w14:paraId="2A7D54F9" w14:textId="77777777">
            <w:pPr>
              <w:pStyle w:val="TableRow"/>
              <w:ind w:left="0" w:right="0"/>
              <w:rPr>
                <w:sz w:val="22"/>
                <w:szCs w:val="22"/>
              </w:rPr>
            </w:pPr>
            <w:r>
              <w:rPr>
                <w:sz w:val="22"/>
                <w:szCs w:val="22"/>
              </w:rPr>
              <w:t>4</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AFB9444" w:rsidRDefault="00E66558" w14:paraId="4BDBAE60" w14:textId="06DC3590">
            <w:pPr>
              <w:spacing w:before="240" w:beforeAutospacing="off" w:after="240" w:afterAutospacing="off" w:line="240" w:lineRule="auto"/>
              <w:ind/>
              <w:jc w:val="left"/>
              <w:rPr>
                <w:rFonts w:ascii="Calibri" w:hAnsi="Calibri" w:eastAsia="Calibri" w:cs="Calibri" w:asciiTheme="minorAscii" w:hAnsiTheme="minorAscii" w:eastAsiaTheme="minorAscii" w:cstheme="minorAscii"/>
                <w:noProof w:val="0"/>
                <w:sz w:val="22"/>
                <w:szCs w:val="22"/>
                <w:lang w:val="en-GB"/>
              </w:rPr>
            </w:pPr>
            <w:r w:rsidRPr="7AFB9444" w:rsidR="7AFB9444">
              <w:rPr>
                <w:rFonts w:ascii="Calibri" w:hAnsi="Calibri" w:eastAsia="Calibri" w:cs="Calibri" w:asciiTheme="minorAscii" w:hAnsiTheme="minorAscii" w:eastAsiaTheme="minorAscii" w:cstheme="minorAscii"/>
                <w:noProof w:val="0"/>
                <w:sz w:val="22"/>
                <w:szCs w:val="22"/>
                <w:lang w:val="en-GB"/>
              </w:rPr>
              <w:t xml:space="preserve">Many disadvantaged pupils face situational and dispositional barriers that </w:t>
            </w:r>
            <w:r w:rsidRPr="7AFB9444" w:rsidR="7AFB9444">
              <w:rPr>
                <w:rFonts w:ascii="Calibri" w:hAnsi="Calibri" w:eastAsia="Calibri" w:cs="Calibri" w:asciiTheme="minorAscii" w:hAnsiTheme="minorAscii" w:eastAsiaTheme="minorAscii" w:cstheme="minorAscii"/>
                <w:noProof w:val="0"/>
                <w:sz w:val="22"/>
                <w:szCs w:val="22"/>
                <w:lang w:val="en-GB"/>
              </w:rPr>
              <w:t>impact</w:t>
            </w:r>
            <w:r w:rsidRPr="7AFB9444" w:rsidR="7AFB9444">
              <w:rPr>
                <w:rFonts w:ascii="Calibri" w:hAnsi="Calibri" w:eastAsia="Calibri" w:cs="Calibri" w:asciiTheme="minorAscii" w:hAnsiTheme="minorAscii" w:eastAsiaTheme="minorAscii" w:cstheme="minorAscii"/>
                <w:noProof w:val="0"/>
                <w:sz w:val="22"/>
                <w:szCs w:val="22"/>
                <w:lang w:val="en-GB"/>
              </w:rPr>
              <w:t xml:space="preserve"> their learning. Time pressures, financial constraints, and turbulent housing—such as temporary accommodation or overcrowded households—can create unstable home environments. In some cases, families may struggle to prioritise education due to competing responsibilities or a lack of capacity to engage fully with their child’s learning. These factors can limit support for academic progress and school attendance.</w:t>
            </w:r>
          </w:p>
          <w:p w:rsidR="00E66558" w:rsidP="7AFB9444" w:rsidRDefault="00E66558" w14:paraId="2A7D54FA" w14:textId="1C50892E">
            <w:pPr>
              <w:spacing w:before="240" w:beforeAutospacing="off" w:after="240" w:afterAutospacing="off" w:line="240" w:lineRule="auto"/>
              <w:ind/>
              <w:jc w:val="left"/>
              <w:rPr>
                <w:rFonts w:ascii="Calibri" w:hAnsi="Calibri" w:eastAsia="Calibri" w:cs="Calibri" w:asciiTheme="minorAscii" w:hAnsiTheme="minorAscii" w:eastAsiaTheme="minorAscii" w:cstheme="minorAscii"/>
                <w:noProof w:val="0"/>
                <w:sz w:val="22"/>
                <w:szCs w:val="22"/>
                <w:lang w:val="en-GB"/>
              </w:rPr>
            </w:pPr>
            <w:r w:rsidRPr="7AFB9444" w:rsidR="7AFB9444">
              <w:rPr>
                <w:rFonts w:ascii="Calibri" w:hAnsi="Calibri" w:eastAsia="Calibri" w:cs="Calibri" w:asciiTheme="minorAscii" w:hAnsiTheme="minorAscii" w:eastAsiaTheme="minorAscii" w:cstheme="minorAscii"/>
                <w:noProof w:val="0"/>
                <w:sz w:val="22"/>
                <w:szCs w:val="22"/>
                <w:lang w:val="en-GB"/>
              </w:rPr>
              <w:t>Temporary housing can result in high pupil mobility.</w:t>
            </w:r>
          </w:p>
        </w:tc>
      </w:tr>
      <w:tr w:rsidR="00E66558" w:rsidTr="674A8B0E" w14:paraId="2A7D54FE"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00C31636" w:rsidRDefault="009D71E8" w14:paraId="2A7D54FC" w14:textId="77777777">
            <w:pPr>
              <w:pStyle w:val="TableRow"/>
              <w:ind w:left="0" w:right="0"/>
              <w:rPr>
                <w:sz w:val="22"/>
                <w:szCs w:val="22"/>
              </w:rPr>
            </w:pPr>
            <w:bookmarkStart w:name="_Toc443397160" w:id="18"/>
            <w:r>
              <w:rPr>
                <w:sz w:val="22"/>
                <w:szCs w:val="22"/>
              </w:rPr>
              <w:t>5</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CFD8F98" w:rsidRDefault="00E66558" w14:paraId="2A7D54FD" w14:textId="325728BF">
            <w:pPr>
              <w:ind w:left="0" w:right="0"/>
              <w:jc w:val="left"/>
              <w:rPr>
                <w:rFonts w:ascii="Calibri" w:hAnsi="Calibri" w:eastAsia="Calibri" w:cs="Calibri" w:asciiTheme="minorAscii" w:hAnsiTheme="minorAscii" w:eastAsiaTheme="minorAscii" w:cstheme="minorAscii"/>
                <w:noProof w:val="0"/>
                <w:sz w:val="22"/>
                <w:szCs w:val="22"/>
                <w:lang w:val="en-GB"/>
              </w:rPr>
            </w:pPr>
            <w:r w:rsidRPr="7CFD8F98" w:rsidR="32DB901D">
              <w:rPr>
                <w:rFonts w:ascii="Calibri" w:hAnsi="Calibri" w:eastAsia="Calibri" w:cs="Calibri" w:asciiTheme="minorAscii" w:hAnsiTheme="minorAscii" w:eastAsiaTheme="minorAscii" w:cstheme="minorAscii"/>
                <w:noProof w:val="0"/>
                <w:sz w:val="22"/>
                <w:szCs w:val="22"/>
                <w:lang w:val="en-GB"/>
              </w:rPr>
              <w:t xml:space="preserve">Financial pressures and the </w:t>
            </w:r>
            <w:r w:rsidRPr="7CFD8F98" w:rsidR="32DB901D">
              <w:rPr>
                <w:rFonts w:ascii="Calibri" w:hAnsi="Calibri" w:eastAsia="Calibri" w:cs="Calibri" w:asciiTheme="minorAscii" w:hAnsiTheme="minorAscii" w:eastAsiaTheme="minorAscii" w:cstheme="minorAscii"/>
                <w:noProof w:val="0"/>
                <w:sz w:val="22"/>
                <w:szCs w:val="22"/>
                <w:lang w:val="en-GB"/>
              </w:rPr>
              <w:t>cost-of-living</w:t>
            </w:r>
            <w:r w:rsidRPr="7CFD8F98" w:rsidR="32DB901D">
              <w:rPr>
                <w:rFonts w:ascii="Calibri" w:hAnsi="Calibri" w:eastAsia="Calibri" w:cs="Calibri" w:asciiTheme="minorAscii" w:hAnsiTheme="minorAscii" w:eastAsiaTheme="minorAscii" w:cstheme="minorAscii"/>
                <w:noProof w:val="0"/>
                <w:sz w:val="22"/>
                <w:szCs w:val="22"/>
                <w:lang w:val="en-GB"/>
              </w:rPr>
              <w:t xml:space="preserve"> crisis limit access to wider learning experiences, reducing opportunities to deepen understanding and contributing to the attainment gap, especially at greater depth.</w:t>
            </w:r>
          </w:p>
        </w:tc>
      </w:tr>
    </w:tbl>
    <w:p w:rsidR="00E66558" w:rsidRDefault="009D71E8" w14:paraId="2A7D54FF" w14:textId="77777777">
      <w:pPr>
        <w:pStyle w:val="Heading2"/>
        <w:spacing w:before="600"/>
      </w:pPr>
      <w:r>
        <w:t xml:space="preserve">Intended </w:t>
      </w:r>
      <w:r w:rsidRPr="00A968DA">
        <w:t>outcomes</w:t>
      </w:r>
      <w:r>
        <w:t xml:space="preserve"> </w:t>
      </w:r>
    </w:p>
    <w:p w:rsidR="00E66558" w:rsidRDefault="009D71E8" w14:paraId="2A7D5500" w14:textId="77777777">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9486" w:type="dxa"/>
        <w:tblCellMar>
          <w:left w:w="10" w:type="dxa"/>
          <w:right w:w="10" w:type="dxa"/>
        </w:tblCellMar>
        <w:tblLook w:val="04A0" w:firstRow="1" w:lastRow="0" w:firstColumn="1" w:lastColumn="0" w:noHBand="0" w:noVBand="1"/>
      </w:tblPr>
      <w:tblGrid>
        <w:gridCol w:w="3540"/>
        <w:gridCol w:w="5946"/>
      </w:tblGrid>
      <w:tr w:rsidR="00E66558" w:rsidTr="7AFB9444" w14:paraId="2A7D5503" w14:textId="77777777">
        <w:tc>
          <w:tcPr>
            <w:tcW w:w="35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501" w14:textId="77777777">
            <w:pPr>
              <w:pStyle w:val="TableHeader"/>
              <w:ind w:left="0" w:right="0"/>
              <w:jc w:val="left"/>
            </w:pPr>
            <w:r>
              <w:t>Intended outcome</w:t>
            </w:r>
          </w:p>
        </w:tc>
        <w:tc>
          <w:tcPr>
            <w:tcW w:w="59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502" w14:textId="77777777">
            <w:pPr>
              <w:pStyle w:val="TableHeader"/>
              <w:ind w:left="0" w:right="0"/>
              <w:jc w:val="left"/>
            </w:pPr>
            <w:r>
              <w:t>Success criteria</w:t>
            </w:r>
          </w:p>
        </w:tc>
      </w:tr>
      <w:tr w:rsidR="00E66558" w:rsidTr="7AFB9444" w14:paraId="2A7D5506" w14:textId="77777777">
        <w:tc>
          <w:tcPr>
            <w:tcW w:w="35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32F45EB2" w14:textId="51CF7B7E">
            <w:pPr>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GB"/>
              </w:rPr>
              <w:t>Improved attendance</w:t>
            </w:r>
          </w:p>
        </w:tc>
        <w:tc>
          <w:tcPr>
            <w:tcW w:w="59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AFB9444" w:rsidRDefault="7CFD8F98" w14:paraId="6184A3BE" w14:textId="502B844B">
            <w:pPr>
              <w:pStyle w:val="TableParagraph"/>
              <w:widowControl w:val="0"/>
              <w:tabs>
                <w:tab w:val="left" w:leader="none" w:pos="829"/>
                <w:tab w:val="left" w:leader="none" w:pos="830"/>
              </w:tabs>
              <w:bidi w:val="0"/>
              <w:spacing w:before="44" w:after="0" w:line="240" w:lineRule="auto"/>
              <w:ind w:left="0" w:hanging="0"/>
              <w:rPr>
                <w:rFonts w:ascii="Calibri" w:hAnsi="Calibri" w:eastAsia="Calibri" w:cs="Calibri"/>
                <w:b w:val="0"/>
                <w:bCs w:val="0"/>
                <w:i w:val="0"/>
                <w:iCs w:val="0"/>
                <w:caps w:val="0"/>
                <w:smallCaps w:val="0"/>
                <w:color w:val="000000" w:themeColor="text1" w:themeTint="FF" w:themeShade="FF"/>
                <w:sz w:val="22"/>
                <w:szCs w:val="22"/>
                <w:lang w:val="en-US"/>
              </w:rPr>
            </w:pPr>
            <w:r w:rsidRPr="7AFB9444" w:rsidR="7AFB9444">
              <w:rPr>
                <w:rFonts w:ascii="Calibri" w:hAnsi="Calibri" w:eastAsia="Calibri" w:cs="Calibri"/>
                <w:b w:val="0"/>
                <w:bCs w:val="0"/>
                <w:i w:val="0"/>
                <w:iCs w:val="0"/>
                <w:caps w:val="0"/>
                <w:smallCaps w:val="0"/>
                <w:color w:val="000000" w:themeColor="text1" w:themeTint="FF" w:themeShade="FF"/>
                <w:sz w:val="22"/>
                <w:szCs w:val="22"/>
                <w:lang w:val="en-US"/>
              </w:rPr>
              <w:t>Attendance of PP pupils to be at least 95% for the academic year 2025-2026</w:t>
            </w:r>
          </w:p>
          <w:p w:rsidR="7CFD8F98" w:rsidP="7AFB9444" w:rsidRDefault="7CFD8F98" w14:paraId="5F871416" w14:textId="4D8555CE">
            <w:pPr>
              <w:pStyle w:val="TableParagraph"/>
              <w:widowControl w:val="0"/>
              <w:tabs>
                <w:tab w:val="left" w:leader="none" w:pos="829"/>
                <w:tab w:val="left" w:leader="none" w:pos="830"/>
              </w:tabs>
              <w:bidi w:val="0"/>
              <w:spacing w:before="44" w:after="0" w:line="240" w:lineRule="auto"/>
              <w:ind w:left="0" w:hanging="0"/>
              <w:rPr>
                <w:rFonts w:ascii="Calibri" w:hAnsi="Calibri" w:eastAsia="Calibri" w:cs="Calibri"/>
                <w:b w:val="0"/>
                <w:bCs w:val="0"/>
                <w:i w:val="0"/>
                <w:iCs w:val="0"/>
                <w:caps w:val="0"/>
                <w:smallCaps w:val="0"/>
                <w:color w:val="000000" w:themeColor="text1" w:themeTint="FF" w:themeShade="FF"/>
                <w:sz w:val="22"/>
                <w:szCs w:val="22"/>
                <w:lang w:val="en-US"/>
              </w:rPr>
            </w:pPr>
            <w:r w:rsidRPr="7AFB9444" w:rsidR="7AFB9444">
              <w:rPr>
                <w:rFonts w:ascii="Calibri" w:hAnsi="Calibri" w:eastAsia="Calibri" w:cs="Calibri"/>
                <w:b w:val="0"/>
                <w:bCs w:val="0"/>
                <w:i w:val="0"/>
                <w:iCs w:val="0"/>
                <w:caps w:val="0"/>
                <w:smallCaps w:val="0"/>
                <w:color w:val="000000" w:themeColor="text1" w:themeTint="FF" w:themeShade="FF"/>
                <w:sz w:val="22"/>
                <w:szCs w:val="22"/>
                <w:lang w:val="en-US"/>
              </w:rPr>
              <w:t>PA for PP pupils will be less than 15%</w:t>
            </w:r>
          </w:p>
        </w:tc>
      </w:tr>
      <w:tr w:rsidR="00E66558" w:rsidTr="7AFB9444" w14:paraId="2A7D5509" w14:textId="77777777">
        <w:tc>
          <w:tcPr>
            <w:tcW w:w="35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1085CAF0" w14:textId="3C2E3719">
            <w:pPr>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GB"/>
              </w:rPr>
              <w:t xml:space="preserve">Improved attainment for disadvantaged </w:t>
            </w:r>
            <w:r w:rsidRPr="7CFD8F98" w:rsidR="49190A25">
              <w:rPr>
                <w:rFonts w:ascii="Calibri" w:hAnsi="Calibri" w:eastAsia="Calibri" w:cs="Calibri"/>
                <w:b w:val="0"/>
                <w:bCs w:val="0"/>
                <w:i w:val="0"/>
                <w:iCs w:val="0"/>
                <w:caps w:val="0"/>
                <w:smallCaps w:val="0"/>
                <w:color w:val="000000" w:themeColor="text1" w:themeTint="FF" w:themeShade="FF"/>
                <w:sz w:val="22"/>
                <w:szCs w:val="22"/>
                <w:lang w:val="en-GB"/>
              </w:rPr>
              <w:t xml:space="preserve">children, </w:t>
            </w:r>
            <w:r w:rsidRPr="7CFD8F98" w:rsidR="7CFD8F98">
              <w:rPr>
                <w:rFonts w:ascii="Calibri" w:hAnsi="Calibri" w:eastAsia="Calibri" w:cs="Calibri"/>
                <w:b w:val="0"/>
                <w:bCs w:val="0"/>
                <w:i w:val="0"/>
                <w:iCs w:val="0"/>
                <w:caps w:val="0"/>
                <w:smallCaps w:val="0"/>
                <w:color w:val="000000" w:themeColor="text1" w:themeTint="FF" w:themeShade="FF"/>
                <w:sz w:val="22"/>
                <w:szCs w:val="22"/>
                <w:lang w:val="en-GB"/>
              </w:rPr>
              <w:t>(</w:t>
            </w:r>
            <w:r w:rsidRPr="7CFD8F98" w:rsidR="7CFD8F98">
              <w:rPr>
                <w:rFonts w:ascii="Calibri" w:hAnsi="Calibri" w:eastAsia="Calibri" w:cs="Calibri"/>
                <w:b w:val="0"/>
                <w:bCs w:val="0"/>
                <w:i w:val="0"/>
                <w:iCs w:val="0"/>
                <w:caps w:val="0"/>
                <w:smallCaps w:val="0"/>
                <w:color w:val="000000" w:themeColor="text1" w:themeTint="FF" w:themeShade="FF"/>
                <w:sz w:val="22"/>
                <w:szCs w:val="22"/>
                <w:lang w:val="en-GB"/>
              </w:rPr>
              <w:t>including challenge for the most able).</w:t>
            </w:r>
          </w:p>
        </w:tc>
        <w:tc>
          <w:tcPr>
            <w:tcW w:w="59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0E5181F5" w14:textId="0C97F150">
            <w:pPr>
              <w:pStyle w:val="TableParagraph"/>
              <w:widowControl w:val="0"/>
              <w:tabs>
                <w:tab w:val="left" w:leader="none" w:pos="829"/>
                <w:tab w:val="left" w:leader="none" w:pos="830"/>
              </w:tabs>
              <w:bidi w:val="0"/>
              <w:spacing w:before="44" w:after="0" w:line="240" w:lineRule="auto"/>
              <w:ind w:left="0" w:right="121"/>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 xml:space="preserve">Differences in attainment to diminish between PP and non- PP children in reading, writing   and </w:t>
            </w: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maths</w:t>
            </w: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 xml:space="preserve"> at expected and greater depth.</w:t>
            </w:r>
          </w:p>
          <w:p w:rsidR="7CFD8F98" w:rsidP="7CFD8F98" w:rsidRDefault="7CFD8F98" w14:paraId="5EF89F2E" w14:textId="554BA26B">
            <w:pPr>
              <w:pStyle w:val="TableParagraph"/>
              <w:widowControl w:val="0"/>
              <w:tabs>
                <w:tab w:val="left" w:leader="none" w:pos="829"/>
                <w:tab w:val="left" w:leader="none" w:pos="830"/>
              </w:tabs>
              <w:bidi w:val="0"/>
              <w:spacing w:before="44" w:after="0" w:line="240" w:lineRule="auto"/>
              <w:ind w:left="0" w:right="121"/>
              <w:rPr>
                <w:rFonts w:ascii="Calibri" w:hAnsi="Calibri" w:eastAsia="Calibri" w:cs="Calibri"/>
                <w:b w:val="0"/>
                <w:bCs w:val="0"/>
                <w:i w:val="0"/>
                <w:iCs w:val="0"/>
                <w:caps w:val="0"/>
                <w:smallCaps w:val="0"/>
                <w:color w:val="000000" w:themeColor="text1" w:themeTint="FF" w:themeShade="FF"/>
                <w:sz w:val="22"/>
                <w:szCs w:val="22"/>
                <w:lang w:val="en-US"/>
              </w:rPr>
            </w:pPr>
          </w:p>
          <w:p w:rsidR="7CFD8F98" w:rsidP="7CFD8F98" w:rsidRDefault="7CFD8F98" w14:paraId="259F6576" w14:textId="2909CCC7">
            <w:pPr>
              <w:pStyle w:val="TableParagraph"/>
              <w:widowControl w:val="0"/>
              <w:tabs>
                <w:tab w:val="left" w:leader="none" w:pos="829"/>
                <w:tab w:val="left" w:leader="none" w:pos="830"/>
              </w:tabs>
              <w:bidi w:val="0"/>
              <w:spacing w:after="0" w:line="240" w:lineRule="auto"/>
              <w:ind w:left="0"/>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PP pupils achieve outcomes that are at least in line with national expectations.</w:t>
            </w:r>
          </w:p>
          <w:p w:rsidR="7CFD8F98" w:rsidP="7CFD8F98" w:rsidRDefault="7CFD8F98" w14:paraId="7220DAAD" w14:textId="6A6F5109">
            <w:pPr>
              <w:pStyle w:val="TableParagraph"/>
              <w:widowControl w:val="0"/>
              <w:tabs>
                <w:tab w:val="left" w:leader="none" w:pos="829"/>
                <w:tab w:val="left" w:leader="none" w:pos="830"/>
              </w:tabs>
              <w:bidi w:val="0"/>
              <w:spacing w:after="0" w:line="240" w:lineRule="auto"/>
              <w:ind w:left="0"/>
              <w:rPr>
                <w:rFonts w:ascii="Calibri" w:hAnsi="Calibri" w:eastAsia="Calibri" w:cs="Calibri"/>
                <w:b w:val="0"/>
                <w:bCs w:val="0"/>
                <w:i w:val="0"/>
                <w:iCs w:val="0"/>
                <w:caps w:val="0"/>
                <w:smallCaps w:val="0"/>
                <w:color w:val="000000" w:themeColor="text1" w:themeTint="FF" w:themeShade="FF"/>
                <w:sz w:val="22"/>
                <w:szCs w:val="22"/>
                <w:lang w:val="en-US"/>
              </w:rPr>
            </w:pPr>
          </w:p>
          <w:p w:rsidR="7CFD8F98" w:rsidP="7CFD8F98" w:rsidRDefault="7CFD8F98" w14:paraId="5BB0A725" w14:textId="4033E510">
            <w:pPr>
              <w:pStyle w:val="TableParagraph"/>
              <w:widowControl w:val="0"/>
              <w:tabs>
                <w:tab w:val="left" w:leader="none" w:pos="829"/>
                <w:tab w:val="left" w:leader="none" w:pos="830"/>
              </w:tabs>
              <w:bidi w:val="0"/>
              <w:spacing w:before="44" w:after="0" w:line="240" w:lineRule="auto"/>
              <w:ind w:left="0" w:right="121"/>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PP pupils to make at expected progress (judged by NFER scores)</w:t>
            </w:r>
          </w:p>
          <w:p w:rsidR="7CFD8F98" w:rsidP="7CFD8F98" w:rsidRDefault="7CFD8F98" w14:paraId="1C14E159" w14:textId="246BA036">
            <w:pPr>
              <w:pStyle w:val="TableParagraph"/>
              <w:widowControl w:val="0"/>
              <w:tabs>
                <w:tab w:val="left" w:leader="none" w:pos="829"/>
                <w:tab w:val="left" w:leader="none" w:pos="830"/>
              </w:tabs>
              <w:bidi w:val="0"/>
              <w:spacing w:before="44" w:after="0" w:line="240" w:lineRule="auto"/>
              <w:ind w:left="0" w:right="121"/>
              <w:rPr>
                <w:rFonts w:ascii="Calibri" w:hAnsi="Calibri" w:eastAsia="Calibri" w:cs="Calibri"/>
                <w:b w:val="0"/>
                <w:bCs w:val="0"/>
                <w:i w:val="0"/>
                <w:iCs w:val="0"/>
                <w:caps w:val="0"/>
                <w:smallCaps w:val="0"/>
                <w:color w:val="000000" w:themeColor="text1" w:themeTint="FF" w:themeShade="FF"/>
                <w:sz w:val="22"/>
                <w:szCs w:val="22"/>
                <w:lang w:val="en-US"/>
              </w:rPr>
            </w:pPr>
          </w:p>
          <w:p w:rsidR="7A1F4FA9" w:rsidP="7CFD8F98" w:rsidRDefault="7A1F4FA9" w14:paraId="4651A468" w14:textId="659AADBC">
            <w:pPr>
              <w:pStyle w:val="TableParagraph"/>
              <w:widowControl w:val="0"/>
              <w:tabs>
                <w:tab w:val="left" w:leader="none" w:pos="829"/>
                <w:tab w:val="left" w:leader="none" w:pos="830"/>
              </w:tabs>
              <w:bidi w:val="0"/>
              <w:spacing w:before="44" w:after="0" w:line="240" w:lineRule="auto"/>
              <w:ind w:left="0" w:right="121"/>
              <w:rPr>
                <w:rFonts w:ascii="Calibri" w:hAnsi="Calibri" w:eastAsia="Calibri" w:cs="Calibri"/>
                <w:b w:val="0"/>
                <w:bCs w:val="0"/>
                <w:i w:val="0"/>
                <w:iCs w:val="0"/>
                <w:caps w:val="0"/>
                <w:smallCaps w:val="0"/>
                <w:color w:val="000000" w:themeColor="text1" w:themeTint="FF" w:themeShade="FF"/>
                <w:sz w:val="22"/>
                <w:szCs w:val="22"/>
              </w:rPr>
            </w:pPr>
            <w:r w:rsidRPr="7CFD8F98" w:rsidR="7A1F4FA9">
              <w:rPr>
                <w:rFonts w:ascii="Calibri" w:hAnsi="Calibri" w:eastAsia="Calibri" w:cs="Calibri"/>
                <w:b w:val="0"/>
                <w:bCs w:val="0"/>
                <w:i w:val="0"/>
                <w:iCs w:val="0"/>
                <w:caps w:val="0"/>
                <w:smallCaps w:val="0"/>
                <w:color w:val="000000" w:themeColor="text1" w:themeTint="FF" w:themeShade="FF"/>
                <w:sz w:val="22"/>
                <w:szCs w:val="22"/>
                <w:lang w:val="en-US"/>
              </w:rPr>
              <w:t>P</w:t>
            </w: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P pupils with lower starting points make above expected progress over time, (judged by NFER scores)</w:t>
            </w:r>
          </w:p>
          <w:p w:rsidR="7CFD8F98" w:rsidP="7CFD8F98" w:rsidRDefault="7CFD8F98" w14:paraId="773BA3A1" w14:textId="3DAE688A">
            <w:pPr>
              <w:pStyle w:val="TableParagraph"/>
              <w:widowControl w:val="0"/>
              <w:tabs>
                <w:tab w:val="left" w:leader="none" w:pos="829"/>
                <w:tab w:val="left" w:leader="none" w:pos="830"/>
              </w:tabs>
              <w:bidi w:val="0"/>
              <w:spacing w:before="44" w:after="0" w:line="240" w:lineRule="auto"/>
              <w:ind w:left="0" w:right="121"/>
              <w:rPr>
                <w:rFonts w:ascii="Calibri" w:hAnsi="Calibri" w:eastAsia="Calibri" w:cs="Calibri"/>
                <w:b w:val="0"/>
                <w:bCs w:val="0"/>
                <w:i w:val="0"/>
                <w:iCs w:val="0"/>
                <w:caps w:val="0"/>
                <w:smallCaps w:val="0"/>
                <w:color w:val="000000" w:themeColor="text1" w:themeTint="FF" w:themeShade="FF"/>
                <w:sz w:val="22"/>
                <w:szCs w:val="22"/>
                <w:lang w:val="en-US"/>
              </w:rPr>
            </w:pPr>
          </w:p>
          <w:p w:rsidR="7CFD8F98" w:rsidP="7CFD8F98" w:rsidRDefault="7CFD8F98" w14:paraId="51B104C6" w14:textId="792F9A06">
            <w:pPr>
              <w:pStyle w:val="TableParagraph"/>
              <w:widowControl w:val="0"/>
              <w:tabs>
                <w:tab w:val="left" w:leader="none" w:pos="829"/>
                <w:tab w:val="left" w:leader="none" w:pos="830"/>
              </w:tabs>
              <w:bidi w:val="0"/>
              <w:spacing w:before="44" w:after="0" w:line="240" w:lineRule="auto"/>
              <w:ind w:left="0" w:right="121"/>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Quality of work in the pupil books is high and progress can be seen across a term</w:t>
            </w:r>
          </w:p>
          <w:p w:rsidR="7CFD8F98" w:rsidP="7CFD8F98" w:rsidRDefault="7CFD8F98" w14:paraId="21D99305" w14:textId="137931ED">
            <w:pPr>
              <w:pStyle w:val="TableParagraph"/>
              <w:widowControl w:val="0"/>
              <w:tabs>
                <w:tab w:val="left" w:leader="none" w:pos="829"/>
                <w:tab w:val="left" w:leader="none" w:pos="830"/>
              </w:tabs>
              <w:bidi w:val="0"/>
              <w:spacing w:before="44" w:after="0" w:line="240" w:lineRule="auto"/>
              <w:ind w:left="0" w:right="121"/>
              <w:rPr>
                <w:rFonts w:ascii="Calibri" w:hAnsi="Calibri" w:eastAsia="Calibri" w:cs="Calibri"/>
                <w:b w:val="0"/>
                <w:bCs w:val="0"/>
                <w:i w:val="0"/>
                <w:iCs w:val="0"/>
                <w:caps w:val="0"/>
                <w:smallCaps w:val="0"/>
                <w:color w:val="000000" w:themeColor="text1" w:themeTint="FF" w:themeShade="FF"/>
                <w:sz w:val="22"/>
                <w:szCs w:val="22"/>
                <w:lang w:val="en-US"/>
              </w:rPr>
            </w:pPr>
          </w:p>
          <w:p w:rsidR="7CFD8F98" w:rsidP="7CFD8F98" w:rsidRDefault="7CFD8F98" w14:paraId="4CD9F1BD" w14:textId="0A30817A">
            <w:pPr>
              <w:pStyle w:val="TableParagraph"/>
              <w:widowControl w:val="0"/>
              <w:tabs>
                <w:tab w:val="left" w:leader="none" w:pos="829"/>
                <w:tab w:val="left" w:leader="none" w:pos="830"/>
              </w:tabs>
              <w:bidi w:val="0"/>
              <w:spacing w:before="44" w:after="0" w:line="240" w:lineRule="auto"/>
              <w:ind w:left="0" w:right="121"/>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 xml:space="preserve">Pupil voice with PPG groups </w:t>
            </w: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demonstrates</w:t>
            </w: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 xml:space="preserve"> a commitment to and engagement with learning</w:t>
            </w:r>
          </w:p>
        </w:tc>
      </w:tr>
      <w:tr w:rsidR="00E66558" w:rsidTr="7AFB9444" w14:paraId="2A7D550C" w14:textId="77777777">
        <w:tc>
          <w:tcPr>
            <w:tcW w:w="35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08FC1B64" w14:textId="43EE760B">
            <w:pPr>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GB"/>
              </w:rPr>
              <w:t xml:space="preserve">Pupils demonstrate higher levels of resilience and improved mental health and wellbeing. </w:t>
            </w:r>
          </w:p>
        </w:tc>
        <w:tc>
          <w:tcPr>
            <w:tcW w:w="59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AFB9444" w:rsidRDefault="7CFD8F98" w14:paraId="0D20CB30" w14:textId="6BACB474">
            <w:pPr>
              <w:pStyle w:val="TableParagraph"/>
              <w:widowControl w:val="0"/>
              <w:tabs>
                <w:tab w:val="left" w:leader="none" w:pos="829"/>
                <w:tab w:val="left" w:leader="none" w:pos="830"/>
              </w:tabs>
              <w:bidi w:val="0"/>
              <w:spacing w:before="54" w:after="0" w:line="240" w:lineRule="auto"/>
              <w:ind w:left="0"/>
              <w:rPr>
                <w:rFonts w:ascii="Calibri" w:hAnsi="Calibri" w:eastAsia="Calibri" w:cs="Calibri"/>
                <w:b w:val="0"/>
                <w:bCs w:val="0"/>
                <w:i w:val="0"/>
                <w:iCs w:val="0"/>
                <w:caps w:val="0"/>
                <w:smallCaps w:val="0"/>
                <w:color w:val="000000" w:themeColor="text1" w:themeTint="FF" w:themeShade="FF"/>
                <w:sz w:val="22"/>
                <w:szCs w:val="22"/>
              </w:rPr>
            </w:pPr>
            <w:r w:rsidRPr="7AFB9444" w:rsidR="7AFB9444">
              <w:rPr>
                <w:rFonts w:ascii="Calibri" w:hAnsi="Calibri" w:eastAsia="Calibri" w:cs="Calibri"/>
                <w:b w:val="0"/>
                <w:bCs w:val="0"/>
                <w:i w:val="0"/>
                <w:iCs w:val="0"/>
                <w:caps w:val="0"/>
                <w:smallCaps w:val="0"/>
                <w:color w:val="000000" w:themeColor="text1" w:themeTint="FF" w:themeShade="FF"/>
                <w:sz w:val="22"/>
                <w:szCs w:val="22"/>
                <w:lang w:val="en-US"/>
              </w:rPr>
              <w:t xml:space="preserve">Children focus well </w:t>
            </w:r>
            <w:r w:rsidRPr="7AFB9444" w:rsidR="7AFB9444">
              <w:rPr>
                <w:rFonts w:ascii="Calibri" w:hAnsi="Calibri" w:eastAsia="Calibri" w:cs="Calibri"/>
                <w:b w:val="0"/>
                <w:bCs w:val="0"/>
                <w:i w:val="0"/>
                <w:iCs w:val="0"/>
                <w:caps w:val="0"/>
                <w:smallCaps w:val="0"/>
                <w:color w:val="000000" w:themeColor="text1" w:themeTint="FF" w:themeShade="FF"/>
                <w:sz w:val="22"/>
                <w:szCs w:val="22"/>
                <w:lang w:val="en-US"/>
              </w:rPr>
              <w:t>in</w:t>
            </w:r>
            <w:r w:rsidRPr="7AFB9444" w:rsidR="7AFB9444">
              <w:rPr>
                <w:rFonts w:ascii="Calibri" w:hAnsi="Calibri" w:eastAsia="Calibri" w:cs="Calibri"/>
                <w:b w:val="0"/>
                <w:bCs w:val="0"/>
                <w:i w:val="0"/>
                <w:iCs w:val="0"/>
                <w:caps w:val="0"/>
                <w:smallCaps w:val="0"/>
                <w:color w:val="000000" w:themeColor="text1" w:themeTint="FF" w:themeShade="FF"/>
                <w:sz w:val="22"/>
                <w:szCs w:val="22"/>
                <w:lang w:val="en-US"/>
              </w:rPr>
              <w:t xml:space="preserve"> lessons &amp; where necessary </w:t>
            </w:r>
            <w:r w:rsidRPr="7AFB9444" w:rsidR="7AFB9444">
              <w:rPr>
                <w:rFonts w:ascii="Calibri" w:hAnsi="Calibri" w:eastAsia="Calibri" w:cs="Calibri"/>
                <w:b w:val="0"/>
                <w:bCs w:val="0"/>
                <w:i w:val="0"/>
                <w:iCs w:val="0"/>
                <w:caps w:val="0"/>
                <w:smallCaps w:val="0"/>
                <w:color w:val="000000" w:themeColor="text1" w:themeTint="FF" w:themeShade="FF"/>
                <w:sz w:val="22"/>
                <w:szCs w:val="22"/>
                <w:lang w:val="en-US"/>
              </w:rPr>
              <w:t>additional</w:t>
            </w:r>
            <w:r w:rsidRPr="7AFB9444" w:rsidR="7AFB9444">
              <w:rPr>
                <w:rFonts w:ascii="Calibri" w:hAnsi="Calibri" w:eastAsia="Calibri" w:cs="Calibri"/>
                <w:b w:val="0"/>
                <w:bCs w:val="0"/>
                <w:i w:val="0"/>
                <w:iCs w:val="0"/>
                <w:caps w:val="0"/>
                <w:smallCaps w:val="0"/>
                <w:color w:val="000000" w:themeColor="text1" w:themeTint="FF" w:themeShade="FF"/>
                <w:sz w:val="22"/>
                <w:szCs w:val="22"/>
                <w:lang w:val="en-US"/>
              </w:rPr>
              <w:t xml:space="preserve"> adult support is in place.</w:t>
            </w:r>
          </w:p>
          <w:p w:rsidR="7CFD8F98" w:rsidP="7CFD8F98" w:rsidRDefault="7CFD8F98" w14:paraId="45B8082B" w14:textId="7B900FD2">
            <w:pPr>
              <w:pStyle w:val="TableParagraph"/>
              <w:widowControl w:val="0"/>
              <w:tabs>
                <w:tab w:val="left" w:leader="none" w:pos="829"/>
                <w:tab w:val="left" w:leader="none" w:pos="830"/>
              </w:tabs>
              <w:bidi w:val="0"/>
              <w:spacing w:before="54" w:after="0" w:line="240" w:lineRule="auto"/>
              <w:ind w:left="0"/>
              <w:rPr>
                <w:rFonts w:ascii="Calibri" w:hAnsi="Calibri" w:eastAsia="Calibri" w:cs="Calibri"/>
                <w:b w:val="0"/>
                <w:bCs w:val="0"/>
                <w:i w:val="0"/>
                <w:iCs w:val="0"/>
                <w:caps w:val="0"/>
                <w:smallCaps w:val="0"/>
                <w:color w:val="000000" w:themeColor="text1" w:themeTint="FF" w:themeShade="FF"/>
                <w:sz w:val="22"/>
                <w:szCs w:val="22"/>
                <w:lang w:val="en-US"/>
              </w:rPr>
            </w:pPr>
          </w:p>
          <w:p w:rsidR="7CFD8F98" w:rsidP="7CFD8F98" w:rsidRDefault="7CFD8F98" w14:paraId="6C1E2802" w14:textId="19122FCD">
            <w:pPr>
              <w:pStyle w:val="TableParagraph"/>
              <w:widowControl w:val="0"/>
              <w:tabs>
                <w:tab w:val="left" w:leader="none" w:pos="829"/>
                <w:tab w:val="left" w:leader="none" w:pos="830"/>
              </w:tabs>
              <w:bidi w:val="0"/>
              <w:spacing w:after="0" w:line="240" w:lineRule="auto"/>
              <w:ind w:left="0"/>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80% + targeted pupils report improved wellbeing (through the pupil survey)</w:t>
            </w:r>
          </w:p>
          <w:p w:rsidR="7CFD8F98" w:rsidP="7CFD8F98" w:rsidRDefault="7CFD8F98" w14:paraId="37D1B29A" w14:textId="582465A7">
            <w:pPr>
              <w:pStyle w:val="TableParagraph"/>
              <w:widowControl w:val="0"/>
              <w:tabs>
                <w:tab w:val="left" w:leader="none" w:pos="829"/>
                <w:tab w:val="left" w:leader="none" w:pos="830"/>
              </w:tabs>
              <w:bidi w:val="0"/>
              <w:spacing w:after="0" w:line="240" w:lineRule="auto"/>
              <w:ind w:left="0"/>
              <w:rPr>
                <w:rFonts w:ascii="Calibri" w:hAnsi="Calibri" w:eastAsia="Calibri" w:cs="Calibri"/>
                <w:b w:val="0"/>
                <w:bCs w:val="0"/>
                <w:i w:val="0"/>
                <w:iCs w:val="0"/>
                <w:caps w:val="0"/>
                <w:smallCaps w:val="0"/>
                <w:color w:val="000000" w:themeColor="text1" w:themeTint="FF" w:themeShade="FF"/>
                <w:sz w:val="22"/>
                <w:szCs w:val="22"/>
                <w:lang w:val="en-US"/>
              </w:rPr>
            </w:pPr>
          </w:p>
          <w:p w:rsidR="7CFD8F98" w:rsidP="7CFD8F98" w:rsidRDefault="7CFD8F98" w14:paraId="045912B1" w14:textId="660F7A71">
            <w:pPr>
              <w:pStyle w:val="TableParagraph"/>
              <w:widowControl w:val="0"/>
              <w:tabs>
                <w:tab w:val="left" w:leader="none" w:pos="829"/>
                <w:tab w:val="left" w:leader="none" w:pos="830"/>
              </w:tabs>
              <w:bidi w:val="0"/>
              <w:spacing w:after="0" w:line="240" w:lineRule="auto"/>
              <w:ind w:left="0"/>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 xml:space="preserve">The most vulnerable PP children are well supported through access to family support workers and counselling – distribution of food vouchers, support with housing issues, access to high quality services in school and signposting to third party services. (Measured through parent </w:t>
            </w:r>
            <w:r w:rsidRPr="7CFD8F98" w:rsidR="69543031">
              <w:rPr>
                <w:rFonts w:ascii="Calibri" w:hAnsi="Calibri" w:eastAsia="Calibri" w:cs="Calibri"/>
                <w:b w:val="0"/>
                <w:bCs w:val="0"/>
                <w:i w:val="0"/>
                <w:iCs w:val="0"/>
                <w:caps w:val="0"/>
                <w:smallCaps w:val="0"/>
                <w:color w:val="000000" w:themeColor="text1" w:themeTint="FF" w:themeShade="FF"/>
                <w:sz w:val="22"/>
                <w:szCs w:val="22"/>
                <w:lang w:val="en-US"/>
              </w:rPr>
              <w:t>surveys</w:t>
            </w: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 xml:space="preserve"> and testimonials).</w:t>
            </w:r>
          </w:p>
          <w:p w:rsidR="7CFD8F98" w:rsidP="7CFD8F98" w:rsidRDefault="7CFD8F98" w14:paraId="096C466A" w14:textId="1DDF8E06">
            <w:pPr>
              <w:pStyle w:val="TableParagraph"/>
              <w:widowControl w:val="0"/>
              <w:tabs>
                <w:tab w:val="left" w:leader="none" w:pos="829"/>
                <w:tab w:val="left" w:leader="none" w:pos="830"/>
              </w:tabs>
              <w:bidi w:val="0"/>
              <w:spacing w:after="0" w:line="240" w:lineRule="auto"/>
              <w:ind w:left="0"/>
              <w:rPr>
                <w:rFonts w:ascii="Calibri" w:hAnsi="Calibri" w:eastAsia="Calibri" w:cs="Calibri"/>
                <w:b w:val="0"/>
                <w:bCs w:val="0"/>
                <w:i w:val="0"/>
                <w:iCs w:val="0"/>
                <w:caps w:val="0"/>
                <w:smallCaps w:val="0"/>
                <w:color w:val="000000" w:themeColor="text1" w:themeTint="FF" w:themeShade="FF"/>
                <w:sz w:val="22"/>
                <w:szCs w:val="22"/>
                <w:lang w:val="en-US"/>
              </w:rPr>
            </w:pPr>
          </w:p>
          <w:p w:rsidR="0998EFD2" w:rsidP="7CFD8F98" w:rsidRDefault="0998EFD2" w14:paraId="64A98AF7" w14:textId="054E1C4E">
            <w:pPr>
              <w:widowControl w:val="0"/>
              <w:tabs>
                <w:tab w:val="left" w:leader="none" w:pos="829"/>
                <w:tab w:val="left" w:leader="none" w:pos="830"/>
              </w:tabs>
              <w:bidi w:val="0"/>
              <w:spacing w:after="0" w:line="240" w:lineRule="auto"/>
              <w:ind w:left="0"/>
              <w:rPr>
                <w:rFonts w:ascii="Calibri" w:hAnsi="Calibri" w:eastAsia="Calibri" w:cs="Calibri" w:asciiTheme="minorAscii" w:hAnsiTheme="minorAscii" w:eastAsiaTheme="minorAscii" w:cstheme="minorAscii"/>
                <w:noProof w:val="0"/>
                <w:sz w:val="22"/>
                <w:szCs w:val="22"/>
                <w:lang w:val="en-US"/>
              </w:rPr>
            </w:pPr>
            <w:r w:rsidRPr="7CFD8F98" w:rsidR="0998EFD2">
              <w:rPr>
                <w:rFonts w:ascii="Calibri" w:hAnsi="Calibri" w:eastAsia="Calibri" w:cs="Calibri" w:asciiTheme="minorAscii" w:hAnsiTheme="minorAscii" w:eastAsiaTheme="minorAscii" w:cstheme="minorAscii"/>
                <w:noProof w:val="0"/>
                <w:sz w:val="22"/>
                <w:szCs w:val="22"/>
                <w:lang w:val="en-US"/>
              </w:rPr>
              <w:t>Enrichment opportunities are embedded across the curriculum to strengthen pupils' cultural capital.</w:t>
            </w:r>
          </w:p>
        </w:tc>
      </w:tr>
      <w:tr w:rsidR="00E66558" w:rsidTr="7AFB9444" w14:paraId="2A7D550F" w14:textId="77777777">
        <w:tc>
          <w:tcPr>
            <w:tcW w:w="35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004EAA0F" w14:textId="15460B96">
            <w:pPr>
              <w:tabs>
                <w:tab w:val="left" w:leader="none" w:pos="2595"/>
              </w:tabs>
              <w:ind w:left="142"/>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GB"/>
              </w:rPr>
              <w:t>To increase the number of families accessing the services they need</w:t>
            </w:r>
          </w:p>
        </w:tc>
        <w:tc>
          <w:tcPr>
            <w:tcW w:w="594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64CB4047" w14:textId="74932C40">
            <w:pPr>
              <w:pStyle w:val="TableParagraph"/>
              <w:widowControl w:val="0"/>
              <w:tabs>
                <w:tab w:val="left" w:leader="none" w:pos="829"/>
                <w:tab w:val="left" w:leader="none" w:pos="830"/>
              </w:tabs>
              <w:spacing w:before="44" w:after="0" w:line="240" w:lineRule="auto"/>
              <w:ind w:left="0" w:right="99"/>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More families accessing mental health support and reduced waiting times for pupils through:</w:t>
            </w:r>
          </w:p>
          <w:p w:rsidR="7CFD8F98" w:rsidP="7CFD8F98" w:rsidRDefault="7CFD8F98" w14:paraId="5DAD11DA" w14:textId="6011D99C">
            <w:pPr>
              <w:pStyle w:val="TableParagraph"/>
              <w:widowControl w:val="0"/>
              <w:numPr>
                <w:ilvl w:val="0"/>
                <w:numId w:val="22"/>
              </w:numPr>
              <w:tabs>
                <w:tab w:val="left" w:leader="none" w:pos="829"/>
                <w:tab w:val="left" w:leader="none" w:pos="830"/>
              </w:tabs>
              <w:spacing w:before="44" w:after="0" w:line="240" w:lineRule="auto"/>
              <w:ind w:right="99"/>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Partnership working with the Brixton learning collaborative, NOPA, Children Centre outreach worker, Ecosystem Coldharbour Consortium (Marcus Lipton Enterprise, CHIPS, My ends programme)</w:t>
            </w:r>
          </w:p>
          <w:p w:rsidR="7CFD8F98" w:rsidP="7CFD8F98" w:rsidRDefault="7CFD8F98" w14:paraId="6E46330F" w14:textId="5479E2D5">
            <w:pPr>
              <w:widowControl w:val="0"/>
              <w:tabs>
                <w:tab w:val="left" w:leader="none" w:pos="829"/>
                <w:tab w:val="left" w:leader="none" w:pos="830"/>
              </w:tabs>
              <w:spacing w:before="44" w:after="0" w:line="240" w:lineRule="auto"/>
              <w:ind w:left="720" w:right="99"/>
              <w:rPr>
                <w:rFonts w:ascii="Calibri" w:hAnsi="Calibri" w:eastAsia="Calibri" w:cs="Calibri"/>
                <w:b w:val="0"/>
                <w:bCs w:val="0"/>
                <w:i w:val="0"/>
                <w:iCs w:val="0"/>
                <w:caps w:val="0"/>
                <w:smallCaps w:val="0"/>
                <w:color w:val="000000" w:themeColor="text1" w:themeTint="FF" w:themeShade="FF"/>
                <w:sz w:val="22"/>
                <w:szCs w:val="22"/>
              </w:rPr>
            </w:pPr>
          </w:p>
          <w:p w:rsidR="7CFD8F98" w:rsidP="7CFD8F98" w:rsidRDefault="7CFD8F98" w14:paraId="12B7B5EA" w14:textId="4CA07D48">
            <w:pPr>
              <w:pStyle w:val="TableParagraph"/>
              <w:widowControl w:val="0"/>
              <w:tabs>
                <w:tab w:val="left" w:leader="none" w:pos="829"/>
                <w:tab w:val="left" w:leader="none" w:pos="830"/>
              </w:tabs>
              <w:spacing w:before="44" w:after="0" w:line="240" w:lineRule="auto"/>
              <w:ind w:left="0" w:right="99"/>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Families in crisis who require support with childcare have access to fully funded provision</w:t>
            </w:r>
          </w:p>
          <w:p w:rsidR="7CFD8F98" w:rsidP="7CFD8F98" w:rsidRDefault="7CFD8F98" w14:paraId="0AF0A07E" w14:textId="0E37B5DC">
            <w:pPr>
              <w:pStyle w:val="TableParagraph"/>
              <w:widowControl w:val="0"/>
              <w:tabs>
                <w:tab w:val="left" w:leader="none" w:pos="829"/>
                <w:tab w:val="left" w:leader="none" w:pos="830"/>
              </w:tabs>
              <w:spacing w:before="44" w:after="0" w:line="240" w:lineRule="auto"/>
              <w:ind w:left="0" w:right="99"/>
              <w:rPr>
                <w:rFonts w:ascii="Calibri" w:hAnsi="Calibri" w:eastAsia="Calibri" w:cs="Calibri"/>
                <w:b w:val="0"/>
                <w:bCs w:val="0"/>
                <w:i w:val="0"/>
                <w:iCs w:val="0"/>
                <w:caps w:val="0"/>
                <w:smallCaps w:val="0"/>
                <w:color w:val="000000" w:themeColor="text1" w:themeTint="FF" w:themeShade="FF"/>
                <w:sz w:val="22"/>
                <w:szCs w:val="22"/>
                <w:lang w:val="en-US"/>
              </w:rPr>
            </w:pPr>
          </w:p>
          <w:p w:rsidR="7CFD8F98" w:rsidP="7CFD8F98" w:rsidRDefault="7CFD8F98" w14:paraId="1C3AD1C1" w14:textId="47B07509">
            <w:pPr>
              <w:pStyle w:val="TableParagraph"/>
              <w:widowControl w:val="0"/>
              <w:tabs>
                <w:tab w:val="left" w:leader="none" w:pos="829"/>
                <w:tab w:val="left" w:leader="none" w:pos="830"/>
              </w:tabs>
              <w:spacing w:before="44" w:after="0" w:line="240" w:lineRule="auto"/>
              <w:ind w:left="0" w:right="99"/>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Additional</w:t>
            </w: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7CFD8F98" w:rsidR="720BBB11">
              <w:rPr>
                <w:rFonts w:ascii="Calibri" w:hAnsi="Calibri" w:eastAsia="Calibri" w:cs="Calibri"/>
                <w:b w:val="0"/>
                <w:bCs w:val="0"/>
                <w:i w:val="0"/>
                <w:iCs w:val="0"/>
                <w:caps w:val="0"/>
                <w:smallCaps w:val="0"/>
                <w:color w:val="000000" w:themeColor="text1" w:themeTint="FF" w:themeShade="FF"/>
                <w:sz w:val="22"/>
                <w:szCs w:val="22"/>
                <w:lang w:val="en-US"/>
              </w:rPr>
              <w:t>uniform items</w:t>
            </w: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 xml:space="preserve"> provided if/when pupils have no access to items from their homes caused by eviction or swift moves to alternative accommodation.</w:t>
            </w:r>
          </w:p>
          <w:p w:rsidR="7CFD8F98" w:rsidP="7CFD8F98" w:rsidRDefault="7CFD8F98" w14:paraId="48CE4B03" w14:textId="473DFC5D">
            <w:pPr>
              <w:pStyle w:val="TableParagraph"/>
              <w:widowControl w:val="0"/>
              <w:tabs>
                <w:tab w:val="left" w:leader="none" w:pos="829"/>
                <w:tab w:val="left" w:leader="none" w:pos="830"/>
              </w:tabs>
              <w:spacing w:before="44" w:after="0" w:line="240" w:lineRule="auto"/>
              <w:ind w:left="0" w:right="99"/>
              <w:rPr>
                <w:rFonts w:ascii="Calibri" w:hAnsi="Calibri" w:eastAsia="Calibri" w:cs="Calibri"/>
                <w:b w:val="0"/>
                <w:bCs w:val="0"/>
                <w:i w:val="0"/>
                <w:iCs w:val="0"/>
                <w:caps w:val="0"/>
                <w:smallCaps w:val="0"/>
                <w:color w:val="000000" w:themeColor="text1" w:themeTint="FF" w:themeShade="FF"/>
                <w:sz w:val="22"/>
                <w:szCs w:val="22"/>
                <w:lang w:val="en-US"/>
              </w:rPr>
            </w:pPr>
          </w:p>
          <w:p w:rsidR="7CFD8F98" w:rsidP="7CFD8F98" w:rsidRDefault="7CFD8F98" w14:paraId="76953D14" w14:textId="67FC0008">
            <w:pPr>
              <w:pStyle w:val="TableParagraph"/>
              <w:widowControl w:val="0"/>
              <w:tabs>
                <w:tab w:val="left" w:leader="none" w:pos="829"/>
                <w:tab w:val="left" w:leader="none" w:pos="830"/>
              </w:tabs>
              <w:spacing w:before="44" w:after="0" w:line="240" w:lineRule="auto"/>
              <w:ind w:left="0" w:right="99"/>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US"/>
              </w:rPr>
              <w:t>Increased access to legal and housing support (NOPA)</w:t>
            </w:r>
          </w:p>
        </w:tc>
      </w:tr>
    </w:tbl>
    <w:p w:rsidR="00E66558" w:rsidRDefault="009D71E8" w14:paraId="2A7D5512" w14:textId="10A51B1D">
      <w:pPr>
        <w:pStyle w:val="Heading2"/>
      </w:pPr>
      <w:r w:rsidR="7AFB9444">
        <w:rPr/>
        <w:t>Activity in this academic year</w:t>
      </w:r>
    </w:p>
    <w:p w:rsidR="00E66558" w:rsidRDefault="009D71E8" w14:paraId="2A7D5513" w14:textId="20453EFC">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rsidR="00E66558" w:rsidRDefault="009D71E8" w14:paraId="2A7D5514" w14:textId="77777777">
      <w:pPr>
        <w:pStyle w:val="Heading3"/>
      </w:pPr>
      <w:r>
        <w:t>Teaching (for example, CPD, recruitment and retention)</w:t>
      </w:r>
    </w:p>
    <w:p w:rsidR="00E66558" w:rsidP="32302935" w:rsidRDefault="009D71E8" w14:paraId="2A7D5515" w14:textId="6BEA010B">
      <w:pPr>
        <w:rPr>
          <w:i w:val="1"/>
          <w:iCs w:val="1"/>
          <w:highlight w:val="yellow"/>
        </w:rPr>
      </w:pPr>
      <w:r w:rsidR="7AFB9444">
        <w:rPr/>
        <w:t>Budgeted cost:</w:t>
      </w:r>
      <w:r w:rsidR="7AFB9444">
        <w:rPr/>
        <w:t xml:space="preserve"> </w:t>
      </w:r>
      <w:r w:rsidR="7AFB9444">
        <w:rPr/>
        <w:t>£ 120,000</w:t>
      </w:r>
    </w:p>
    <w:tbl>
      <w:tblPr>
        <w:tblW w:w="9486" w:type="dxa"/>
        <w:tblCellMar>
          <w:left w:w="10" w:type="dxa"/>
          <w:right w:w="10" w:type="dxa"/>
        </w:tblCellMar>
        <w:tblLook w:val="04A0" w:firstRow="1" w:lastRow="0" w:firstColumn="1" w:lastColumn="0" w:noHBand="0" w:noVBand="1"/>
      </w:tblPr>
      <w:tblGrid>
        <w:gridCol w:w="3615"/>
        <w:gridCol w:w="3327"/>
        <w:gridCol w:w="2544"/>
      </w:tblGrid>
      <w:tr w:rsidR="00E66558" w:rsidTr="32302935" w14:paraId="2A7D5519" w14:textId="77777777">
        <w:tc>
          <w:tcPr>
            <w:tcW w:w="36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516" w14:textId="77777777">
            <w:pPr>
              <w:pStyle w:val="TableHeader"/>
              <w:ind w:left="0" w:right="0"/>
              <w:jc w:val="left"/>
            </w:pPr>
            <w:r>
              <w:t>Activity</w:t>
            </w:r>
          </w:p>
        </w:tc>
        <w:tc>
          <w:tcPr>
            <w:tcW w:w="33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517" w14:textId="77777777">
            <w:pPr>
              <w:pStyle w:val="TableHeader"/>
              <w:ind w:left="0" w:right="0"/>
              <w:jc w:val="left"/>
            </w:pPr>
            <w:r>
              <w:t>Evidence that supports this approach</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518" w14:textId="77777777">
            <w:pPr>
              <w:pStyle w:val="TableHeader"/>
              <w:ind w:left="0" w:right="0"/>
              <w:jc w:val="left"/>
            </w:pPr>
            <w:r>
              <w:t>Challenge number(s) addressed</w:t>
            </w:r>
          </w:p>
        </w:tc>
      </w:tr>
      <w:tr w:rsidR="00E66558" w:rsidTr="32302935" w14:paraId="2A7D551D" w14:textId="77777777">
        <w:tc>
          <w:tcPr>
            <w:tcW w:w="36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36F6921E" w14:textId="18B11B9E">
            <w:pPr>
              <w:ind w:left="29"/>
            </w:pPr>
            <w:r w:rsidRPr="6E9BFFE0" w:rsidR="7CFD8F98">
              <w:rPr>
                <w:rFonts w:ascii="Arial" w:hAnsi="Arial" w:eastAsia="Arial" w:cs="Arial"/>
                <w:b w:val="0"/>
                <w:bCs w:val="0"/>
                <w:i w:val="0"/>
                <w:iCs w:val="0"/>
                <w:caps w:val="0"/>
                <w:smallCaps w:val="0"/>
                <w:color w:val="000000" w:themeColor="text1" w:themeTint="FF" w:themeShade="FF"/>
                <w:sz w:val="18"/>
                <w:szCs w:val="18"/>
                <w:lang w:val="en-GB"/>
              </w:rPr>
              <w:t>Termly Pupil Progress meetings track individual children and ensure that disadvantaged children are making good or better progress from their starting points in reading, writing, maths and phonics</w:t>
            </w:r>
          </w:p>
          <w:p w:rsidR="7CFD8F98" w:rsidP="7CFD8F98" w:rsidRDefault="7CFD8F98" w14:paraId="2B203443" w14:textId="3F398608">
            <w:pPr>
              <w:ind w:left="29"/>
            </w:pPr>
            <w:r w:rsidRPr="6E9BFFE0" w:rsidR="7FA3F7A7">
              <w:rPr>
                <w:rFonts w:ascii="Arial" w:hAnsi="Arial" w:eastAsia="Arial" w:cs="Arial"/>
                <w:b w:val="0"/>
                <w:bCs w:val="0"/>
                <w:i w:val="0"/>
                <w:iCs w:val="0"/>
                <w:caps w:val="0"/>
                <w:smallCaps w:val="0"/>
                <w:color w:val="000000" w:themeColor="text1" w:themeTint="FF" w:themeShade="FF"/>
                <w:sz w:val="18"/>
                <w:szCs w:val="18"/>
                <w:lang w:val="en-GB"/>
              </w:rPr>
              <w:t>Subject leaders report on PP attainment and participation</w:t>
            </w:r>
          </w:p>
        </w:tc>
        <w:tc>
          <w:tcPr>
            <w:tcW w:w="33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579091A1" w14:textId="6C48AC49">
            <w:pPr>
              <w:spacing w:after="62"/>
              <w:ind w:left="5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Standardised tests can provide reliable insights into the specific strengths and weaknesses of each pupil ensuring that interventions and support are accurately targeted. </w:t>
            </w:r>
          </w:p>
          <w:p w:rsidR="7CFD8F98" w:rsidP="7CFD8F98" w:rsidRDefault="7CFD8F98" w14:paraId="3981E1D1" w14:textId="13DDBB84">
            <w:pPr>
              <w:ind w:left="59"/>
              <w:rPr>
                <w:rFonts w:ascii="Arial" w:hAnsi="Arial" w:eastAsia="Arial" w:cs="Arial"/>
                <w:b w:val="0"/>
                <w:bCs w:val="0"/>
                <w:i w:val="0"/>
                <w:iCs w:val="0"/>
                <w:caps w:val="0"/>
                <w:smallCaps w:val="0"/>
                <w:strike w:val="0"/>
                <w:dstrike w:val="0"/>
                <w:color w:val="000000" w:themeColor="text1" w:themeTint="FF" w:themeShade="FF"/>
                <w:u w:val="none"/>
                <w:lang w:val="en-GB"/>
              </w:rPr>
            </w:pPr>
            <w:hyperlink r:id="R15dc33beeaf04dc6">
              <w:r w:rsidRPr="7CFD8F98" w:rsidR="7CFD8F98">
                <w:rPr>
                  <w:rStyle w:val="Hyperlink"/>
                  <w:rFonts w:ascii="Arial" w:hAnsi="Arial" w:eastAsia="Arial" w:cs="Arial"/>
                  <w:b w:val="0"/>
                  <w:bCs w:val="0"/>
                  <w:i w:val="0"/>
                  <w:iCs w:val="0"/>
                  <w:caps w:val="0"/>
                  <w:smallCaps w:val="0"/>
                  <w:strike w:val="0"/>
                  <w:dstrike w:val="0"/>
                  <w:color w:val="0070C0"/>
                  <w:u w:val="single"/>
                  <w:lang w:val="en-GB"/>
                </w:rPr>
                <w:t>Standardised tests | Assessing and Monitoring Pupil Progress | Education Endowment</w:t>
              </w:r>
            </w:hyperlink>
            <w:hyperlink r:id="Rb10b6958ee854330">
              <w:r w:rsidRPr="7CFD8F98" w:rsidR="7CFD8F98">
                <w:rPr>
                  <w:rStyle w:val="Hyperlink"/>
                  <w:rFonts w:ascii="Arial" w:hAnsi="Arial" w:eastAsia="Arial" w:cs="Arial"/>
                  <w:b w:val="0"/>
                  <w:bCs w:val="0"/>
                  <w:i w:val="0"/>
                  <w:iCs w:val="0"/>
                  <w:caps w:val="0"/>
                  <w:smallCaps w:val="0"/>
                  <w:strike w:val="0"/>
                  <w:dstrike w:val="0"/>
                  <w:color w:val="0070C0"/>
                  <w:u w:val="none"/>
                  <w:lang w:val="en-GB"/>
                </w:rPr>
                <w:t xml:space="preserve"> </w:t>
              </w:r>
            </w:hyperlink>
            <w:hyperlink r:id="Rc3b101af1dc24b1c">
              <w:r w:rsidRPr="7CFD8F98" w:rsidR="7CFD8F98">
                <w:rPr>
                  <w:rStyle w:val="Hyperlink"/>
                  <w:rFonts w:ascii="Arial" w:hAnsi="Arial" w:eastAsia="Arial" w:cs="Arial"/>
                  <w:b w:val="0"/>
                  <w:bCs w:val="0"/>
                  <w:i w:val="0"/>
                  <w:iCs w:val="0"/>
                  <w:caps w:val="0"/>
                  <w:smallCaps w:val="0"/>
                  <w:strike w:val="0"/>
                  <w:dstrike w:val="0"/>
                  <w:color w:val="0070C0"/>
                  <w:u w:val="single"/>
                  <w:lang w:val="en-GB"/>
                </w:rPr>
                <w:t>Foundation | EEF</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CFD8F98" w:rsidRDefault="00E66558" w14:paraId="2A7D551C" w14:textId="399E974C">
            <w:pPr>
              <w:pStyle w:val="TableRowCentered"/>
              <w:ind w:left="0" w:right="0"/>
              <w:jc w:val="left"/>
              <w:rPr>
                <w:rFonts w:ascii="Calibri" w:hAnsi="Calibri" w:eastAsia="Calibri" w:cs="Calibri" w:asciiTheme="minorAscii" w:hAnsiTheme="minorAscii" w:eastAsiaTheme="minorAscii" w:cstheme="minorAscii"/>
                <w:sz w:val="22"/>
                <w:szCs w:val="22"/>
              </w:rPr>
            </w:pPr>
            <w:r w:rsidRPr="7CFD8F98" w:rsidR="0C5A6F72">
              <w:rPr>
                <w:rFonts w:ascii="Calibri" w:hAnsi="Calibri" w:eastAsia="Calibri" w:cs="Calibri" w:asciiTheme="minorAscii" w:hAnsiTheme="minorAscii" w:eastAsiaTheme="minorAscii" w:cstheme="minorAscii"/>
                <w:sz w:val="22"/>
                <w:szCs w:val="22"/>
              </w:rPr>
              <w:t>3</w:t>
            </w:r>
          </w:p>
        </w:tc>
      </w:tr>
      <w:tr w:rsidR="00E66558" w:rsidTr="32302935" w14:paraId="2A7D5521" w14:textId="77777777">
        <w:tc>
          <w:tcPr>
            <w:tcW w:w="36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CFD8F98" w:rsidRDefault="00E66558" w14:paraId="7B7093EA" w14:textId="24BB4C27">
            <w:pPr>
              <w:spacing w:after="239"/>
              <w:ind w:left="29"/>
              <w:rPr>
                <w:rFonts w:ascii="Arial" w:hAnsi="Arial" w:eastAsia="Arial" w:cs="Arial"/>
                <w:b w:val="0"/>
                <w:bCs w:val="0"/>
                <w:i w:val="0"/>
                <w:iCs w:val="0"/>
                <w:caps w:val="0"/>
                <w:smallCaps w:val="0"/>
                <w:noProof w:val="0"/>
                <w:color w:val="000000" w:themeColor="text1" w:themeTint="FF" w:themeShade="FF"/>
                <w:sz w:val="18"/>
                <w:szCs w:val="18"/>
                <w:lang w:val="en-GB"/>
              </w:rPr>
            </w:pPr>
            <w:r w:rsidRPr="7CFD8F98" w:rsidR="0C5A6F72">
              <w:rPr>
                <w:rFonts w:ascii="Arial" w:hAnsi="Arial" w:eastAsia="Arial" w:cs="Arial"/>
                <w:b w:val="1"/>
                <w:bCs w:val="1"/>
                <w:i w:val="0"/>
                <w:iCs w:val="0"/>
                <w:caps w:val="0"/>
                <w:smallCaps w:val="0"/>
                <w:noProof w:val="0"/>
                <w:color w:val="000000" w:themeColor="text1" w:themeTint="FF" w:themeShade="FF"/>
                <w:sz w:val="18"/>
                <w:szCs w:val="18"/>
                <w:lang w:val="en-GB"/>
              </w:rPr>
              <w:t>Improvements in the quality of classroom teaching</w:t>
            </w:r>
          </w:p>
          <w:p w:rsidR="00E66558" w:rsidP="7CFD8F98" w:rsidRDefault="00E66558" w14:paraId="4FF1FB21" w14:textId="10FA6106">
            <w:pPr>
              <w:spacing w:after="242" w:line="239" w:lineRule="auto"/>
              <w:ind/>
              <w:rPr>
                <w:rFonts w:ascii="Arial" w:hAnsi="Arial" w:eastAsia="Arial" w:cs="Arial"/>
                <w:b w:val="0"/>
                <w:bCs w:val="0"/>
                <w:i w:val="0"/>
                <w:iCs w:val="0"/>
                <w:caps w:val="0"/>
                <w:smallCaps w:val="0"/>
                <w:noProof w:val="0"/>
                <w:color w:val="000000" w:themeColor="text1" w:themeTint="FF" w:themeShade="FF"/>
                <w:sz w:val="18"/>
                <w:szCs w:val="18"/>
                <w:lang w:val="en-GB"/>
              </w:rPr>
            </w:pPr>
            <w:r w:rsidRPr="7CFD8F98" w:rsidR="0C5A6F72">
              <w:rPr>
                <w:rFonts w:ascii="Arial" w:hAnsi="Arial" w:eastAsia="Arial" w:cs="Arial"/>
                <w:b w:val="0"/>
                <w:bCs w:val="0"/>
                <w:i w:val="0"/>
                <w:iCs w:val="0"/>
                <w:caps w:val="0"/>
                <w:smallCaps w:val="0"/>
                <w:noProof w:val="0"/>
                <w:color w:val="000000" w:themeColor="text1" w:themeTint="FF" w:themeShade="FF"/>
                <w:sz w:val="18"/>
                <w:szCs w:val="18"/>
                <w:lang w:val="en-GB"/>
              </w:rPr>
              <w:t xml:space="preserve">Learning walks, book looks and pupil voice to evidence that teaching and resources are being adapted </w:t>
            </w:r>
            <w:r w:rsidRPr="7CFD8F98" w:rsidR="029E19EA">
              <w:rPr>
                <w:rFonts w:ascii="Arial" w:hAnsi="Arial" w:eastAsia="Arial" w:cs="Arial"/>
                <w:b w:val="0"/>
                <w:bCs w:val="0"/>
                <w:i w:val="0"/>
                <w:iCs w:val="0"/>
                <w:caps w:val="0"/>
                <w:smallCaps w:val="0"/>
                <w:noProof w:val="0"/>
                <w:color w:val="000000" w:themeColor="text1" w:themeTint="FF" w:themeShade="FF"/>
                <w:sz w:val="18"/>
                <w:szCs w:val="18"/>
                <w:lang w:val="en-GB"/>
              </w:rPr>
              <w:t>(SENDCo &amp; AH)</w:t>
            </w:r>
          </w:p>
          <w:p w:rsidR="00E66558" w:rsidP="7CFD8F98" w:rsidRDefault="00E66558" w14:paraId="5DE87DD9" w14:textId="785F5D3F">
            <w:pPr>
              <w:spacing w:after="242" w:line="239" w:lineRule="auto"/>
              <w:ind/>
              <w:rPr>
                <w:rFonts w:ascii="Arial" w:hAnsi="Arial" w:eastAsia="Arial" w:cs="Arial"/>
                <w:b w:val="0"/>
                <w:bCs w:val="0"/>
                <w:i w:val="0"/>
                <w:iCs w:val="0"/>
                <w:caps w:val="0"/>
                <w:smallCaps w:val="0"/>
                <w:noProof w:val="0"/>
                <w:color w:val="000000" w:themeColor="text1" w:themeTint="FF" w:themeShade="FF"/>
                <w:sz w:val="18"/>
                <w:szCs w:val="18"/>
                <w:lang w:val="en-GB"/>
              </w:rPr>
            </w:pPr>
            <w:r w:rsidRPr="7CFD8F98" w:rsidR="0C5A6F72">
              <w:rPr>
                <w:rFonts w:ascii="Arial" w:hAnsi="Arial" w:eastAsia="Arial" w:cs="Arial"/>
                <w:b w:val="0"/>
                <w:bCs w:val="0"/>
                <w:i w:val="0"/>
                <w:iCs w:val="0"/>
                <w:caps w:val="0"/>
                <w:smallCaps w:val="0"/>
                <w:noProof w:val="0"/>
                <w:color w:val="000000" w:themeColor="text1" w:themeTint="FF" w:themeShade="FF"/>
                <w:sz w:val="18"/>
                <w:szCs w:val="18"/>
                <w:lang w:val="en-GB"/>
              </w:rPr>
              <w:t>HLTA deployment (targeted CPD) to cover teachers, ensuring there is high-quality in-house provision</w:t>
            </w:r>
          </w:p>
          <w:p w:rsidR="0C5A6F72" w:rsidP="6E9BFFE0" w:rsidRDefault="0C5A6F72" w14:paraId="75936511" w14:textId="17508915">
            <w:pPr>
              <w:spacing w:after="242" w:line="239" w:lineRule="auto"/>
              <w:rPr>
                <w:rFonts w:ascii="Segoe UI" w:hAnsi="Segoe UI" w:eastAsia="Segoe UI" w:cs="Segoe UI"/>
                <w:b w:val="1"/>
                <w:bCs w:val="1"/>
                <w:i w:val="0"/>
                <w:iCs w:val="0"/>
                <w:noProof w:val="0"/>
                <w:sz w:val="14"/>
                <w:szCs w:val="14"/>
                <w:lang w:val="en-GB"/>
              </w:rPr>
            </w:pPr>
            <w:r w:rsidRPr="6E9BFFE0" w:rsidR="0C5A6F72">
              <w:rPr>
                <w:rFonts w:ascii="Arial" w:hAnsi="Arial" w:eastAsia="Arial" w:cs="Arial"/>
                <w:b w:val="0"/>
                <w:bCs w:val="0"/>
                <w:i w:val="0"/>
                <w:iCs w:val="0"/>
                <w:caps w:val="0"/>
                <w:smallCaps w:val="0"/>
                <w:noProof w:val="0"/>
                <w:color w:val="000000" w:themeColor="text1" w:themeTint="FF" w:themeShade="FF"/>
                <w:sz w:val="18"/>
                <w:szCs w:val="18"/>
                <w:lang w:val="en-GB"/>
              </w:rPr>
              <w:t xml:space="preserve">Targeted CPD for support staff (SEND focus) to support precision and adaptive </w:t>
            </w:r>
            <w:r w:rsidRPr="6E9BFFE0" w:rsidR="0C5A6F72">
              <w:rPr>
                <w:rFonts w:ascii="Arial" w:hAnsi="Arial" w:eastAsia="Arial" w:cs="Arial"/>
                <w:b w:val="0"/>
                <w:bCs w:val="0"/>
                <w:i w:val="0"/>
                <w:iCs w:val="0"/>
                <w:caps w:val="0"/>
                <w:smallCaps w:val="0"/>
                <w:noProof w:val="0"/>
                <w:color w:val="000000" w:themeColor="text1" w:themeTint="FF" w:themeShade="FF"/>
                <w:sz w:val="18"/>
                <w:szCs w:val="18"/>
                <w:lang w:val="en-GB"/>
              </w:rPr>
              <w:t>teaching</w:t>
            </w:r>
            <w:r w:rsidRPr="6E9BFFE0" w:rsidR="6D13C11B">
              <w:rPr>
                <w:rFonts w:ascii="Segoe UI" w:hAnsi="Segoe UI" w:eastAsia="Segoe UI" w:cs="Segoe UI"/>
                <w:b w:val="1"/>
                <w:bCs w:val="1"/>
                <w:i w:val="0"/>
                <w:iCs w:val="0"/>
                <w:noProof w:val="0"/>
                <w:sz w:val="14"/>
                <w:szCs w:val="14"/>
                <w:lang w:val="en-GB"/>
              </w:rPr>
              <w:t xml:space="preserve"> </w:t>
            </w:r>
          </w:p>
          <w:p w:rsidR="6D13C11B" w:rsidP="6E9BFFE0" w:rsidRDefault="6D13C11B" w14:paraId="0697B6CE" w14:textId="63E4BC91">
            <w:pPr>
              <w:spacing w:before="210" w:beforeAutospacing="off" w:after="210" w:afterAutospacing="off" w:line="300" w:lineRule="auto"/>
              <w:rPr>
                <w:rFonts w:ascii="Arial" w:hAnsi="Arial" w:eastAsia="Arial" w:cs="Arial"/>
                <w:b w:val="0"/>
                <w:bCs w:val="0"/>
                <w:i w:val="0"/>
                <w:iCs w:val="0"/>
                <w:noProof w:val="0"/>
                <w:sz w:val="18"/>
                <w:szCs w:val="18"/>
                <w:lang w:val="en-GB"/>
              </w:rPr>
            </w:pPr>
            <w:r w:rsidRPr="6E9BFFE0" w:rsidR="6D13C11B">
              <w:rPr>
                <w:rFonts w:ascii="Arial" w:hAnsi="Arial" w:eastAsia="Arial" w:cs="Arial"/>
                <w:b w:val="0"/>
                <w:bCs w:val="0"/>
                <w:i w:val="0"/>
                <w:iCs w:val="0"/>
                <w:noProof w:val="0"/>
                <w:sz w:val="18"/>
                <w:szCs w:val="18"/>
                <w:lang w:val="en-GB"/>
              </w:rPr>
              <w:t>Embed a whole-school Inclusive Practice Framework through a coaching model to ensure consistent adaptive teaching and inclusive practice across the school.</w:t>
            </w:r>
          </w:p>
          <w:p w:rsidR="6E9BFFE0" w:rsidP="6E9BFFE0" w:rsidRDefault="6E9BFFE0" w14:paraId="560E7E13" w14:textId="29B55158">
            <w:pPr>
              <w:pStyle w:val="Normal"/>
              <w:spacing w:before="0" w:beforeAutospacing="off" w:after="0" w:afterAutospacing="off" w:line="300" w:lineRule="auto"/>
              <w:ind w:left="0"/>
              <w:rPr>
                <w:rFonts w:ascii="Arial" w:hAnsi="Arial" w:eastAsia="Arial" w:cs="Arial"/>
                <w:b w:val="0"/>
                <w:bCs w:val="0"/>
                <w:i w:val="0"/>
                <w:iCs w:val="0"/>
                <w:noProof w:val="0"/>
                <w:sz w:val="18"/>
                <w:szCs w:val="18"/>
                <w:lang w:val="en-GB"/>
              </w:rPr>
            </w:pPr>
          </w:p>
          <w:p w:rsidR="00E66558" w:rsidP="7CFD8F98" w:rsidRDefault="00E66558" w14:paraId="63817D29" w14:textId="6961068D">
            <w:pPr>
              <w:spacing w:after="242" w:line="239" w:lineRule="auto"/>
              <w:ind/>
              <w:rPr>
                <w:rFonts w:ascii="Arial" w:hAnsi="Arial" w:eastAsia="Arial" w:cs="Arial"/>
                <w:b w:val="0"/>
                <w:bCs w:val="0"/>
                <w:i w:val="0"/>
                <w:iCs w:val="0"/>
                <w:caps w:val="0"/>
                <w:smallCaps w:val="0"/>
                <w:noProof w:val="0"/>
                <w:color w:val="000000" w:themeColor="text1" w:themeTint="FF" w:themeShade="FF"/>
                <w:sz w:val="18"/>
                <w:szCs w:val="18"/>
                <w:lang w:val="en-GB"/>
              </w:rPr>
            </w:pPr>
            <w:r w:rsidRPr="7CFD8F98" w:rsidR="0C5A6F72">
              <w:rPr>
                <w:rFonts w:ascii="Arial" w:hAnsi="Arial" w:eastAsia="Arial" w:cs="Arial"/>
                <w:b w:val="0"/>
                <w:bCs w:val="0"/>
                <w:i w:val="0"/>
                <w:iCs w:val="0"/>
                <w:caps w:val="0"/>
                <w:smallCaps w:val="0"/>
                <w:noProof w:val="0"/>
                <w:color w:val="000000" w:themeColor="text1" w:themeTint="FF" w:themeShade="FF"/>
                <w:sz w:val="18"/>
                <w:szCs w:val="18"/>
                <w:lang w:val="en-GB"/>
              </w:rPr>
              <w:t>Deployment of subject leaders to quality assure teaching and learning across the curriculum (SEND focus and PP)</w:t>
            </w:r>
          </w:p>
          <w:p w:rsidR="00E66558" w:rsidP="7CFD8F98" w:rsidRDefault="00E66558" w14:paraId="0A79610D" w14:textId="32182AC9">
            <w:pPr>
              <w:pStyle w:val="Normal"/>
              <w:spacing w:after="242" w:line="239" w:lineRule="auto"/>
              <w:ind/>
              <w:rPr>
                <w:rFonts w:ascii="Arial" w:hAnsi="Arial" w:eastAsia="Arial" w:cs="Arial"/>
                <w:b w:val="0"/>
                <w:bCs w:val="0"/>
                <w:i w:val="0"/>
                <w:iCs w:val="0"/>
                <w:caps w:val="0"/>
                <w:smallCaps w:val="0"/>
                <w:noProof w:val="0"/>
                <w:color w:val="000000" w:themeColor="text1" w:themeTint="FF" w:themeShade="FF"/>
                <w:sz w:val="18"/>
                <w:szCs w:val="18"/>
                <w:lang w:val="en-GB"/>
              </w:rPr>
            </w:pPr>
            <w:r w:rsidRPr="7CFD8F98" w:rsidR="18B94405">
              <w:rPr>
                <w:rFonts w:ascii="Arial" w:hAnsi="Arial" w:eastAsia="Arial" w:cs="Arial"/>
                <w:b w:val="0"/>
                <w:bCs w:val="0"/>
                <w:i w:val="0"/>
                <w:iCs w:val="0"/>
                <w:caps w:val="0"/>
                <w:smallCaps w:val="0"/>
                <w:noProof w:val="0"/>
                <w:color w:val="000000" w:themeColor="text1" w:themeTint="FF" w:themeShade="FF"/>
                <w:sz w:val="18"/>
                <w:szCs w:val="18"/>
                <w:lang w:val="en-GB"/>
              </w:rPr>
              <w:t xml:space="preserve">Deployment of Trust wide SEND lead to quality assure quality of provision </w:t>
            </w:r>
            <w:r w:rsidRPr="7CFD8F98" w:rsidR="18B94405">
              <w:rPr>
                <w:rFonts w:ascii="Arial" w:hAnsi="Arial" w:eastAsia="Arial" w:cs="Arial"/>
                <w:b w:val="0"/>
                <w:bCs w:val="0"/>
                <w:i w:val="0"/>
                <w:iCs w:val="0"/>
                <w:caps w:val="0"/>
                <w:smallCaps w:val="0"/>
                <w:noProof w:val="0"/>
                <w:color w:val="000000" w:themeColor="text1" w:themeTint="FF" w:themeShade="FF"/>
                <w:sz w:val="18"/>
                <w:szCs w:val="18"/>
                <w:lang w:val="en-GB"/>
              </w:rPr>
              <w:t>for</w:t>
            </w:r>
            <w:r w:rsidRPr="7CFD8F98" w:rsidR="18B94405">
              <w:rPr>
                <w:rFonts w:ascii="Arial" w:hAnsi="Arial" w:eastAsia="Arial" w:cs="Arial"/>
                <w:b w:val="0"/>
                <w:bCs w:val="0"/>
                <w:i w:val="0"/>
                <w:iCs w:val="0"/>
                <w:caps w:val="0"/>
                <w:smallCaps w:val="0"/>
                <w:noProof w:val="0"/>
                <w:color w:val="000000" w:themeColor="text1" w:themeTint="FF" w:themeShade="FF"/>
                <w:sz w:val="18"/>
                <w:szCs w:val="18"/>
                <w:lang w:val="en-GB"/>
              </w:rPr>
              <w:t xml:space="preserve"> </w:t>
            </w:r>
            <w:r w:rsidRPr="7CFD8F98" w:rsidR="18B94405">
              <w:rPr>
                <w:rFonts w:ascii="Arial" w:hAnsi="Arial" w:eastAsia="Arial" w:cs="Arial"/>
                <w:b w:val="0"/>
                <w:bCs w:val="0"/>
                <w:i w:val="0"/>
                <w:iCs w:val="0"/>
                <w:caps w:val="0"/>
                <w:smallCaps w:val="0"/>
                <w:noProof w:val="0"/>
                <w:color w:val="000000" w:themeColor="text1" w:themeTint="FF" w:themeShade="FF"/>
                <w:sz w:val="18"/>
                <w:szCs w:val="18"/>
                <w:lang w:val="en-GB"/>
              </w:rPr>
              <w:t>chd</w:t>
            </w:r>
            <w:r w:rsidRPr="7CFD8F98" w:rsidR="18B94405">
              <w:rPr>
                <w:rFonts w:ascii="Arial" w:hAnsi="Arial" w:eastAsia="Arial" w:cs="Arial"/>
                <w:b w:val="0"/>
                <w:bCs w:val="0"/>
                <w:i w:val="0"/>
                <w:iCs w:val="0"/>
                <w:caps w:val="0"/>
                <w:smallCaps w:val="0"/>
                <w:noProof w:val="0"/>
                <w:color w:val="000000" w:themeColor="text1" w:themeTint="FF" w:themeShade="FF"/>
                <w:sz w:val="18"/>
                <w:szCs w:val="18"/>
                <w:lang w:val="en-GB"/>
              </w:rPr>
              <w:t xml:space="preserve"> with SEND</w:t>
            </w:r>
          </w:p>
          <w:p w:rsidR="00E66558" w:rsidP="7CFD8F98" w:rsidRDefault="00E66558" w14:paraId="60423460" w14:textId="5E3743E1">
            <w:pPr>
              <w:pStyle w:val="Normal"/>
              <w:suppressLineNumbers w:val="0"/>
              <w:bidi w:val="0"/>
              <w:spacing w:before="0" w:beforeAutospacing="off" w:after="242" w:afterAutospacing="off" w:line="239" w:lineRule="auto"/>
              <w:ind w:left="0" w:right="0"/>
              <w:jc w:val="left"/>
              <w:rPr>
                <w:rFonts w:ascii="Arial" w:hAnsi="Arial" w:eastAsia="Arial" w:cs="Arial"/>
                <w:b w:val="0"/>
                <w:bCs w:val="0"/>
                <w:i w:val="0"/>
                <w:iCs w:val="0"/>
                <w:caps w:val="0"/>
                <w:smallCaps w:val="0"/>
                <w:noProof w:val="0"/>
                <w:color w:val="000000" w:themeColor="text1" w:themeTint="FF" w:themeShade="FF"/>
                <w:sz w:val="18"/>
                <w:szCs w:val="18"/>
                <w:lang w:val="en-GB"/>
              </w:rPr>
            </w:pPr>
            <w:r w:rsidRPr="6E9BFFE0" w:rsidR="74DED34C">
              <w:rPr>
                <w:rFonts w:ascii="Arial" w:hAnsi="Arial" w:eastAsia="Arial" w:cs="Arial"/>
                <w:b w:val="0"/>
                <w:bCs w:val="0"/>
                <w:i w:val="0"/>
                <w:iCs w:val="0"/>
                <w:caps w:val="0"/>
                <w:smallCaps w:val="0"/>
                <w:noProof w:val="0"/>
                <w:color w:val="000000" w:themeColor="text1" w:themeTint="FF" w:themeShade="FF"/>
                <w:sz w:val="18"/>
                <w:szCs w:val="18"/>
                <w:lang w:val="en-GB"/>
              </w:rPr>
              <w:t xml:space="preserve">Quality </w:t>
            </w:r>
            <w:r w:rsidRPr="6E9BFFE0" w:rsidR="74DED34C">
              <w:rPr>
                <w:rFonts w:ascii="Arial" w:hAnsi="Arial" w:eastAsia="Arial" w:cs="Arial"/>
                <w:b w:val="0"/>
                <w:bCs w:val="0"/>
                <w:i w:val="0"/>
                <w:iCs w:val="0"/>
                <w:caps w:val="0"/>
                <w:smallCaps w:val="0"/>
                <w:noProof w:val="0"/>
                <w:color w:val="000000" w:themeColor="text1" w:themeTint="FF" w:themeShade="FF"/>
                <w:sz w:val="18"/>
                <w:szCs w:val="18"/>
                <w:lang w:val="en-GB"/>
              </w:rPr>
              <w:t>first</w:t>
            </w:r>
            <w:r w:rsidRPr="6E9BFFE0" w:rsidR="74DED34C">
              <w:rPr>
                <w:rFonts w:ascii="Arial" w:hAnsi="Arial" w:eastAsia="Arial" w:cs="Arial"/>
                <w:b w:val="0"/>
                <w:bCs w:val="0"/>
                <w:i w:val="0"/>
                <w:iCs w:val="0"/>
                <w:caps w:val="0"/>
                <w:smallCaps w:val="0"/>
                <w:noProof w:val="0"/>
                <w:color w:val="000000" w:themeColor="text1" w:themeTint="FF" w:themeShade="FF"/>
                <w:sz w:val="18"/>
                <w:szCs w:val="18"/>
                <w:lang w:val="en-GB"/>
              </w:rPr>
              <w:t xml:space="preserve"> CPD through NPQ programmes</w:t>
            </w:r>
          </w:p>
          <w:p w:rsidR="00E66558" w:rsidP="6E9BFFE0" w:rsidRDefault="00E66558" w14:paraId="50734022" w14:textId="53E0F1A4">
            <w:pPr>
              <w:spacing w:before="0" w:beforeAutospacing="off" w:after="0" w:afterAutospacing="off" w:line="300" w:lineRule="auto"/>
              <w:ind/>
              <w:rPr>
                <w:rFonts w:ascii="Arial" w:hAnsi="Arial" w:eastAsia="Arial" w:cs="Arial"/>
                <w:b w:val="0"/>
                <w:bCs w:val="0"/>
                <w:i w:val="0"/>
                <w:iCs w:val="0"/>
                <w:noProof w:val="0"/>
                <w:sz w:val="18"/>
                <w:szCs w:val="18"/>
                <w:lang w:val="en-GB"/>
              </w:rPr>
            </w:pPr>
            <w:r w:rsidRPr="6E9BFFE0" w:rsidR="03998981">
              <w:rPr>
                <w:rFonts w:ascii="Arial" w:hAnsi="Arial" w:eastAsia="Arial" w:cs="Arial"/>
                <w:b w:val="0"/>
                <w:bCs w:val="0"/>
                <w:i w:val="0"/>
                <w:iCs w:val="0"/>
                <w:noProof w:val="0"/>
                <w:sz w:val="18"/>
                <w:szCs w:val="18"/>
                <w:lang w:val="en-GB"/>
              </w:rPr>
              <w:t xml:space="preserve">EYFS provision and targeted oral language interventions to increase proportion </w:t>
            </w:r>
            <w:r w:rsidRPr="6E9BFFE0" w:rsidR="03998981">
              <w:rPr>
                <w:rFonts w:ascii="Arial" w:hAnsi="Arial" w:eastAsia="Arial" w:cs="Arial"/>
                <w:b w:val="0"/>
                <w:bCs w:val="0"/>
                <w:i w:val="0"/>
                <w:iCs w:val="0"/>
                <w:noProof w:val="0"/>
                <w:sz w:val="18"/>
                <w:szCs w:val="18"/>
                <w:lang w:val="en-GB"/>
              </w:rPr>
              <w:t>of disadvantaged</w:t>
            </w:r>
            <w:r w:rsidRPr="6E9BFFE0" w:rsidR="03998981">
              <w:rPr>
                <w:rFonts w:ascii="Arial" w:hAnsi="Arial" w:eastAsia="Arial" w:cs="Arial"/>
                <w:b w:val="0"/>
                <w:bCs w:val="0"/>
                <w:i w:val="0"/>
                <w:iCs w:val="0"/>
                <w:noProof w:val="0"/>
                <w:sz w:val="18"/>
                <w:szCs w:val="18"/>
                <w:lang w:val="en-GB"/>
              </w:rPr>
              <w:t xml:space="preserve"> pupils achieving GLD</w:t>
            </w:r>
          </w:p>
          <w:p w:rsidR="00E66558" w:rsidP="6E9BFFE0" w:rsidRDefault="00E66558" w14:paraId="12102490" w14:textId="7007E91C">
            <w:pPr>
              <w:pStyle w:val="Normal"/>
              <w:spacing w:after="242" w:line="239" w:lineRule="auto"/>
              <w:ind/>
              <w:rPr>
                <w:rFonts w:ascii="Arial" w:hAnsi="Arial" w:eastAsia="Arial" w:cs="Arial"/>
                <w:b w:val="0"/>
                <w:bCs w:val="0"/>
                <w:i w:val="0"/>
                <w:iCs w:val="0"/>
                <w:caps w:val="0"/>
                <w:smallCaps w:val="0"/>
                <w:noProof w:val="0"/>
                <w:color w:val="000000" w:themeColor="text1" w:themeTint="FF" w:themeShade="FF"/>
                <w:sz w:val="18"/>
                <w:szCs w:val="18"/>
                <w:lang w:val="en-GB"/>
              </w:rPr>
            </w:pPr>
          </w:p>
          <w:p w:rsidR="00E66558" w:rsidP="6E9BFFE0" w:rsidRDefault="00E66558" w14:paraId="2A7D551E" w14:textId="2A80CF3D">
            <w:pPr>
              <w:pStyle w:val="Normal"/>
              <w:spacing w:after="242" w:line="239" w:lineRule="auto"/>
              <w:ind/>
              <w:rPr>
                <w:rFonts w:ascii="Arial" w:hAnsi="Arial" w:eastAsia="Arial" w:cs="Arial"/>
                <w:b w:val="0"/>
                <w:bCs w:val="0"/>
                <w:i w:val="0"/>
                <w:iCs w:val="0"/>
                <w:caps w:val="0"/>
                <w:smallCaps w:val="0"/>
                <w:noProof w:val="0"/>
                <w:color w:val="000000" w:themeColor="text1" w:themeTint="FF" w:themeShade="FF"/>
                <w:sz w:val="18"/>
                <w:szCs w:val="18"/>
                <w:lang w:val="en-GB"/>
              </w:rPr>
            </w:pPr>
          </w:p>
        </w:tc>
        <w:tc>
          <w:tcPr>
            <w:tcW w:w="33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AFB9444" w:rsidRDefault="00E66558" w14:paraId="2FC6A996" w14:textId="36F59B1F">
            <w:pPr>
              <w:shd w:val="clear" w:color="auto" w:fill="FFFFFF" w:themeFill="background1"/>
              <w:ind/>
              <w:rPr>
                <w:noProof w:val="0"/>
                <w:sz w:val="18"/>
                <w:szCs w:val="18"/>
                <w:lang w:val="en-GB"/>
              </w:rPr>
            </w:pPr>
            <w:hyperlink r:id="R179a9097df074eda">
              <w:r w:rsidRPr="7AFB9444" w:rsidR="7AFB9444">
                <w:rPr>
                  <w:rStyle w:val="Hyperlink"/>
                  <w:rFonts w:ascii="Arial" w:hAnsi="Arial" w:eastAsia="Arial" w:cs="Arial"/>
                  <w:b w:val="0"/>
                  <w:bCs w:val="0"/>
                  <w:i w:val="0"/>
                  <w:iCs w:val="0"/>
                  <w:caps w:val="0"/>
                  <w:smallCaps w:val="0"/>
                  <w:strike w:val="0"/>
                  <w:dstrike w:val="0"/>
                  <w:noProof w:val="0"/>
                  <w:sz w:val="18"/>
                  <w:szCs w:val="18"/>
                  <w:lang w:val="en-GB"/>
                </w:rPr>
                <w:t>Adaptive teaching</w:t>
              </w:r>
            </w:hyperlink>
            <w:r w:rsidRPr="7AFB9444" w:rsidR="7AFB9444">
              <w:rPr>
                <w:rFonts w:ascii="Arial" w:hAnsi="Arial" w:eastAsia="Arial" w:cs="Arial"/>
                <w:b w:val="0"/>
                <w:bCs w:val="0"/>
                <w:i w:val="0"/>
                <w:iCs w:val="0"/>
                <w:caps w:val="0"/>
                <w:smallCaps w:val="0"/>
                <w:noProof w:val="0"/>
                <w:color w:val="000000" w:themeColor="text1" w:themeTint="FF" w:themeShade="FF"/>
                <w:sz w:val="18"/>
                <w:szCs w:val="18"/>
                <w:lang w:val="en-GB"/>
              </w:rPr>
              <w:t xml:space="preserve"> </w:t>
            </w:r>
            <w:r w:rsidRPr="7AFB9444" w:rsidR="7AFB9444">
              <w:rPr>
                <w:noProof w:val="0"/>
                <w:sz w:val="18"/>
                <w:szCs w:val="18"/>
                <w:lang w:val="en-GB"/>
              </w:rPr>
              <w:t xml:space="preserve"> </w:t>
            </w:r>
          </w:p>
          <w:p w:rsidR="7AFB9444" w:rsidP="7AFB9444" w:rsidRDefault="7AFB9444" w14:paraId="436969BD" w14:textId="47816928">
            <w:pPr>
              <w:shd w:val="clear" w:color="auto" w:fill="FFFFFF" w:themeFill="background1"/>
              <w:rPr>
                <w:noProof w:val="0"/>
                <w:sz w:val="18"/>
                <w:szCs w:val="18"/>
                <w:lang w:val="en-GB"/>
              </w:rPr>
            </w:pPr>
            <w:hyperlink r:id="R9067f1ea6732412e">
              <w:r w:rsidRPr="7AFB9444" w:rsidR="7AFB9444">
                <w:rPr>
                  <w:rStyle w:val="Hyperlink"/>
                  <w:noProof w:val="0"/>
                  <w:sz w:val="18"/>
                  <w:szCs w:val="18"/>
                  <w:lang w:val="en-GB"/>
                </w:rPr>
                <w:t>Stoll et al (2012) Great PD which leads to great pedagogy</w:t>
              </w:r>
            </w:hyperlink>
          </w:p>
          <w:p w:rsidR="00E66558" w:rsidP="7AFB9444" w:rsidRDefault="00E66558" w14:paraId="1623598A" w14:textId="594E2F1A">
            <w:pPr>
              <w:pStyle w:val="TableRowCentered"/>
              <w:ind w:left="0" w:right="0"/>
              <w:jc w:val="left"/>
              <w:rPr>
                <w:sz w:val="18"/>
                <w:szCs w:val="18"/>
              </w:rPr>
            </w:pPr>
            <w:r w:rsidRPr="7AFB9444" w:rsidR="7AFB9444">
              <w:rPr>
                <w:sz w:val="18"/>
                <w:szCs w:val="18"/>
              </w:rPr>
              <w:t>Macrea</w:t>
            </w:r>
            <w:r w:rsidRPr="7AFB9444" w:rsidR="7AFB9444">
              <w:rPr>
                <w:sz w:val="18"/>
                <w:szCs w:val="18"/>
              </w:rPr>
              <w:t>, P (2023) Developing expert teaching</w:t>
            </w:r>
          </w:p>
          <w:p w:rsidR="00E66558" w:rsidP="7AFB9444" w:rsidRDefault="00E66558" w14:paraId="1BE76F48" w14:textId="0091A59A">
            <w:pPr>
              <w:pStyle w:val="TableRowCentered"/>
              <w:ind w:left="0" w:right="0"/>
              <w:jc w:val="left"/>
              <w:rPr>
                <w:sz w:val="18"/>
                <w:szCs w:val="18"/>
              </w:rPr>
            </w:pPr>
            <w:hyperlink r:id="R1dc0c8babfd5407d">
              <w:r w:rsidRPr="7AFB9444" w:rsidR="7AFB9444">
                <w:rPr>
                  <w:rStyle w:val="Hyperlink"/>
                  <w:sz w:val="18"/>
                  <w:szCs w:val="18"/>
                </w:rPr>
                <w:t>EEF EYFS toolkit May 2025</w:t>
              </w:r>
            </w:hyperlink>
          </w:p>
          <w:p w:rsidR="00E66558" w:rsidP="7AFB9444" w:rsidRDefault="00E66558" w14:paraId="2A7D551F" w14:textId="2857625A">
            <w:pPr>
              <w:pStyle w:val="TableRowCentered"/>
              <w:ind w:left="0" w:right="0"/>
              <w:jc w:val="left"/>
              <w:rPr>
                <w:sz w:val="18"/>
                <w:szCs w:val="18"/>
              </w:rPr>
            </w:pPr>
            <w:hyperlink r:id="R0d0531ae046a41db">
              <w:r w:rsidRPr="7AFB9444" w:rsidR="7AFB9444">
                <w:rPr>
                  <w:rStyle w:val="Hyperlink"/>
                  <w:sz w:val="18"/>
                  <w:szCs w:val="18"/>
                </w:rPr>
                <w:t>EEF SEND 5 a day May 2022</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E66558" w:rsidP="7CFD8F98" w:rsidRDefault="00E66558" w14:paraId="2A7D5520" w14:textId="68AB52EC">
            <w:pPr>
              <w:pStyle w:val="TableRowCentered"/>
              <w:ind w:left="0" w:right="0"/>
              <w:jc w:val="left"/>
              <w:rPr>
                <w:sz w:val="22"/>
                <w:szCs w:val="22"/>
              </w:rPr>
            </w:pPr>
            <w:r w:rsidRPr="7CFD8F98" w:rsidR="77C0D175">
              <w:rPr>
                <w:sz w:val="22"/>
                <w:szCs w:val="22"/>
              </w:rPr>
              <w:t xml:space="preserve">1, </w:t>
            </w:r>
            <w:r w:rsidRPr="7CFD8F98" w:rsidR="18B94405">
              <w:rPr>
                <w:sz w:val="22"/>
                <w:szCs w:val="22"/>
              </w:rPr>
              <w:t>2, 3</w:t>
            </w:r>
          </w:p>
        </w:tc>
      </w:tr>
      <w:tr w:rsidR="7CFD8F98" w:rsidTr="32302935" w14:paraId="083BEC8E">
        <w:trPr>
          <w:trHeight w:val="300"/>
        </w:trPr>
        <w:tc>
          <w:tcPr>
            <w:tcW w:w="36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6E9BFFE0" w:rsidRDefault="7CFD8F98" w14:paraId="4F474751" w14:textId="484FE6F3">
            <w:pPr>
              <w:spacing w:after="239"/>
              <w:ind w:left="29"/>
              <w:rPr>
                <w:rFonts w:ascii="Arial" w:hAnsi="Arial" w:eastAsia="Arial" w:cs="Arial"/>
                <w:b w:val="0"/>
                <w:bCs w:val="0"/>
                <w:i w:val="0"/>
                <w:iCs w:val="0"/>
                <w:caps w:val="0"/>
                <w:smallCaps w:val="0"/>
                <w:color w:val="000000" w:themeColor="text1" w:themeTint="FF" w:themeShade="FF"/>
                <w:sz w:val="18"/>
                <w:szCs w:val="18"/>
                <w:lang w:val="en-GB"/>
              </w:rPr>
            </w:pPr>
            <w:r w:rsidRPr="6E9BFFE0" w:rsidR="7CFD8F98">
              <w:rPr>
                <w:rFonts w:ascii="Arial" w:hAnsi="Arial" w:eastAsia="Arial" w:cs="Arial"/>
                <w:b w:val="0"/>
                <w:bCs w:val="0"/>
                <w:i w:val="0"/>
                <w:iCs w:val="0"/>
                <w:caps w:val="0"/>
                <w:smallCaps w:val="0"/>
                <w:color w:val="000000" w:themeColor="text1" w:themeTint="FF" w:themeShade="FF"/>
                <w:sz w:val="18"/>
                <w:szCs w:val="18"/>
                <w:lang w:val="en-GB"/>
              </w:rPr>
              <w:t xml:space="preserve">Embedding dialogic activities (Voice 21) </w:t>
            </w:r>
            <w:r w:rsidRPr="6E9BFFE0" w:rsidR="77DD8E8D">
              <w:rPr>
                <w:rFonts w:ascii="Arial" w:hAnsi="Arial" w:eastAsia="Arial" w:cs="Arial"/>
                <w:b w:val="0"/>
                <w:bCs w:val="0"/>
                <w:i w:val="0"/>
                <w:iCs w:val="0"/>
                <w:caps w:val="0"/>
                <w:smallCaps w:val="0"/>
                <w:color w:val="000000" w:themeColor="text1" w:themeTint="FF" w:themeShade="FF"/>
                <w:sz w:val="18"/>
                <w:szCs w:val="18"/>
                <w:lang w:val="en-GB"/>
              </w:rPr>
              <w:t>through a whole school oracy approach</w:t>
            </w:r>
            <w:r w:rsidRPr="6E9BFFE0" w:rsidR="7CFD8F98">
              <w:rPr>
                <w:rFonts w:ascii="Arial" w:hAnsi="Arial" w:eastAsia="Arial" w:cs="Arial"/>
                <w:b w:val="0"/>
                <w:bCs w:val="0"/>
                <w:i w:val="0"/>
                <w:iCs w:val="0"/>
                <w:caps w:val="0"/>
                <w:smallCaps w:val="0"/>
                <w:color w:val="000000" w:themeColor="text1" w:themeTint="FF" w:themeShade="FF"/>
                <w:sz w:val="18"/>
                <w:szCs w:val="18"/>
                <w:lang w:val="en-GB"/>
              </w:rPr>
              <w:t xml:space="preserve">. Key vocabulary explicitly planned for and taught. </w:t>
            </w:r>
          </w:p>
          <w:p w:rsidR="7CFD8F98" w:rsidP="7CFD8F98" w:rsidRDefault="7CFD8F98" w14:paraId="1B6F7B9E" w14:textId="724C1FBB">
            <w:pPr>
              <w:spacing w:after="239"/>
              <w:ind w:left="2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Ensuring that learners know the value of planning, drafting and editing and have the chance to publish writing for a variety of purposes.  </w:t>
            </w:r>
          </w:p>
          <w:p w:rsidR="7CFD8F98" w:rsidP="7CFD8F98" w:rsidRDefault="7CFD8F98" w14:paraId="7F987DDD" w14:textId="36202D79">
            <w:pPr>
              <w:spacing w:after="239"/>
              <w:ind w:left="2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We will teach the writing process (The Writing Revolution) and teach pupils to use strategies for planning and </w:t>
            </w:r>
            <w:r w:rsidRPr="7CFD8F98" w:rsidR="7CFD8F98">
              <w:rPr>
                <w:rFonts w:ascii="Arial" w:hAnsi="Arial" w:eastAsia="Arial" w:cs="Arial"/>
                <w:b w:val="0"/>
                <w:bCs w:val="0"/>
                <w:i w:val="0"/>
                <w:iCs w:val="0"/>
                <w:caps w:val="0"/>
                <w:smallCaps w:val="0"/>
                <w:color w:val="000000" w:themeColor="text1" w:themeTint="FF" w:themeShade="FF"/>
                <w:sz w:val="18"/>
                <w:szCs w:val="18"/>
                <w:lang w:val="en-GB"/>
              </w:rPr>
              <w:t>monitoring</w:t>
            </w: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 their writing.</w:t>
            </w:r>
          </w:p>
          <w:p w:rsidR="7CFD8F98" w:rsidP="7CFD8F98" w:rsidRDefault="7CFD8F98" w14:paraId="2F1F2780" w14:textId="28022FF5">
            <w:pPr>
              <w:pStyle w:val="Normal"/>
              <w:spacing w:after="239"/>
              <w:ind w:left="29"/>
              <w:rPr>
                <w:rFonts w:ascii="Arial" w:hAnsi="Arial" w:eastAsia="Arial" w:cs="Arial"/>
                <w:b w:val="0"/>
                <w:bCs w:val="0"/>
                <w:i w:val="0"/>
                <w:iCs w:val="0"/>
                <w:caps w:val="0"/>
                <w:smallCaps w:val="0"/>
                <w:color w:val="000000" w:themeColor="text1" w:themeTint="FF" w:themeShade="FF"/>
                <w:sz w:val="18"/>
                <w:szCs w:val="18"/>
                <w:lang w:val="en-GB"/>
              </w:rPr>
            </w:pPr>
          </w:p>
          <w:p w:rsidR="7CFD8F98" w:rsidP="7CFD8F98" w:rsidRDefault="7CFD8F98" w14:paraId="5392406F" w14:textId="3D94CF3A">
            <w:pPr>
              <w:pStyle w:val="Normal"/>
              <w:spacing w:after="239"/>
              <w:ind w:left="29"/>
              <w:rPr>
                <w:rFonts w:ascii="Arial" w:hAnsi="Arial" w:eastAsia="Arial" w:cs="Arial"/>
                <w:b w:val="0"/>
                <w:bCs w:val="0"/>
                <w:i w:val="0"/>
                <w:iCs w:val="0"/>
                <w:caps w:val="0"/>
                <w:smallCaps w:val="0"/>
                <w:color w:val="000000" w:themeColor="text1" w:themeTint="FF" w:themeShade="FF"/>
                <w:sz w:val="18"/>
                <w:szCs w:val="18"/>
                <w:lang w:val="en-GB"/>
              </w:rPr>
            </w:pPr>
          </w:p>
          <w:p w:rsidR="7CFD8F98" w:rsidP="7CFD8F98" w:rsidRDefault="7CFD8F98" w14:paraId="5D402EE9" w14:textId="501C2D2B">
            <w:pPr>
              <w:pStyle w:val="Normal"/>
              <w:spacing w:after="239"/>
              <w:ind w:left="29"/>
              <w:rPr>
                <w:rFonts w:ascii="Arial" w:hAnsi="Arial" w:eastAsia="Arial" w:cs="Arial"/>
                <w:b w:val="0"/>
                <w:bCs w:val="0"/>
                <w:i w:val="0"/>
                <w:iCs w:val="0"/>
                <w:caps w:val="0"/>
                <w:smallCaps w:val="0"/>
                <w:color w:val="000000" w:themeColor="text1" w:themeTint="FF" w:themeShade="FF"/>
                <w:sz w:val="18"/>
                <w:szCs w:val="18"/>
                <w:lang w:val="en-GB"/>
              </w:rPr>
            </w:pPr>
          </w:p>
          <w:p w:rsidR="7CFD8F98" w:rsidP="7CFD8F98" w:rsidRDefault="7CFD8F98" w14:paraId="30EDA9B0" w14:textId="51ECB23B">
            <w:pPr>
              <w:pStyle w:val="Normal"/>
              <w:spacing w:after="239"/>
              <w:ind w:left="0"/>
              <w:rPr>
                <w:rFonts w:ascii="Arial" w:hAnsi="Arial" w:eastAsia="Arial" w:cs="Arial"/>
                <w:b w:val="0"/>
                <w:bCs w:val="0"/>
                <w:i w:val="0"/>
                <w:iCs w:val="0"/>
                <w:caps w:val="0"/>
                <w:smallCaps w:val="0"/>
                <w:color w:val="000000" w:themeColor="text1" w:themeTint="FF" w:themeShade="FF"/>
                <w:sz w:val="18"/>
                <w:szCs w:val="18"/>
                <w:lang w:val="en-GB"/>
              </w:rPr>
            </w:pPr>
          </w:p>
          <w:p w:rsidR="7CFD8F98" w:rsidP="7CFD8F98" w:rsidRDefault="7CFD8F98" w14:paraId="34CB1063" w14:textId="023C2195">
            <w:pPr>
              <w:pStyle w:val="Normal"/>
              <w:spacing w:after="239"/>
              <w:ind w:left="0"/>
              <w:rPr>
                <w:rFonts w:ascii="Arial" w:hAnsi="Arial" w:eastAsia="Arial" w:cs="Arial"/>
                <w:b w:val="0"/>
                <w:bCs w:val="0"/>
                <w:i w:val="0"/>
                <w:iCs w:val="0"/>
                <w:caps w:val="0"/>
                <w:smallCaps w:val="0"/>
                <w:color w:val="000000" w:themeColor="text1" w:themeTint="FF" w:themeShade="FF"/>
                <w:sz w:val="18"/>
                <w:szCs w:val="18"/>
                <w:lang w:val="en-GB"/>
              </w:rPr>
            </w:pPr>
          </w:p>
          <w:p w:rsidR="7CFD8F98" w:rsidP="7CFD8F98" w:rsidRDefault="7CFD8F98" w14:paraId="015716B9" w14:textId="07F770C1">
            <w:pPr>
              <w:pStyle w:val="Normal"/>
              <w:spacing w:after="239"/>
              <w:ind w:left="0"/>
              <w:rPr>
                <w:rFonts w:ascii="Arial" w:hAnsi="Arial" w:eastAsia="Arial" w:cs="Arial"/>
                <w:b w:val="0"/>
                <w:bCs w:val="0"/>
                <w:i w:val="0"/>
                <w:iCs w:val="0"/>
                <w:caps w:val="0"/>
                <w:smallCaps w:val="0"/>
                <w:color w:val="000000" w:themeColor="text1" w:themeTint="FF" w:themeShade="FF"/>
                <w:sz w:val="18"/>
                <w:szCs w:val="18"/>
                <w:lang w:val="en-GB"/>
              </w:rPr>
            </w:pPr>
          </w:p>
          <w:p w:rsidR="179042E6" w:rsidP="7CFD8F98" w:rsidRDefault="179042E6" w14:paraId="4910A7E0" w14:textId="0A899166">
            <w:pPr>
              <w:pStyle w:val="Normal"/>
              <w:spacing w:after="239"/>
              <w:ind w:left="0"/>
              <w:rPr>
                <w:rFonts w:ascii="Arial" w:hAnsi="Arial" w:eastAsia="Arial" w:cs="Arial"/>
                <w:b w:val="0"/>
                <w:bCs w:val="0"/>
                <w:i w:val="0"/>
                <w:iCs w:val="0"/>
                <w:caps w:val="0"/>
                <w:smallCaps w:val="0"/>
                <w:color w:val="000000" w:themeColor="text1" w:themeTint="FF" w:themeShade="FF"/>
                <w:sz w:val="18"/>
                <w:szCs w:val="18"/>
                <w:lang w:val="en-GB"/>
              </w:rPr>
            </w:pPr>
            <w:r w:rsidRPr="7CFD8F98" w:rsidR="179042E6">
              <w:rPr>
                <w:rFonts w:ascii="Arial" w:hAnsi="Arial" w:eastAsia="Arial" w:cs="Arial"/>
                <w:b w:val="0"/>
                <w:bCs w:val="0"/>
                <w:i w:val="0"/>
                <w:iCs w:val="0"/>
                <w:caps w:val="0"/>
                <w:smallCaps w:val="0"/>
                <w:color w:val="000000" w:themeColor="text1" w:themeTint="FF" w:themeShade="FF"/>
                <w:sz w:val="18"/>
                <w:szCs w:val="18"/>
                <w:lang w:val="en-GB"/>
              </w:rPr>
              <w:t xml:space="preserve">Embed the </w:t>
            </w:r>
            <w:r w:rsidRPr="7CFD8F98" w:rsidR="01B2C09D">
              <w:rPr>
                <w:rFonts w:ascii="Arial" w:hAnsi="Arial" w:eastAsia="Arial" w:cs="Arial"/>
                <w:b w:val="0"/>
                <w:bCs w:val="0"/>
                <w:i w:val="0"/>
                <w:iCs w:val="0"/>
                <w:caps w:val="0"/>
                <w:smallCaps w:val="0"/>
                <w:color w:val="000000" w:themeColor="text1" w:themeTint="FF" w:themeShade="FF"/>
                <w:sz w:val="18"/>
                <w:szCs w:val="18"/>
                <w:lang w:val="en-GB"/>
              </w:rPr>
              <w:t xml:space="preserve">writing programme – </w:t>
            </w:r>
            <w:r w:rsidRPr="7CFD8F98" w:rsidR="4F648FD6">
              <w:rPr>
                <w:rFonts w:ascii="Arial" w:hAnsi="Arial" w:eastAsia="Arial" w:cs="Arial"/>
                <w:b w:val="0"/>
                <w:bCs w:val="0"/>
                <w:i w:val="0"/>
                <w:iCs w:val="0"/>
                <w:caps w:val="0"/>
                <w:smallCaps w:val="0"/>
                <w:color w:val="000000" w:themeColor="text1" w:themeTint="FF" w:themeShade="FF"/>
                <w:sz w:val="18"/>
                <w:szCs w:val="18"/>
                <w:lang w:val="en-GB"/>
              </w:rPr>
              <w:t>S</w:t>
            </w:r>
            <w:r w:rsidRPr="7CFD8F98" w:rsidR="01B2C09D">
              <w:rPr>
                <w:rFonts w:ascii="Arial" w:hAnsi="Arial" w:eastAsia="Arial" w:cs="Arial"/>
                <w:b w:val="0"/>
                <w:bCs w:val="0"/>
                <w:i w:val="0"/>
                <w:iCs w:val="0"/>
                <w:caps w:val="0"/>
                <w:smallCaps w:val="0"/>
                <w:color w:val="000000" w:themeColor="text1" w:themeTint="FF" w:themeShade="FF"/>
                <w:sz w:val="18"/>
                <w:szCs w:val="18"/>
                <w:lang w:val="en-GB"/>
              </w:rPr>
              <w:t xml:space="preserve">upported </w:t>
            </w:r>
            <w:r w:rsidRPr="7CFD8F98" w:rsidR="52D5C05F">
              <w:rPr>
                <w:rFonts w:ascii="Arial" w:hAnsi="Arial" w:eastAsia="Arial" w:cs="Arial"/>
                <w:b w:val="0"/>
                <w:bCs w:val="0"/>
                <w:i w:val="0"/>
                <w:iCs w:val="0"/>
                <w:caps w:val="0"/>
                <w:smallCaps w:val="0"/>
                <w:color w:val="000000" w:themeColor="text1" w:themeTint="FF" w:themeShade="FF"/>
                <w:sz w:val="18"/>
                <w:szCs w:val="18"/>
                <w:lang w:val="en-GB"/>
              </w:rPr>
              <w:t>S</w:t>
            </w:r>
            <w:r w:rsidRPr="7CFD8F98" w:rsidR="01B2C09D">
              <w:rPr>
                <w:rFonts w:ascii="Arial" w:hAnsi="Arial" w:eastAsia="Arial" w:cs="Arial"/>
                <w:b w:val="0"/>
                <w:bCs w:val="0"/>
                <w:i w:val="0"/>
                <w:iCs w:val="0"/>
                <w:caps w:val="0"/>
                <w:smallCaps w:val="0"/>
                <w:color w:val="000000" w:themeColor="text1" w:themeTint="FF" w:themeShade="FF"/>
                <w:sz w:val="18"/>
                <w:szCs w:val="18"/>
                <w:lang w:val="en-GB"/>
              </w:rPr>
              <w:t xml:space="preserve">entences supporting </w:t>
            </w:r>
            <w:r w:rsidRPr="7CFD8F98" w:rsidR="7211660C">
              <w:rPr>
                <w:rFonts w:ascii="Arial" w:hAnsi="Arial" w:eastAsia="Arial" w:cs="Arial"/>
                <w:b w:val="0"/>
                <w:bCs w:val="0"/>
                <w:i w:val="0"/>
                <w:iCs w:val="0"/>
                <w:caps w:val="0"/>
                <w:smallCaps w:val="0"/>
                <w:color w:val="000000" w:themeColor="text1" w:themeTint="FF" w:themeShade="FF"/>
                <w:sz w:val="18"/>
                <w:szCs w:val="18"/>
                <w:lang w:val="en-GB"/>
              </w:rPr>
              <w:t>children</w:t>
            </w:r>
            <w:r w:rsidRPr="7CFD8F98" w:rsidR="01B2C09D">
              <w:rPr>
                <w:rFonts w:ascii="Arial" w:hAnsi="Arial" w:eastAsia="Arial" w:cs="Arial"/>
                <w:b w:val="0"/>
                <w:bCs w:val="0"/>
                <w:i w:val="0"/>
                <w:iCs w:val="0"/>
                <w:caps w:val="0"/>
                <w:smallCaps w:val="0"/>
                <w:color w:val="000000" w:themeColor="text1" w:themeTint="FF" w:themeShade="FF"/>
                <w:sz w:val="18"/>
                <w:szCs w:val="18"/>
                <w:lang w:val="en-GB"/>
              </w:rPr>
              <w:t xml:space="preserve"> in crafting impactful sentences </w:t>
            </w:r>
            <w:r w:rsidRPr="7CFD8F98" w:rsidR="1DE86D09">
              <w:rPr>
                <w:rFonts w:ascii="Arial" w:hAnsi="Arial" w:eastAsia="Arial" w:cs="Arial"/>
                <w:b w:val="0"/>
                <w:bCs w:val="0"/>
                <w:i w:val="0"/>
                <w:iCs w:val="0"/>
                <w:caps w:val="0"/>
                <w:smallCaps w:val="0"/>
                <w:color w:val="000000" w:themeColor="text1" w:themeTint="FF" w:themeShade="FF"/>
                <w:sz w:val="18"/>
                <w:szCs w:val="18"/>
                <w:lang w:val="en-GB"/>
              </w:rPr>
              <w:t>and</w:t>
            </w:r>
            <w:r w:rsidRPr="7CFD8F98" w:rsidR="01B2C09D">
              <w:rPr>
                <w:rFonts w:ascii="Arial" w:hAnsi="Arial" w:eastAsia="Arial" w:cs="Arial"/>
                <w:b w:val="0"/>
                <w:bCs w:val="0"/>
                <w:i w:val="0"/>
                <w:iCs w:val="0"/>
                <w:caps w:val="0"/>
                <w:smallCaps w:val="0"/>
                <w:color w:val="000000" w:themeColor="text1" w:themeTint="FF" w:themeShade="FF"/>
                <w:sz w:val="18"/>
                <w:szCs w:val="18"/>
                <w:lang w:val="en-GB"/>
              </w:rPr>
              <w:t xml:space="preserve"> </w:t>
            </w:r>
            <w:r w:rsidRPr="7CFD8F98" w:rsidR="6B1EAC15">
              <w:rPr>
                <w:rFonts w:ascii="Arial" w:hAnsi="Arial" w:eastAsia="Arial" w:cs="Arial"/>
                <w:b w:val="0"/>
                <w:bCs w:val="0"/>
                <w:i w:val="0"/>
                <w:iCs w:val="0"/>
                <w:caps w:val="0"/>
                <w:smallCaps w:val="0"/>
                <w:color w:val="000000" w:themeColor="text1" w:themeTint="FF" w:themeShade="FF"/>
                <w:sz w:val="18"/>
                <w:szCs w:val="18"/>
                <w:lang w:val="en-GB"/>
              </w:rPr>
              <w:t>paragraphs</w:t>
            </w:r>
          </w:p>
          <w:p w:rsidR="7CFD8F98" w:rsidP="7CFD8F98" w:rsidRDefault="7CFD8F98" w14:paraId="51B1470A" w14:textId="75F7EEBE">
            <w:pPr>
              <w:rPr>
                <w:rFonts w:ascii="Arial" w:hAnsi="Arial" w:eastAsia="Arial" w:cs="Arial"/>
                <w:b w:val="0"/>
                <w:bCs w:val="0"/>
                <w:i w:val="0"/>
                <w:iCs w:val="0"/>
                <w:caps w:val="0"/>
                <w:smallCaps w:val="0"/>
                <w:color w:val="000000" w:themeColor="text1" w:themeTint="FF" w:themeShade="FF"/>
                <w:sz w:val="18"/>
                <w:szCs w:val="18"/>
              </w:rPr>
            </w:pPr>
          </w:p>
        </w:tc>
        <w:tc>
          <w:tcPr>
            <w:tcW w:w="33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7F6CCCB3" w14:textId="15DEB7CD">
            <w:pPr>
              <w:spacing w:after="59" w:line="241" w:lineRule="auto"/>
              <w:ind w:left="59"/>
              <w:rPr>
                <w:rFonts w:ascii="Arial" w:hAnsi="Arial" w:eastAsia="Arial" w:cs="Arial"/>
                <w:b w:val="0"/>
                <w:bCs w:val="0"/>
                <w:i w:val="0"/>
                <w:iCs w:val="0"/>
                <w:caps w:val="0"/>
                <w:smallCaps w:val="0"/>
                <w:color w:val="000000" w:themeColor="text1" w:themeTint="FF" w:themeShade="FF"/>
                <w:sz w:val="18"/>
                <w:szCs w:val="18"/>
              </w:rPr>
            </w:pPr>
            <w:hyperlink r:id="Rbac72606e63f49b4">
              <w:r w:rsidRPr="7CFD8F98" w:rsidR="7CFD8F98">
                <w:rPr>
                  <w:rStyle w:val="Hyperlink"/>
                  <w:rFonts w:ascii="Arial" w:hAnsi="Arial" w:eastAsia="Arial" w:cs="Arial"/>
                  <w:b w:val="0"/>
                  <w:bCs w:val="0"/>
                  <w:i w:val="0"/>
                  <w:iCs w:val="0"/>
                  <w:caps w:val="0"/>
                  <w:smallCaps w:val="0"/>
                  <w:strike w:val="0"/>
                  <w:dstrike w:val="0"/>
                  <w:lang w:val="en-GB"/>
                </w:rPr>
                <w:t>Voice 21 | Oracy | United Kingdom</w:t>
              </w:r>
            </w:hyperlink>
          </w:p>
          <w:p w:rsidR="7CFD8F98" w:rsidP="7CFD8F98" w:rsidRDefault="7CFD8F98" w14:paraId="23CB9AA2" w14:textId="18570EB4">
            <w:pPr>
              <w:spacing w:after="59" w:line="241" w:lineRule="auto"/>
              <w:ind w:left="59"/>
              <w:rPr>
                <w:rFonts w:ascii="Arial" w:hAnsi="Arial" w:eastAsia="Arial" w:cs="Arial"/>
                <w:b w:val="0"/>
                <w:bCs w:val="0"/>
                <w:i w:val="0"/>
                <w:iCs w:val="0"/>
                <w:caps w:val="0"/>
                <w:smallCaps w:val="0"/>
                <w:color w:val="000000" w:themeColor="text1" w:themeTint="FF" w:themeShade="FF"/>
                <w:sz w:val="18"/>
                <w:szCs w:val="18"/>
              </w:rPr>
            </w:pPr>
          </w:p>
          <w:p w:rsidR="7CFD8F98" w:rsidP="7CFD8F98" w:rsidRDefault="7CFD8F98" w14:paraId="3441D8F0" w14:textId="42BCDC10">
            <w:pPr>
              <w:spacing w:after="59" w:line="241" w:lineRule="auto"/>
              <w:ind w:left="5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There is a strong evidence base that suggests oral language interventions, including dialogic activities such as high-quality classroom discussion, are inexpensive to implement with high impacts on reading: </w:t>
            </w:r>
          </w:p>
          <w:p w:rsidR="7CFD8F98" w:rsidP="7CFD8F98" w:rsidRDefault="7CFD8F98" w14:paraId="0EF2D85E" w14:textId="40B7F797">
            <w:pPr>
              <w:spacing w:after="43"/>
              <w:ind w:right="1"/>
              <w:jc w:val="center"/>
              <w:rPr>
                <w:rFonts w:ascii="Arial" w:hAnsi="Arial" w:eastAsia="Arial" w:cs="Arial"/>
                <w:b w:val="0"/>
                <w:bCs w:val="0"/>
                <w:i w:val="0"/>
                <w:iCs w:val="0"/>
                <w:caps w:val="0"/>
                <w:smallCaps w:val="0"/>
                <w:color w:val="000000" w:themeColor="text1" w:themeTint="FF" w:themeShade="FF"/>
                <w:sz w:val="18"/>
                <w:szCs w:val="18"/>
              </w:rPr>
            </w:pPr>
            <w:hyperlink r:id="R723b43c22a2642eb">
              <w:r w:rsidRPr="7CFD8F98" w:rsidR="7CFD8F98">
                <w:rPr>
                  <w:rStyle w:val="Hyperlink"/>
                  <w:rFonts w:ascii="Arial" w:hAnsi="Arial" w:eastAsia="Arial" w:cs="Arial"/>
                  <w:b w:val="0"/>
                  <w:bCs w:val="0"/>
                  <w:i w:val="0"/>
                  <w:iCs w:val="0"/>
                  <w:caps w:val="0"/>
                  <w:smallCaps w:val="0"/>
                  <w:strike w:val="0"/>
                  <w:dstrike w:val="0"/>
                  <w:color w:val="0070C0"/>
                  <w:u w:val="single"/>
                  <w:lang w:val="en-GB"/>
                </w:rPr>
                <w:t>Oral language interventions | Toolkit Strand | Education Endowment Foundation | EEF</w:t>
              </w:r>
            </w:hyperlink>
            <w:hyperlink r:id="R1fd97c02fa6842eb">
              <w:r w:rsidRPr="7CFD8F98" w:rsidR="7CFD8F98">
                <w:rPr>
                  <w:rStyle w:val="Hyperlink"/>
                  <w:rFonts w:ascii="Arial" w:hAnsi="Arial" w:eastAsia="Arial" w:cs="Arial"/>
                  <w:b w:val="0"/>
                  <w:bCs w:val="0"/>
                  <w:i w:val="0"/>
                  <w:iCs w:val="0"/>
                  <w:caps w:val="0"/>
                  <w:smallCaps w:val="0"/>
                  <w:strike w:val="0"/>
                  <w:dstrike w:val="0"/>
                  <w:color w:val="0070C0"/>
                  <w:u w:val="none"/>
                  <w:lang w:val="en-GB"/>
                </w:rPr>
                <w:t xml:space="preserve"> </w:t>
              </w:r>
            </w:hyperlink>
          </w:p>
          <w:p w:rsidR="7CFD8F98" w:rsidP="7CFD8F98" w:rsidRDefault="7CFD8F98" w14:paraId="631B392F" w14:textId="485D95F0">
            <w:pPr>
              <w:spacing w:after="45"/>
              <w:ind w:left="59"/>
              <w:rPr>
                <w:rFonts w:ascii="Arial" w:hAnsi="Arial" w:eastAsia="Arial" w:cs="Arial"/>
                <w:b w:val="0"/>
                <w:bCs w:val="0"/>
                <w:i w:val="0"/>
                <w:iCs w:val="0"/>
                <w:caps w:val="0"/>
                <w:smallCaps w:val="0"/>
                <w:color w:val="0070C0"/>
                <w:sz w:val="18"/>
                <w:szCs w:val="18"/>
              </w:rPr>
            </w:pPr>
            <w:r w:rsidRPr="7CFD8F98" w:rsidR="7CFD8F98">
              <w:rPr>
                <w:rFonts w:ascii="Arial" w:hAnsi="Arial" w:eastAsia="Arial" w:cs="Arial"/>
                <w:b w:val="0"/>
                <w:bCs w:val="0"/>
                <w:i w:val="0"/>
                <w:iCs w:val="0"/>
                <w:caps w:val="0"/>
                <w:smallCaps w:val="0"/>
                <w:color w:val="0070C0"/>
                <w:sz w:val="18"/>
                <w:szCs w:val="18"/>
                <w:lang w:val="en-GB"/>
              </w:rPr>
              <w:t xml:space="preserve"> </w:t>
            </w:r>
          </w:p>
          <w:p w:rsidR="7CFD8F98" w:rsidP="7CFD8F98" w:rsidRDefault="7CFD8F98" w14:paraId="238A2AF2" w14:textId="36B61D08">
            <w:pPr>
              <w:ind w:left="59"/>
              <w:rPr>
                <w:rFonts w:ascii="Arial" w:hAnsi="Arial" w:eastAsia="Arial" w:cs="Arial"/>
                <w:b w:val="0"/>
                <w:bCs w:val="0"/>
                <w:i w:val="0"/>
                <w:iCs w:val="0"/>
                <w:caps w:val="0"/>
                <w:smallCaps w:val="0"/>
                <w:color w:val="000000" w:themeColor="text1" w:themeTint="FF" w:themeShade="FF"/>
                <w:sz w:val="18"/>
                <w:szCs w:val="18"/>
              </w:rPr>
            </w:pPr>
            <w:hyperlink r:id="Redd977221d8348dd">
              <w:r w:rsidRPr="7CFD8F98" w:rsidR="7CFD8F98">
                <w:rPr>
                  <w:rStyle w:val="Hyperlink"/>
                  <w:rFonts w:ascii="Arial" w:hAnsi="Arial" w:eastAsia="Arial" w:cs="Arial"/>
                  <w:b w:val="0"/>
                  <w:bCs w:val="0"/>
                  <w:i w:val="0"/>
                  <w:iCs w:val="0"/>
                  <w:caps w:val="0"/>
                  <w:smallCaps w:val="0"/>
                  <w:strike w:val="0"/>
                  <w:dstrike w:val="0"/>
                  <w:lang w:val="en-GB"/>
                </w:rPr>
                <w:t>EEF_Project_Report_TalkForWriting.pdf (d2tic4wvo1iusb.cloudfront.net)</w:t>
              </w:r>
            </w:hyperlink>
          </w:p>
          <w:p w:rsidR="7CFD8F98" w:rsidP="7CFD8F98" w:rsidRDefault="7CFD8F98" w14:paraId="43C621F9" w14:textId="00F9DAEF">
            <w:pPr>
              <w:ind w:left="5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Tracy, B., Reid, R., &amp; Graham, S. (2009). Teaching young students strategies for planning and drafting stories. The impact of self-regulated strategy development. Journal of Educational Research, 102(5), 323-331. </w:t>
            </w:r>
          </w:p>
          <w:p w:rsidR="7CFD8F98" w:rsidP="7CFD8F98" w:rsidRDefault="7CFD8F98" w14:paraId="1527F2C7" w14:textId="1DD207F9">
            <w:pPr>
              <w:ind w:left="59"/>
              <w:rPr>
                <w:rFonts w:ascii="Arial" w:hAnsi="Arial" w:eastAsia="Arial" w:cs="Arial"/>
                <w:b w:val="0"/>
                <w:bCs w:val="0"/>
                <w:i w:val="0"/>
                <w:iCs w:val="0"/>
                <w:caps w:val="0"/>
                <w:smallCaps w:val="0"/>
                <w:color w:val="000000" w:themeColor="text1" w:themeTint="FF" w:themeShade="FF"/>
                <w:sz w:val="18"/>
                <w:szCs w:val="18"/>
              </w:rPr>
            </w:pPr>
          </w:p>
          <w:p w:rsidR="7CFD8F98" w:rsidP="7CFD8F98" w:rsidRDefault="7CFD8F98" w14:paraId="3A46365B" w14:textId="278F70FA">
            <w:pPr>
              <w:ind w:left="5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Graham, S., Harris, K. R., &amp; Mason, L. (2005). Improving the writing performance, knowledge, and self-efficacy of struggling young writers: The effects of self-regulated strategy development. Contemporary Educational Psychology, 30(2), 207-241</w:t>
            </w:r>
          </w:p>
          <w:p w:rsidR="7CFD8F98" w:rsidP="7CFD8F98" w:rsidRDefault="7CFD8F98" w14:paraId="29090FB9" w14:textId="3992D48C">
            <w:pPr>
              <w:ind w:left="59"/>
              <w:rPr>
                <w:rFonts w:ascii="Arial" w:hAnsi="Arial" w:eastAsia="Arial" w:cs="Arial"/>
                <w:b w:val="0"/>
                <w:bCs w:val="0"/>
                <w:i w:val="0"/>
                <w:iCs w:val="0"/>
                <w:caps w:val="0"/>
                <w:smallCaps w:val="0"/>
                <w:color w:val="000000" w:themeColor="text1" w:themeTint="FF" w:themeShade="FF"/>
                <w:sz w:val="18"/>
                <w:szCs w:val="18"/>
              </w:rPr>
            </w:pPr>
          </w:p>
          <w:p w:rsidR="10D11A1C" w:rsidP="7CFD8F98" w:rsidRDefault="10D11A1C" w14:paraId="408E323A" w14:textId="61A68D68">
            <w:pPr>
              <w:ind w:left="59"/>
              <w:rPr>
                <w:rFonts w:ascii="Arial" w:hAnsi="Arial" w:eastAsia="Arial" w:cs="Arial"/>
                <w:b w:val="0"/>
                <w:bCs w:val="0"/>
                <w:i w:val="0"/>
                <w:iCs w:val="0"/>
                <w:caps w:val="0"/>
                <w:smallCaps w:val="0"/>
                <w:color w:val="000000" w:themeColor="text1" w:themeTint="FF" w:themeShade="FF"/>
                <w:sz w:val="18"/>
                <w:szCs w:val="18"/>
                <w:lang w:val="en-GB"/>
              </w:rPr>
            </w:pPr>
            <w:hyperlink r:id="Rdd8f060aea294f0d">
              <w:r w:rsidRPr="7CFD8F98" w:rsidR="10D11A1C">
                <w:rPr>
                  <w:rStyle w:val="Hyperlink"/>
                  <w:rFonts w:ascii="Arial" w:hAnsi="Arial" w:eastAsia="Arial" w:cs="Arial"/>
                  <w:b w:val="0"/>
                  <w:bCs w:val="0"/>
                  <w:i w:val="0"/>
                  <w:iCs w:val="0"/>
                  <w:caps w:val="0"/>
                  <w:smallCaps w:val="0"/>
                  <w:lang w:val="en-GB"/>
                </w:rPr>
                <w:t>https://educationendowmentfoundation.org.uk/education-evidence/guidance-reports/literacy-ks-1</w:t>
              </w:r>
            </w:hyperlink>
          </w:p>
          <w:p w:rsidR="7CFD8F98" w:rsidP="7CFD8F98" w:rsidRDefault="7CFD8F98" w14:paraId="7F7258E3" w14:textId="6C73A89F">
            <w:pPr>
              <w:ind w:left="5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Effective writers use a number of strategies to support each component of the</w:t>
            </w:r>
          </w:p>
          <w:p w:rsidR="7CFD8F98" w:rsidP="7CFD8F98" w:rsidRDefault="7CFD8F98" w14:paraId="2892D31D" w14:textId="59F49E0B">
            <w:pPr>
              <w:ind w:left="5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writing process. Sentences are the building blocks of all writing and grammar is best taught in the context of writing.</w:t>
            </w:r>
          </w:p>
          <w:p w:rsidR="7CFD8F98" w:rsidP="7AFB9444" w:rsidRDefault="7CFD8F98" w14:paraId="5A145BE0" w14:textId="6804B94B">
            <w:pPr>
              <w:ind w:left="59"/>
              <w:rPr>
                <w:rFonts w:ascii="Arial" w:hAnsi="Arial" w:eastAsia="Arial" w:cs="Arial"/>
                <w:b w:val="0"/>
                <w:bCs w:val="0"/>
                <w:i w:val="0"/>
                <w:iCs w:val="0"/>
                <w:caps w:val="0"/>
                <w:smallCaps w:val="0"/>
                <w:color w:val="000000" w:themeColor="text1" w:themeTint="FF" w:themeShade="FF"/>
                <w:sz w:val="18"/>
                <w:szCs w:val="18"/>
              </w:rPr>
            </w:pPr>
            <w:hyperlink r:id="R5ad16b8403b74470">
              <w:r w:rsidRPr="7AFB9444" w:rsidR="7AFB9444">
                <w:rPr>
                  <w:rStyle w:val="Hyperlink"/>
                  <w:rFonts w:ascii="Arial" w:hAnsi="Arial" w:eastAsia="Arial" w:cs="Arial"/>
                  <w:b w:val="0"/>
                  <w:bCs w:val="0"/>
                  <w:i w:val="0"/>
                  <w:iCs w:val="0"/>
                  <w:caps w:val="0"/>
                  <w:smallCaps w:val="0"/>
                  <w:strike w:val="0"/>
                  <w:dstrike w:val="0"/>
                  <w:sz w:val="18"/>
                  <w:szCs w:val="18"/>
                  <w:lang w:val="en-GB"/>
                </w:rPr>
                <w:t>https://www.thewritingrevolution.org/method/research/</w:t>
              </w:r>
            </w:hyperlink>
            <w:r w:rsidRPr="7AFB9444" w:rsidR="7AFB9444">
              <w:rPr>
                <w:rFonts w:ascii="Arial" w:hAnsi="Arial" w:eastAsia="Arial" w:cs="Arial"/>
                <w:b w:val="0"/>
                <w:bCs w:val="0"/>
                <w:i w:val="0"/>
                <w:iCs w:val="0"/>
                <w:caps w:val="0"/>
                <w:smallCaps w:val="0"/>
                <w:color w:val="000000" w:themeColor="text1" w:themeTint="FF" w:themeShade="FF"/>
                <w:sz w:val="18"/>
                <w:szCs w:val="18"/>
                <w:lang w:val="en-GB"/>
              </w:rPr>
              <w:t xml:space="preserve"> </w:t>
            </w:r>
          </w:p>
          <w:p w:rsidR="7CFD8F98" w:rsidP="7AFB9444" w:rsidRDefault="7CFD8F98" w14:paraId="435B4EAE" w14:textId="0208AA1B">
            <w:pPr>
              <w:ind w:left="59"/>
              <w:rPr>
                <w:rFonts w:ascii="Arial" w:hAnsi="Arial" w:eastAsia="Arial" w:cs="Arial"/>
                <w:b w:val="0"/>
                <w:bCs w:val="0"/>
                <w:i w:val="0"/>
                <w:iCs w:val="0"/>
                <w:caps w:val="0"/>
                <w:smallCaps w:val="0"/>
                <w:color w:val="000000" w:themeColor="text1" w:themeTint="FF" w:themeShade="FF"/>
                <w:sz w:val="18"/>
                <w:szCs w:val="18"/>
              </w:rPr>
            </w:pPr>
            <w:hyperlink r:id="Ra99a60fbbe2f41d5">
              <w:r w:rsidRPr="7AFB9444" w:rsidR="7AFB9444">
                <w:rPr>
                  <w:rStyle w:val="Hyperlink"/>
                  <w:rFonts w:ascii="Arial" w:hAnsi="Arial" w:eastAsia="Arial" w:cs="Arial"/>
                  <w:b w:val="0"/>
                  <w:bCs w:val="0"/>
                  <w:i w:val="0"/>
                  <w:iCs w:val="0"/>
                  <w:caps w:val="0"/>
                  <w:smallCaps w:val="0"/>
                  <w:strike w:val="0"/>
                  <w:dstrike w:val="0"/>
                  <w:sz w:val="18"/>
                  <w:szCs w:val="18"/>
                  <w:lang w:val="en-GB"/>
                </w:rPr>
                <w:t>https://educationendowmentfoundation.org.uk/education-evidence/guidance-reports/literacy-ks2</w:t>
              </w:r>
            </w:hyperlink>
            <w:r w:rsidRPr="7AFB9444" w:rsidR="7AFB9444">
              <w:rPr>
                <w:rFonts w:ascii="Arial" w:hAnsi="Arial" w:eastAsia="Arial" w:cs="Arial"/>
                <w:b w:val="0"/>
                <w:bCs w:val="0"/>
                <w:i w:val="0"/>
                <w:iCs w:val="0"/>
                <w:caps w:val="0"/>
                <w:smallCaps w:val="0"/>
                <w:color w:val="000000" w:themeColor="text1" w:themeTint="FF" w:themeShade="FF"/>
                <w:sz w:val="18"/>
                <w:szCs w:val="18"/>
                <w:lang w:val="en-GB"/>
              </w:rPr>
              <w:t xml:space="preserve"> </w:t>
            </w:r>
          </w:p>
          <w:p w:rsidR="7CFD8F98" w:rsidP="7AFB9444" w:rsidRDefault="7CFD8F98" w14:paraId="7D155EA7" w14:textId="75F7097E">
            <w:pPr>
              <w:ind w:left="59"/>
              <w:rPr>
                <w:sz w:val="18"/>
                <w:szCs w:val="18"/>
              </w:rPr>
            </w:pPr>
            <w:hyperlink r:id="R6e25ba524ac04165">
              <w:r w:rsidRPr="7AFB9444" w:rsidR="7AFB9444">
                <w:rPr>
                  <w:rStyle w:val="Hyperlink"/>
                  <w:rFonts w:ascii="Arial" w:hAnsi="Arial" w:eastAsia="Arial" w:cs="Arial"/>
                  <w:noProof w:val="0"/>
                  <w:sz w:val="18"/>
                  <w:szCs w:val="18"/>
                  <w:lang w:val="en-GB"/>
                </w:rPr>
                <w:t>https://www.gov.uk/government/publications/the-writing-framework</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02714C10" w14:textId="072C5E49">
            <w:pPr>
              <w:ind w:left="5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1, 2, 3</w:t>
            </w:r>
          </w:p>
        </w:tc>
      </w:tr>
      <w:tr w:rsidR="7CFD8F98" w:rsidTr="32302935" w14:paraId="5E312BA0">
        <w:trPr>
          <w:trHeight w:val="300"/>
        </w:trPr>
        <w:tc>
          <w:tcPr>
            <w:tcW w:w="36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151E1685" w14:textId="21C0B06E">
            <w:pPr>
              <w:spacing w:after="119" w:line="241" w:lineRule="auto"/>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1"/>
                <w:bCs w:val="1"/>
                <w:i w:val="0"/>
                <w:iCs w:val="0"/>
                <w:caps w:val="0"/>
                <w:smallCaps w:val="0"/>
                <w:color w:val="000000" w:themeColor="text1" w:themeTint="FF" w:themeShade="FF"/>
                <w:sz w:val="18"/>
                <w:szCs w:val="18"/>
                <w:lang w:val="en-GB"/>
              </w:rPr>
              <w:t>Reading and Early reading, fluency</w:t>
            </w:r>
          </w:p>
          <w:p w:rsidR="7CFD8F98" w:rsidP="7CFD8F98" w:rsidRDefault="7CFD8F98" w14:paraId="10532BAC" w14:textId="581D4D06">
            <w:pPr>
              <w:spacing w:after="119" w:line="241" w:lineRule="auto"/>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Continue to teach </w:t>
            </w:r>
            <w:r w:rsidRPr="7CFD8F98" w:rsidR="7CFD8F98">
              <w:rPr>
                <w:rFonts w:ascii="Arial" w:hAnsi="Arial" w:eastAsia="Arial" w:cs="Arial"/>
                <w:b w:val="1"/>
                <w:bCs w:val="1"/>
                <w:i w:val="0"/>
                <w:iCs w:val="0"/>
                <w:caps w:val="0"/>
                <w:smallCaps w:val="0"/>
                <w:color w:val="000000" w:themeColor="text1" w:themeTint="FF" w:themeShade="FF"/>
                <w:sz w:val="18"/>
                <w:szCs w:val="18"/>
                <w:lang w:val="en-GB"/>
              </w:rPr>
              <w:t xml:space="preserve">phonics </w:t>
            </w: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with fidelity (using Little Wandle scheme) and to review phonics intervention groups to ensure the provision is needs led. </w:t>
            </w:r>
          </w:p>
          <w:p w:rsidR="7CFD8F98" w:rsidP="7CFD8F98" w:rsidRDefault="7CFD8F98" w14:paraId="2B4842E0" w14:textId="5E90C046">
            <w:pPr>
              <w:spacing w:after="239"/>
              <w:ind w:left="29"/>
              <w:rPr>
                <w:rFonts w:ascii="Arial" w:hAnsi="Arial" w:eastAsia="Arial" w:cs="Arial"/>
                <w:b w:val="0"/>
                <w:bCs w:val="0"/>
                <w:i w:val="0"/>
                <w:iCs w:val="0"/>
                <w:caps w:val="0"/>
                <w:smallCaps w:val="0"/>
                <w:color w:val="000000" w:themeColor="text1" w:themeTint="FF" w:themeShade="FF"/>
                <w:sz w:val="18"/>
                <w:szCs w:val="18"/>
              </w:rPr>
            </w:pPr>
            <w:r w:rsidRPr="32302935" w:rsidR="53A20D27">
              <w:rPr>
                <w:rFonts w:ascii="Arial" w:hAnsi="Arial" w:eastAsia="Arial" w:cs="Arial"/>
                <w:b w:val="0"/>
                <w:bCs w:val="0"/>
                <w:i w:val="0"/>
                <w:iCs w:val="0"/>
                <w:caps w:val="0"/>
                <w:smallCaps w:val="0"/>
                <w:color w:val="000000" w:themeColor="text1" w:themeTint="FF" w:themeShade="FF"/>
                <w:sz w:val="18"/>
                <w:szCs w:val="18"/>
                <w:lang w:val="en-GB"/>
              </w:rPr>
              <w:t>Training in effective phonics delivery for all new staff.</w:t>
            </w:r>
          </w:p>
          <w:p w:rsidR="7CFD8F98" w:rsidP="32302935" w:rsidRDefault="7CFD8F98" w14:paraId="106C4642" w14:textId="79F058A0">
            <w:pPr>
              <w:pStyle w:val="Normal"/>
              <w:suppressLineNumbers w:val="0"/>
              <w:bidi w:val="0"/>
              <w:spacing w:before="0" w:beforeAutospacing="off" w:after="239" w:afterAutospacing="off" w:line="288" w:lineRule="auto"/>
              <w:ind w:left="29" w:right="0"/>
              <w:jc w:val="left"/>
              <w:rPr>
                <w:rFonts w:ascii="Arial" w:hAnsi="Arial" w:eastAsia="Arial" w:cs="Arial"/>
                <w:b w:val="0"/>
                <w:bCs w:val="0"/>
                <w:i w:val="0"/>
                <w:iCs w:val="0"/>
                <w:caps w:val="0"/>
                <w:smallCaps w:val="0"/>
                <w:color w:val="000000" w:themeColor="text1" w:themeTint="FF" w:themeShade="FF"/>
                <w:sz w:val="18"/>
                <w:szCs w:val="18"/>
              </w:rPr>
            </w:pPr>
            <w:r w:rsidRPr="32302935" w:rsidR="42DE8964">
              <w:rPr>
                <w:rFonts w:ascii="Arial" w:hAnsi="Arial" w:eastAsia="Arial" w:cs="Arial"/>
                <w:b w:val="0"/>
                <w:bCs w:val="0"/>
                <w:i w:val="0"/>
                <w:iCs w:val="0"/>
                <w:caps w:val="0"/>
                <w:smallCaps w:val="0"/>
                <w:color w:val="000000" w:themeColor="text1" w:themeTint="FF" w:themeShade="FF"/>
                <w:sz w:val="18"/>
                <w:szCs w:val="18"/>
                <w:lang w:val="en-GB"/>
              </w:rPr>
              <w:t>Continue</w:t>
            </w:r>
            <w:r w:rsidRPr="32302935" w:rsidR="33D89522">
              <w:rPr>
                <w:rFonts w:ascii="Arial" w:hAnsi="Arial" w:eastAsia="Arial" w:cs="Arial"/>
                <w:b w:val="0"/>
                <w:bCs w:val="0"/>
                <w:i w:val="0"/>
                <w:iCs w:val="0"/>
                <w:caps w:val="0"/>
                <w:smallCaps w:val="0"/>
                <w:color w:val="000000" w:themeColor="text1" w:themeTint="FF" w:themeShade="FF"/>
                <w:sz w:val="18"/>
                <w:szCs w:val="18"/>
                <w:lang w:val="en-GB"/>
              </w:rPr>
              <w:t xml:space="preserve"> the</w:t>
            </w:r>
            <w:r w:rsidRPr="32302935" w:rsidR="7AFB9444">
              <w:rPr>
                <w:rFonts w:ascii="Arial" w:hAnsi="Arial" w:eastAsia="Arial" w:cs="Arial"/>
                <w:b w:val="0"/>
                <w:bCs w:val="0"/>
                <w:i w:val="0"/>
                <w:iCs w:val="0"/>
                <w:caps w:val="0"/>
                <w:smallCaps w:val="0"/>
                <w:color w:val="000000" w:themeColor="text1" w:themeTint="FF" w:themeShade="FF"/>
                <w:sz w:val="18"/>
                <w:szCs w:val="18"/>
                <w:lang w:val="en-GB"/>
              </w:rPr>
              <w:t xml:space="preserve"> </w:t>
            </w:r>
            <w:r w:rsidRPr="32302935" w:rsidR="7AFB9444">
              <w:rPr>
                <w:rFonts w:ascii="Arial" w:hAnsi="Arial" w:eastAsia="Arial" w:cs="Arial"/>
                <w:b w:val="0"/>
                <w:bCs w:val="0"/>
                <w:i w:val="0"/>
                <w:iCs w:val="0"/>
                <w:caps w:val="0"/>
                <w:smallCaps w:val="0"/>
                <w:color w:val="000000" w:themeColor="text1" w:themeTint="FF" w:themeShade="FF"/>
                <w:sz w:val="18"/>
                <w:szCs w:val="18"/>
                <w:lang w:val="en-GB"/>
              </w:rPr>
              <w:t>F</w:t>
            </w:r>
            <w:r w:rsidRPr="32302935" w:rsidR="7AFB9444">
              <w:rPr>
                <w:rFonts w:ascii="Arial" w:hAnsi="Arial" w:eastAsia="Arial" w:cs="Arial"/>
                <w:b w:val="0"/>
                <w:bCs w:val="0"/>
                <w:i w:val="0"/>
                <w:iCs w:val="0"/>
                <w:caps w:val="0"/>
                <w:smallCaps w:val="0"/>
                <w:color w:val="000000" w:themeColor="text1" w:themeTint="FF" w:themeShade="FF"/>
                <w:sz w:val="18"/>
                <w:szCs w:val="18"/>
                <w:lang w:val="en-GB"/>
              </w:rPr>
              <w:t xml:space="preserve">luency </w:t>
            </w:r>
            <w:r w:rsidRPr="32302935" w:rsidR="7AFB9444">
              <w:rPr>
                <w:rFonts w:ascii="Arial" w:hAnsi="Arial" w:eastAsia="Arial" w:cs="Arial"/>
                <w:b w:val="0"/>
                <w:bCs w:val="0"/>
                <w:i w:val="0"/>
                <w:iCs w:val="0"/>
                <w:caps w:val="0"/>
                <w:smallCaps w:val="0"/>
                <w:color w:val="000000" w:themeColor="text1" w:themeTint="FF" w:themeShade="FF"/>
                <w:sz w:val="18"/>
                <w:szCs w:val="18"/>
                <w:lang w:val="en-GB"/>
              </w:rPr>
              <w:t>F</w:t>
            </w:r>
            <w:r w:rsidRPr="32302935" w:rsidR="7AFB9444">
              <w:rPr>
                <w:rFonts w:ascii="Arial" w:hAnsi="Arial" w:eastAsia="Arial" w:cs="Arial"/>
                <w:b w:val="0"/>
                <w:bCs w:val="0"/>
                <w:i w:val="0"/>
                <w:iCs w:val="0"/>
                <w:caps w:val="0"/>
                <w:smallCaps w:val="0"/>
                <w:color w:val="000000" w:themeColor="text1" w:themeTint="FF" w:themeShade="FF"/>
                <w:sz w:val="18"/>
                <w:szCs w:val="18"/>
                <w:lang w:val="en-GB"/>
              </w:rPr>
              <w:t xml:space="preserve">ocus </w:t>
            </w:r>
            <w:r w:rsidRPr="32302935" w:rsidR="733A7C35">
              <w:rPr>
                <w:rFonts w:ascii="Arial" w:hAnsi="Arial" w:eastAsia="Arial" w:cs="Arial"/>
                <w:b w:val="0"/>
                <w:bCs w:val="0"/>
                <w:i w:val="0"/>
                <w:iCs w:val="0"/>
                <w:caps w:val="0"/>
                <w:smallCaps w:val="0"/>
                <w:color w:val="000000" w:themeColor="text1" w:themeTint="FF" w:themeShade="FF"/>
                <w:sz w:val="18"/>
                <w:szCs w:val="18"/>
                <w:lang w:val="en-GB"/>
              </w:rPr>
              <w:t>programme</w:t>
            </w:r>
            <w:r w:rsidRPr="32302935" w:rsidR="7AFB9444">
              <w:rPr>
                <w:rFonts w:ascii="Arial" w:hAnsi="Arial" w:eastAsia="Arial" w:cs="Arial"/>
                <w:b w:val="0"/>
                <w:bCs w:val="0"/>
                <w:i w:val="0"/>
                <w:iCs w:val="0"/>
                <w:caps w:val="0"/>
                <w:smallCaps w:val="0"/>
                <w:color w:val="000000" w:themeColor="text1" w:themeTint="FF" w:themeShade="FF"/>
                <w:sz w:val="18"/>
                <w:szCs w:val="18"/>
                <w:lang w:val="en-GB"/>
              </w:rPr>
              <w:t xml:space="preserve"> </w:t>
            </w:r>
            <w:r w:rsidRPr="32302935" w:rsidR="7AFB9444">
              <w:rPr>
                <w:rFonts w:ascii="Arial" w:hAnsi="Arial" w:eastAsia="Arial" w:cs="Arial"/>
                <w:b w:val="0"/>
                <w:bCs w:val="0"/>
                <w:i w:val="0"/>
                <w:iCs w:val="0"/>
                <w:caps w:val="0"/>
                <w:smallCaps w:val="0"/>
                <w:color w:val="000000" w:themeColor="text1" w:themeTint="FF" w:themeShade="FF"/>
                <w:sz w:val="18"/>
                <w:szCs w:val="18"/>
                <w:lang w:val="en-GB"/>
              </w:rPr>
              <w:t>in</w:t>
            </w:r>
            <w:r w:rsidRPr="32302935" w:rsidR="7AFB9444">
              <w:rPr>
                <w:rFonts w:ascii="Arial" w:hAnsi="Arial" w:eastAsia="Arial" w:cs="Arial"/>
                <w:b w:val="0"/>
                <w:bCs w:val="0"/>
                <w:i w:val="0"/>
                <w:iCs w:val="0"/>
                <w:caps w:val="0"/>
                <w:smallCaps w:val="0"/>
                <w:color w:val="000000" w:themeColor="text1" w:themeTint="FF" w:themeShade="FF"/>
                <w:sz w:val="18"/>
                <w:szCs w:val="18"/>
                <w:lang w:val="en-GB"/>
              </w:rPr>
              <w:t xml:space="preserve"> </w:t>
            </w:r>
            <w:r w:rsidRPr="32302935" w:rsidR="7AFB9444">
              <w:rPr>
                <w:rFonts w:ascii="Arial" w:hAnsi="Arial" w:eastAsia="Arial" w:cs="Arial"/>
                <w:b w:val="0"/>
                <w:bCs w:val="0"/>
                <w:i w:val="0"/>
                <w:iCs w:val="0"/>
                <w:caps w:val="0"/>
                <w:smallCaps w:val="0"/>
                <w:color w:val="000000" w:themeColor="text1" w:themeTint="FF" w:themeShade="FF"/>
                <w:sz w:val="18"/>
                <w:szCs w:val="18"/>
                <w:lang w:val="en-GB"/>
              </w:rPr>
              <w:t>Y</w:t>
            </w:r>
            <w:r w:rsidRPr="32302935" w:rsidR="7AFB9444">
              <w:rPr>
                <w:rFonts w:ascii="Arial" w:hAnsi="Arial" w:eastAsia="Arial" w:cs="Arial"/>
                <w:b w:val="0"/>
                <w:bCs w:val="0"/>
                <w:i w:val="0"/>
                <w:iCs w:val="0"/>
                <w:caps w:val="0"/>
                <w:smallCaps w:val="0"/>
                <w:color w:val="000000" w:themeColor="text1" w:themeTint="FF" w:themeShade="FF"/>
                <w:sz w:val="18"/>
                <w:szCs w:val="18"/>
                <w:lang w:val="en-GB"/>
              </w:rPr>
              <w:t xml:space="preserve">ears 5 </w:t>
            </w:r>
          </w:p>
          <w:p w:rsidR="7CFD8F98" w:rsidP="7CFD8F98" w:rsidRDefault="7CFD8F98" w14:paraId="49551860" w14:textId="6B7AFE39">
            <w:pPr>
              <w:spacing w:after="239"/>
              <w:ind w:left="2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Weekly parents into reading and many sessions for parents to enable them to better support their children. (phonics and reading and SEND)</w:t>
            </w:r>
          </w:p>
          <w:p w:rsidR="7CFD8F98" w:rsidP="7CFD8F98" w:rsidRDefault="7CFD8F98" w14:paraId="375BDE66" w14:textId="41C9B7A9">
            <w:pPr>
              <w:spacing w:after="239"/>
              <w:ind w:left="0"/>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Parent workshops</w:t>
            </w:r>
          </w:p>
          <w:p w:rsidR="7CFD8F98" w:rsidP="32302935" w:rsidRDefault="7CFD8F98" w14:paraId="1521F68E" w14:textId="0EFE2239">
            <w:pPr>
              <w:pStyle w:val="Normal"/>
              <w:suppressLineNumbers w:val="0"/>
              <w:bidi w:val="0"/>
              <w:spacing w:before="0" w:beforeAutospacing="off" w:after="239" w:afterAutospacing="off" w:line="288" w:lineRule="auto"/>
              <w:ind w:left="29" w:right="0"/>
              <w:jc w:val="left"/>
              <w:rPr>
                <w:rFonts w:ascii="Arial" w:hAnsi="Arial" w:eastAsia="Arial" w:cs="Arial"/>
                <w:b w:val="0"/>
                <w:bCs w:val="0"/>
                <w:i w:val="0"/>
                <w:iCs w:val="0"/>
                <w:caps w:val="0"/>
                <w:smallCaps w:val="0"/>
                <w:color w:val="000000" w:themeColor="text1" w:themeTint="FF" w:themeShade="FF"/>
                <w:sz w:val="18"/>
                <w:szCs w:val="18"/>
              </w:rPr>
            </w:pPr>
            <w:r w:rsidRPr="32302935" w:rsidR="53A20D27">
              <w:rPr>
                <w:rFonts w:ascii="Arial" w:hAnsi="Arial" w:eastAsia="Arial" w:cs="Arial"/>
                <w:b w:val="0"/>
                <w:bCs w:val="0"/>
                <w:i w:val="0"/>
                <w:iCs w:val="0"/>
                <w:caps w:val="0"/>
                <w:smallCaps w:val="0"/>
                <w:color w:val="000000" w:themeColor="text1" w:themeTint="FF" w:themeShade="FF"/>
                <w:sz w:val="18"/>
                <w:szCs w:val="18"/>
                <w:lang w:val="en-GB"/>
              </w:rPr>
              <w:t xml:space="preserve">Bring a parent </w:t>
            </w:r>
            <w:r w:rsidRPr="32302935" w:rsidR="2E25D981">
              <w:rPr>
                <w:rFonts w:ascii="Arial" w:hAnsi="Arial" w:eastAsia="Arial" w:cs="Arial"/>
                <w:b w:val="0"/>
                <w:bCs w:val="0"/>
                <w:i w:val="0"/>
                <w:iCs w:val="0"/>
                <w:caps w:val="0"/>
                <w:smallCaps w:val="0"/>
                <w:color w:val="000000" w:themeColor="text1" w:themeTint="FF" w:themeShade="FF"/>
                <w:sz w:val="18"/>
                <w:szCs w:val="18"/>
                <w:lang w:val="en-GB"/>
              </w:rPr>
              <w:t>into learing</w:t>
            </w:r>
            <w:r w:rsidRPr="32302935" w:rsidR="53A20D27">
              <w:rPr>
                <w:rFonts w:ascii="Arial" w:hAnsi="Arial" w:eastAsia="Arial" w:cs="Arial"/>
                <w:b w:val="0"/>
                <w:bCs w:val="0"/>
                <w:i w:val="0"/>
                <w:iCs w:val="0"/>
                <w:caps w:val="0"/>
                <w:smallCaps w:val="0"/>
                <w:color w:val="000000" w:themeColor="text1" w:themeTint="FF" w:themeShade="FF"/>
                <w:sz w:val="18"/>
                <w:szCs w:val="18"/>
                <w:lang w:val="en-GB"/>
              </w:rPr>
              <w:t xml:space="preserve"> (raise profile)</w:t>
            </w:r>
          </w:p>
          <w:p w:rsidR="70D8B59E" w:rsidP="32302935" w:rsidRDefault="70D8B59E" w14:paraId="79EEA676" w14:textId="18EB8975">
            <w:pPr>
              <w:spacing w:after="239"/>
              <w:ind w:left="29"/>
              <w:rPr>
                <w:rFonts w:ascii="Arial" w:hAnsi="Arial" w:eastAsia="Arial" w:cs="Arial"/>
                <w:b w:val="0"/>
                <w:bCs w:val="0"/>
                <w:i w:val="0"/>
                <w:iCs w:val="0"/>
                <w:caps w:val="0"/>
                <w:smallCaps w:val="0"/>
                <w:color w:val="000000" w:themeColor="text1" w:themeTint="FF" w:themeShade="FF"/>
                <w:sz w:val="18"/>
                <w:szCs w:val="18"/>
                <w:lang w:val="en-GB"/>
              </w:rPr>
            </w:pPr>
            <w:r w:rsidRPr="32302935" w:rsidR="6FC6B484">
              <w:rPr>
                <w:rFonts w:ascii="Arial" w:hAnsi="Arial" w:eastAsia="Arial" w:cs="Arial"/>
                <w:b w:val="0"/>
                <w:bCs w:val="0"/>
                <w:i w:val="0"/>
                <w:iCs w:val="0"/>
                <w:caps w:val="0"/>
                <w:smallCaps w:val="0"/>
                <w:color w:val="000000" w:themeColor="text1" w:themeTint="FF" w:themeShade="FF"/>
                <w:sz w:val="18"/>
                <w:szCs w:val="18"/>
                <w:lang w:val="en-GB"/>
              </w:rPr>
              <w:t xml:space="preserve">Daily running of </w:t>
            </w:r>
            <w:r w:rsidRPr="32302935" w:rsidR="387862B2">
              <w:rPr>
                <w:rFonts w:ascii="Arial" w:hAnsi="Arial" w:eastAsia="Arial" w:cs="Arial"/>
                <w:b w:val="0"/>
                <w:bCs w:val="0"/>
                <w:i w:val="0"/>
                <w:iCs w:val="0"/>
                <w:caps w:val="0"/>
                <w:smallCaps w:val="0"/>
                <w:color w:val="000000" w:themeColor="text1" w:themeTint="FF" w:themeShade="FF"/>
                <w:sz w:val="18"/>
                <w:szCs w:val="18"/>
                <w:lang w:val="en-GB"/>
              </w:rPr>
              <w:t>school-based</w:t>
            </w:r>
            <w:r w:rsidRPr="32302935" w:rsidR="6FC6B484">
              <w:rPr>
                <w:rFonts w:ascii="Arial" w:hAnsi="Arial" w:eastAsia="Arial" w:cs="Arial"/>
                <w:b w:val="0"/>
                <w:bCs w:val="0"/>
                <w:i w:val="0"/>
                <w:iCs w:val="0"/>
                <w:caps w:val="0"/>
                <w:smallCaps w:val="0"/>
                <w:color w:val="000000" w:themeColor="text1" w:themeTint="FF" w:themeShade="FF"/>
                <w:sz w:val="18"/>
                <w:szCs w:val="18"/>
                <w:lang w:val="en-GB"/>
              </w:rPr>
              <w:t xml:space="preserve"> library </w:t>
            </w:r>
          </w:p>
          <w:p w:rsidR="7CFD8F98" w:rsidP="7CFD8F98" w:rsidRDefault="7CFD8F98" w14:paraId="163036AC" w14:textId="5B8A88C0">
            <w:pPr>
              <w:pStyle w:val="Normal"/>
              <w:spacing w:after="239"/>
              <w:ind w:left="29"/>
              <w:rPr>
                <w:rFonts w:ascii="Arial" w:hAnsi="Arial" w:eastAsia="Arial" w:cs="Arial"/>
                <w:b w:val="0"/>
                <w:bCs w:val="0"/>
                <w:i w:val="0"/>
                <w:iCs w:val="0"/>
                <w:caps w:val="0"/>
                <w:smallCaps w:val="0"/>
                <w:color w:val="000000" w:themeColor="text1" w:themeTint="FF" w:themeShade="FF"/>
                <w:sz w:val="18"/>
                <w:szCs w:val="18"/>
                <w:lang w:val="en-GB"/>
              </w:rPr>
            </w:pPr>
          </w:p>
        </w:tc>
        <w:tc>
          <w:tcPr>
            <w:tcW w:w="33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44476680" w14:textId="52D67917">
            <w:pPr>
              <w:spacing w:after="59" w:line="241" w:lineRule="auto"/>
              <w:ind w:left="5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Phonics approaches have a strong evidence base that indicates a positive impact on the accuracy of word reading (though not necessarily comprehension), particularly for disadvantaged pupils:  </w:t>
            </w:r>
          </w:p>
          <w:p w:rsidR="7CFD8F98" w:rsidP="7CFD8F98" w:rsidRDefault="7CFD8F98" w14:paraId="2FA6057A" w14:textId="153518D9">
            <w:pPr>
              <w:ind w:left="59"/>
              <w:rPr>
                <w:rFonts w:ascii="Arial" w:hAnsi="Arial" w:eastAsia="Arial" w:cs="Arial"/>
                <w:b w:val="0"/>
                <w:bCs w:val="0"/>
                <w:i w:val="0"/>
                <w:iCs w:val="0"/>
                <w:caps w:val="0"/>
                <w:smallCaps w:val="0"/>
                <w:color w:val="000000" w:themeColor="text1" w:themeTint="FF" w:themeShade="FF"/>
                <w:sz w:val="18"/>
                <w:szCs w:val="18"/>
              </w:rPr>
            </w:pPr>
            <w:hyperlink r:id="Re007d3bb29444d04">
              <w:r w:rsidRPr="7CFD8F98" w:rsidR="7CFD8F98">
                <w:rPr>
                  <w:rStyle w:val="Hyperlink"/>
                  <w:rFonts w:ascii="Arial" w:hAnsi="Arial" w:eastAsia="Arial" w:cs="Arial"/>
                  <w:b w:val="0"/>
                  <w:bCs w:val="0"/>
                  <w:i w:val="0"/>
                  <w:iCs w:val="0"/>
                  <w:caps w:val="0"/>
                  <w:smallCaps w:val="0"/>
                  <w:strike w:val="0"/>
                  <w:dstrike w:val="0"/>
                  <w:color w:val="0070C0"/>
                  <w:u w:val="single"/>
                  <w:lang w:val="en-GB"/>
                </w:rPr>
                <w:t>Phonics | Toolkit Strand | Education Endowment Foundation | EEF</w:t>
              </w:r>
            </w:hyperlink>
            <w:hyperlink r:id="R9c76b0f9231a41dc">
              <w:r w:rsidRPr="7CFD8F98" w:rsidR="7CFD8F98">
                <w:rPr>
                  <w:rStyle w:val="Hyperlink"/>
                  <w:rFonts w:ascii="Arial" w:hAnsi="Arial" w:eastAsia="Arial" w:cs="Arial"/>
                  <w:b w:val="0"/>
                  <w:bCs w:val="0"/>
                  <w:i w:val="0"/>
                  <w:iCs w:val="0"/>
                  <w:caps w:val="0"/>
                  <w:smallCaps w:val="0"/>
                  <w:strike w:val="0"/>
                  <w:dstrike w:val="0"/>
                  <w:color w:val="000000" w:themeColor="text1" w:themeTint="FF" w:themeShade="FF"/>
                  <w:u w:val="none"/>
                  <w:lang w:val="en-GB"/>
                </w:rPr>
                <w:t xml:space="preserve"> </w:t>
              </w:r>
            </w:hyperlink>
          </w:p>
          <w:p w:rsidR="7CFD8F98" w:rsidP="7CFD8F98" w:rsidRDefault="7CFD8F98" w14:paraId="6DD3473F" w14:textId="7C2821A9">
            <w:pPr>
              <w:ind w:left="59"/>
              <w:rPr>
                <w:rFonts w:ascii="Arial" w:hAnsi="Arial" w:eastAsia="Arial" w:cs="Arial"/>
                <w:b w:val="0"/>
                <w:bCs w:val="0"/>
                <w:i w:val="0"/>
                <w:iCs w:val="0"/>
                <w:caps w:val="0"/>
                <w:smallCaps w:val="0"/>
                <w:color w:val="000000" w:themeColor="text1" w:themeTint="FF" w:themeShade="FF"/>
                <w:sz w:val="18"/>
                <w:szCs w:val="18"/>
              </w:rPr>
            </w:pPr>
          </w:p>
          <w:p w:rsidR="7CFD8F98" w:rsidP="7CFD8F98" w:rsidRDefault="7CFD8F98" w14:paraId="1E7C9277" w14:textId="28AD3CF9">
            <w:pPr>
              <w:ind w:left="59"/>
              <w:rPr>
                <w:rFonts w:ascii="Arial" w:hAnsi="Arial" w:eastAsia="Arial" w:cs="Arial"/>
                <w:b w:val="0"/>
                <w:bCs w:val="0"/>
                <w:i w:val="0"/>
                <w:iCs w:val="0"/>
                <w:caps w:val="0"/>
                <w:smallCaps w:val="0"/>
                <w:color w:val="000000" w:themeColor="text1" w:themeTint="FF" w:themeShade="FF"/>
                <w:sz w:val="18"/>
                <w:szCs w:val="18"/>
              </w:rPr>
            </w:pPr>
            <w:hyperlink r:id="R1e4c9e92915c4316">
              <w:r w:rsidRPr="7CFD8F98" w:rsidR="7CFD8F98">
                <w:rPr>
                  <w:rStyle w:val="Hyperlink"/>
                  <w:rFonts w:ascii="Arial" w:hAnsi="Arial" w:eastAsia="Arial" w:cs="Arial"/>
                  <w:b w:val="0"/>
                  <w:bCs w:val="0"/>
                  <w:i w:val="0"/>
                  <w:iCs w:val="0"/>
                  <w:caps w:val="0"/>
                  <w:smallCaps w:val="0"/>
                  <w:strike w:val="0"/>
                  <w:dstrike w:val="0"/>
                  <w:lang w:val="en-GB"/>
                </w:rPr>
                <w:t>https://www.hfleducation.org/reading-fluency/key-stage-2-ks2-reading-fluency-project</w:t>
              </w:r>
            </w:hyperlink>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 </w:t>
            </w:r>
          </w:p>
          <w:p w:rsidR="7CFD8F98" w:rsidP="7CFD8F98" w:rsidRDefault="7CFD8F98" w14:paraId="4403E4E0" w14:textId="2F7C133D">
            <w:pPr>
              <w:ind w:left="59"/>
              <w:rPr>
                <w:rFonts w:ascii="Arial" w:hAnsi="Arial" w:eastAsia="Arial" w:cs="Arial"/>
                <w:b w:val="0"/>
                <w:bCs w:val="0"/>
                <w:i w:val="0"/>
                <w:iCs w:val="0"/>
                <w:caps w:val="0"/>
                <w:smallCaps w:val="0"/>
                <w:color w:val="000000" w:themeColor="text1" w:themeTint="FF" w:themeShade="FF"/>
                <w:sz w:val="18"/>
                <w:szCs w:val="18"/>
                <w:lang w:val="en-GB"/>
              </w:rPr>
            </w:pPr>
          </w:p>
          <w:p w:rsidR="31AE2532" w:rsidP="7CFD8F98" w:rsidRDefault="31AE2532" w14:paraId="347F63A7" w14:textId="5314758B">
            <w:pPr>
              <w:ind w:left="59"/>
              <w:rPr>
                <w:rFonts w:ascii="Arial" w:hAnsi="Arial" w:eastAsia="Arial" w:cs="Arial"/>
                <w:b w:val="0"/>
                <w:bCs w:val="0"/>
                <w:i w:val="0"/>
                <w:iCs w:val="0"/>
                <w:caps w:val="0"/>
                <w:smallCaps w:val="0"/>
                <w:color w:val="000000" w:themeColor="text1" w:themeTint="FF" w:themeShade="FF"/>
                <w:sz w:val="18"/>
                <w:szCs w:val="18"/>
                <w:lang w:val="en-GB"/>
              </w:rPr>
            </w:pPr>
            <w:hyperlink r:id="Re53679b86cd04fc8">
              <w:r w:rsidRPr="7CFD8F98" w:rsidR="31AE2532">
                <w:rPr>
                  <w:rStyle w:val="Hyperlink"/>
                  <w:rFonts w:ascii="Arial" w:hAnsi="Arial" w:eastAsia="Arial" w:cs="Arial"/>
                  <w:b w:val="0"/>
                  <w:bCs w:val="0"/>
                  <w:i w:val="0"/>
                  <w:iCs w:val="0"/>
                  <w:caps w:val="0"/>
                  <w:smallCaps w:val="0"/>
                  <w:lang w:val="en-GB"/>
                </w:rPr>
                <w:t>https://literacytrust.org.uk/research-services/research-reports/libraries-for-primaries-research/</w:t>
              </w:r>
            </w:hyperlink>
          </w:p>
          <w:p w:rsidR="7CFD8F98" w:rsidP="7CFD8F98" w:rsidRDefault="7CFD8F98" w14:paraId="43EB3E6D" w14:textId="7D6ECB27">
            <w:pPr>
              <w:ind w:left="59"/>
              <w:rPr>
                <w:rFonts w:ascii="Arial" w:hAnsi="Arial" w:eastAsia="Arial" w:cs="Arial"/>
                <w:b w:val="0"/>
                <w:bCs w:val="0"/>
                <w:i w:val="0"/>
                <w:iCs w:val="0"/>
                <w:caps w:val="0"/>
                <w:smallCaps w:val="0"/>
                <w:color w:val="000000" w:themeColor="text1" w:themeTint="FF" w:themeShade="FF"/>
                <w:sz w:val="18"/>
                <w:szCs w:val="18"/>
              </w:rPr>
            </w:pPr>
          </w:p>
          <w:p w:rsidR="7CFD8F98" w:rsidP="7CFD8F98" w:rsidRDefault="7CFD8F98" w14:paraId="3EE0E02F" w14:textId="41C41756">
            <w:pPr>
              <w:ind w:left="59"/>
              <w:rPr>
                <w:rFonts w:ascii="Arial" w:hAnsi="Arial" w:eastAsia="Arial" w:cs="Arial"/>
                <w:b w:val="0"/>
                <w:bCs w:val="0"/>
                <w:i w:val="0"/>
                <w:iCs w:val="0"/>
                <w:caps w:val="0"/>
                <w:smallCaps w:val="0"/>
                <w:color w:val="000000" w:themeColor="text1" w:themeTint="FF" w:themeShade="FF"/>
                <w:sz w:val="18"/>
                <w:szCs w:val="18"/>
              </w:rPr>
            </w:pP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5ED4F732" w:rsidP="7CFD8F98" w:rsidRDefault="5ED4F732" w14:paraId="62B018A3" w14:textId="77BC2A2D">
            <w:pPr>
              <w:pStyle w:val="TableRowCentered"/>
              <w:jc w:val="left"/>
              <w:rPr>
                <w:sz w:val="22"/>
                <w:szCs w:val="22"/>
              </w:rPr>
            </w:pPr>
            <w:r w:rsidRPr="7CFD8F98" w:rsidR="5ED4F732">
              <w:rPr>
                <w:sz w:val="22"/>
                <w:szCs w:val="22"/>
              </w:rPr>
              <w:t xml:space="preserve">1, </w:t>
            </w:r>
            <w:r w:rsidRPr="7CFD8F98" w:rsidR="40EC3F1E">
              <w:rPr>
                <w:sz w:val="22"/>
                <w:szCs w:val="22"/>
              </w:rPr>
              <w:t>2, 3</w:t>
            </w:r>
          </w:p>
        </w:tc>
      </w:tr>
      <w:tr w:rsidR="7CFD8F98" w:rsidTr="32302935" w14:paraId="184196E8">
        <w:trPr>
          <w:trHeight w:val="300"/>
        </w:trPr>
        <w:tc>
          <w:tcPr>
            <w:tcW w:w="36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6000038C" w:rsidP="7CFD8F98" w:rsidRDefault="6000038C" w14:paraId="0D3B8E46" w14:textId="1031726B">
            <w:pPr>
              <w:spacing w:after="123" w:line="239" w:lineRule="auto"/>
              <w:ind w:left="29"/>
              <w:rPr>
                <w:rFonts w:ascii="Arial" w:hAnsi="Arial" w:eastAsia="Arial" w:cs="Arial"/>
                <w:b w:val="0"/>
                <w:bCs w:val="0"/>
                <w:i w:val="0"/>
                <w:iCs w:val="0"/>
                <w:caps w:val="0"/>
                <w:smallCaps w:val="0"/>
                <w:color w:val="000000" w:themeColor="text1" w:themeTint="FF" w:themeShade="FF"/>
                <w:sz w:val="18"/>
                <w:szCs w:val="18"/>
                <w:lang w:val="en-GB"/>
              </w:rPr>
            </w:pPr>
            <w:r w:rsidRPr="7CFD8F98" w:rsidR="6000038C">
              <w:rPr>
                <w:rFonts w:ascii="Arial" w:hAnsi="Arial" w:eastAsia="Arial" w:cs="Arial"/>
                <w:b w:val="0"/>
                <w:bCs w:val="0"/>
                <w:i w:val="0"/>
                <w:iCs w:val="0"/>
                <w:caps w:val="0"/>
                <w:smallCaps w:val="0"/>
                <w:color w:val="000000" w:themeColor="text1" w:themeTint="FF" w:themeShade="FF"/>
                <w:sz w:val="18"/>
                <w:szCs w:val="18"/>
                <w:lang w:val="en-GB"/>
              </w:rPr>
              <w:t>I</w:t>
            </w:r>
            <w:r w:rsidRPr="7CFD8F98" w:rsidR="7F897476">
              <w:rPr>
                <w:rFonts w:ascii="Arial" w:hAnsi="Arial" w:eastAsia="Arial" w:cs="Arial"/>
                <w:b w:val="0"/>
                <w:bCs w:val="0"/>
                <w:i w:val="0"/>
                <w:iCs w:val="0"/>
                <w:caps w:val="0"/>
                <w:smallCaps w:val="0"/>
                <w:color w:val="000000" w:themeColor="text1" w:themeTint="FF" w:themeShade="FF"/>
                <w:sz w:val="18"/>
                <w:szCs w:val="18"/>
                <w:lang w:val="en-GB"/>
              </w:rPr>
              <w:t>ntroduce</w:t>
            </w:r>
            <w:r w:rsidRPr="7CFD8F98" w:rsidR="6000038C">
              <w:rPr>
                <w:rFonts w:ascii="Arial" w:hAnsi="Arial" w:eastAsia="Arial" w:cs="Arial"/>
                <w:b w:val="0"/>
                <w:bCs w:val="0"/>
                <w:i w:val="0"/>
                <w:iCs w:val="0"/>
                <w:caps w:val="0"/>
                <w:smallCaps w:val="0"/>
                <w:color w:val="000000" w:themeColor="text1" w:themeTint="FF" w:themeShade="FF"/>
                <w:sz w:val="18"/>
                <w:szCs w:val="18"/>
                <w:lang w:val="en-GB"/>
              </w:rPr>
              <w:t xml:space="preserve"> new maths </w:t>
            </w:r>
            <w:r w:rsidRPr="7CFD8F98" w:rsidR="7547E1BF">
              <w:rPr>
                <w:rFonts w:ascii="Arial" w:hAnsi="Arial" w:eastAsia="Arial" w:cs="Arial"/>
                <w:b w:val="0"/>
                <w:bCs w:val="0"/>
                <w:i w:val="0"/>
                <w:iCs w:val="0"/>
                <w:caps w:val="0"/>
                <w:smallCaps w:val="0"/>
                <w:color w:val="000000" w:themeColor="text1" w:themeTint="FF" w:themeShade="FF"/>
                <w:sz w:val="18"/>
                <w:szCs w:val="18"/>
                <w:lang w:val="en-GB"/>
              </w:rPr>
              <w:t>curriculum – Maths</w:t>
            </w: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 </w:t>
            </w:r>
            <w:r w:rsidRPr="7CFD8F98" w:rsidR="7547E1BF">
              <w:rPr>
                <w:rFonts w:ascii="Arial" w:hAnsi="Arial" w:eastAsia="Arial" w:cs="Arial"/>
                <w:b w:val="0"/>
                <w:bCs w:val="0"/>
                <w:i w:val="0"/>
                <w:iCs w:val="0"/>
                <w:caps w:val="0"/>
                <w:smallCaps w:val="0"/>
                <w:color w:val="000000" w:themeColor="text1" w:themeTint="FF" w:themeShade="FF"/>
                <w:sz w:val="18"/>
                <w:szCs w:val="18"/>
                <w:lang w:val="en-GB"/>
              </w:rPr>
              <w:t xml:space="preserve">No Problem </w:t>
            </w:r>
          </w:p>
          <w:p w:rsidR="7CFD8F98" w:rsidP="7CFD8F98" w:rsidRDefault="7CFD8F98" w14:paraId="11C7D83D" w14:textId="109D605F">
            <w:pPr>
              <w:spacing w:after="123" w:line="239" w:lineRule="auto"/>
              <w:ind w:left="29"/>
              <w:rPr>
                <w:rFonts w:ascii="Arial" w:hAnsi="Arial" w:eastAsia="Arial" w:cs="Arial"/>
                <w:b w:val="0"/>
                <w:bCs w:val="0"/>
                <w:i w:val="0"/>
                <w:iCs w:val="0"/>
                <w:caps w:val="0"/>
                <w:smallCaps w:val="0"/>
                <w:color w:val="000000" w:themeColor="text1" w:themeTint="FF" w:themeShade="FF"/>
                <w:sz w:val="18"/>
                <w:szCs w:val="18"/>
                <w:lang w:val="en-GB"/>
              </w:rPr>
            </w:pPr>
          </w:p>
          <w:p w:rsidR="7547E1BF" w:rsidP="7CFD8F98" w:rsidRDefault="7547E1BF" w14:paraId="0FA5203E" w14:textId="4A56C4B5">
            <w:pPr>
              <w:spacing w:after="123" w:line="239" w:lineRule="auto"/>
              <w:ind w:left="29"/>
              <w:rPr>
                <w:rFonts w:ascii="Arial" w:hAnsi="Arial" w:eastAsia="Arial" w:cs="Arial"/>
                <w:b w:val="0"/>
                <w:bCs w:val="0"/>
                <w:i w:val="0"/>
                <w:iCs w:val="0"/>
                <w:caps w:val="0"/>
                <w:smallCaps w:val="0"/>
                <w:color w:val="000000" w:themeColor="text1" w:themeTint="FF" w:themeShade="FF"/>
                <w:sz w:val="18"/>
                <w:szCs w:val="18"/>
                <w:lang w:val="en-GB"/>
              </w:rPr>
            </w:pPr>
            <w:r w:rsidRPr="7CFD8F98" w:rsidR="7547E1BF">
              <w:rPr>
                <w:rFonts w:ascii="Arial" w:hAnsi="Arial" w:eastAsia="Arial" w:cs="Arial"/>
                <w:b w:val="0"/>
                <w:bCs w:val="0"/>
                <w:i w:val="0"/>
                <w:iCs w:val="0"/>
                <w:caps w:val="0"/>
                <w:smallCaps w:val="0"/>
                <w:color w:val="000000" w:themeColor="text1" w:themeTint="FF" w:themeShade="FF"/>
                <w:sz w:val="18"/>
                <w:szCs w:val="18"/>
                <w:lang w:val="en-GB"/>
              </w:rPr>
              <w:t xml:space="preserve">Quality first CPD supporting the implementation of maths No </w:t>
            </w:r>
            <w:r w:rsidRPr="7CFD8F98" w:rsidR="77430F25">
              <w:rPr>
                <w:rFonts w:ascii="Arial" w:hAnsi="Arial" w:eastAsia="Arial" w:cs="Arial"/>
                <w:b w:val="0"/>
                <w:bCs w:val="0"/>
                <w:i w:val="0"/>
                <w:iCs w:val="0"/>
                <w:caps w:val="0"/>
                <w:smallCaps w:val="0"/>
                <w:color w:val="000000" w:themeColor="text1" w:themeTint="FF" w:themeShade="FF"/>
                <w:sz w:val="18"/>
                <w:szCs w:val="18"/>
                <w:lang w:val="en-GB"/>
              </w:rPr>
              <w:t>Problem</w:t>
            </w:r>
          </w:p>
          <w:p w:rsidR="7CFD8F98" w:rsidP="7CFD8F98" w:rsidRDefault="7CFD8F98" w14:paraId="1977AAD1" w14:textId="0107DB81">
            <w:pPr>
              <w:spacing w:after="123" w:line="239" w:lineRule="auto"/>
              <w:ind w:left="29"/>
              <w:rPr>
                <w:rFonts w:ascii="Arial" w:hAnsi="Arial" w:eastAsia="Arial" w:cs="Arial"/>
                <w:b w:val="0"/>
                <w:bCs w:val="0"/>
                <w:i w:val="0"/>
                <w:iCs w:val="0"/>
                <w:caps w:val="0"/>
                <w:smallCaps w:val="0"/>
                <w:color w:val="000000" w:themeColor="text1" w:themeTint="FF" w:themeShade="FF"/>
                <w:sz w:val="18"/>
                <w:szCs w:val="18"/>
                <w:lang w:val="en-GB"/>
              </w:rPr>
            </w:pPr>
          </w:p>
          <w:p w:rsidR="77430F25" w:rsidP="7CFD8F98" w:rsidRDefault="77430F25" w14:paraId="2BDDF913" w14:textId="2B7897C6">
            <w:pPr>
              <w:spacing w:after="123" w:line="239" w:lineRule="auto"/>
              <w:ind w:left="29"/>
              <w:rPr>
                <w:rFonts w:ascii="Arial" w:hAnsi="Arial" w:eastAsia="Arial" w:cs="Arial"/>
                <w:b w:val="0"/>
                <w:bCs w:val="0"/>
                <w:i w:val="0"/>
                <w:iCs w:val="0"/>
                <w:caps w:val="0"/>
                <w:smallCaps w:val="0"/>
                <w:color w:val="000000" w:themeColor="text1" w:themeTint="FF" w:themeShade="FF"/>
                <w:sz w:val="18"/>
                <w:szCs w:val="18"/>
                <w:lang w:val="en-GB"/>
              </w:rPr>
            </w:pPr>
            <w:r w:rsidRPr="7CFD8F98" w:rsidR="77430F25">
              <w:rPr>
                <w:rFonts w:ascii="Arial" w:hAnsi="Arial" w:eastAsia="Arial" w:cs="Arial"/>
                <w:b w:val="0"/>
                <w:bCs w:val="0"/>
                <w:i w:val="0"/>
                <w:iCs w:val="0"/>
                <w:caps w:val="0"/>
                <w:smallCaps w:val="0"/>
                <w:color w:val="000000" w:themeColor="text1" w:themeTint="FF" w:themeShade="FF"/>
                <w:sz w:val="18"/>
                <w:szCs w:val="18"/>
                <w:lang w:val="en-GB"/>
              </w:rPr>
              <w:t xml:space="preserve">Partnership with Maths Hub (CPD) - releasing maths lead and other staff </w:t>
            </w:r>
            <w:r w:rsidRPr="7CFD8F98" w:rsidR="77430F25">
              <w:rPr>
                <w:rFonts w:ascii="Arial" w:hAnsi="Arial" w:eastAsia="Arial" w:cs="Arial"/>
                <w:b w:val="0"/>
                <w:bCs w:val="0"/>
                <w:i w:val="0"/>
                <w:iCs w:val="0"/>
                <w:caps w:val="0"/>
                <w:smallCaps w:val="0"/>
                <w:color w:val="000000" w:themeColor="text1" w:themeTint="FF" w:themeShade="FF"/>
                <w:sz w:val="18"/>
                <w:szCs w:val="18"/>
                <w:lang w:val="en-GB"/>
              </w:rPr>
              <w:t>members</w:t>
            </w:r>
            <w:r w:rsidRPr="7CFD8F98" w:rsidR="77430F25">
              <w:rPr>
                <w:rFonts w:ascii="Arial" w:hAnsi="Arial" w:eastAsia="Arial" w:cs="Arial"/>
                <w:b w:val="0"/>
                <w:bCs w:val="0"/>
                <w:i w:val="0"/>
                <w:iCs w:val="0"/>
                <w:caps w:val="0"/>
                <w:smallCaps w:val="0"/>
                <w:color w:val="000000" w:themeColor="text1" w:themeTint="FF" w:themeShade="FF"/>
                <w:sz w:val="18"/>
                <w:szCs w:val="18"/>
                <w:lang w:val="en-GB"/>
              </w:rPr>
              <w:t xml:space="preserve"> to develop practice</w:t>
            </w:r>
          </w:p>
          <w:p w:rsidR="7CFD8F98" w:rsidP="7CFD8F98" w:rsidRDefault="7CFD8F98" w14:paraId="288FAF84" w14:textId="3D245504">
            <w:pPr>
              <w:ind w:left="0"/>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 </w:t>
            </w:r>
          </w:p>
          <w:p w:rsidR="7CFD8F98" w:rsidP="7CFD8F98" w:rsidRDefault="7CFD8F98" w14:paraId="06AEDCDB" w14:textId="5A325081">
            <w:pPr>
              <w:ind w:left="29"/>
              <w:rPr>
                <w:rFonts w:ascii="Arial" w:hAnsi="Arial" w:eastAsia="Arial" w:cs="Arial"/>
                <w:b w:val="0"/>
                <w:bCs w:val="0"/>
                <w:i w:val="0"/>
                <w:iCs w:val="0"/>
                <w:caps w:val="0"/>
                <w:smallCaps w:val="0"/>
                <w:color w:val="000000" w:themeColor="text1" w:themeTint="FF" w:themeShade="FF"/>
                <w:sz w:val="18"/>
                <w:szCs w:val="18"/>
                <w:lang w:val="en-GB"/>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Parent workshops</w:t>
            </w:r>
            <w:r w:rsidRPr="7CFD8F98" w:rsidR="7C98CF3D">
              <w:rPr>
                <w:rFonts w:ascii="Arial" w:hAnsi="Arial" w:eastAsia="Arial" w:cs="Arial"/>
                <w:b w:val="0"/>
                <w:bCs w:val="0"/>
                <w:i w:val="0"/>
                <w:iCs w:val="0"/>
                <w:caps w:val="0"/>
                <w:smallCaps w:val="0"/>
                <w:color w:val="000000" w:themeColor="text1" w:themeTint="FF" w:themeShade="FF"/>
                <w:sz w:val="18"/>
                <w:szCs w:val="18"/>
                <w:lang w:val="en-GB"/>
              </w:rPr>
              <w:t xml:space="preserve"> to support </w:t>
            </w:r>
            <w:r w:rsidRPr="7CFD8F98" w:rsidR="7C98CF3D">
              <w:rPr>
                <w:rFonts w:ascii="Arial" w:hAnsi="Arial" w:eastAsia="Arial" w:cs="Arial"/>
                <w:b w:val="0"/>
                <w:bCs w:val="0"/>
                <w:i w:val="0"/>
                <w:iCs w:val="0"/>
                <w:caps w:val="0"/>
                <w:smallCaps w:val="0"/>
                <w:color w:val="000000" w:themeColor="text1" w:themeTint="FF" w:themeShade="FF"/>
                <w:sz w:val="18"/>
                <w:szCs w:val="18"/>
                <w:lang w:val="en-GB"/>
              </w:rPr>
              <w:t>parents</w:t>
            </w:r>
            <w:r w:rsidRPr="7CFD8F98" w:rsidR="7C98CF3D">
              <w:rPr>
                <w:rFonts w:ascii="Arial" w:hAnsi="Arial" w:eastAsia="Arial" w:cs="Arial"/>
                <w:b w:val="0"/>
                <w:bCs w:val="0"/>
                <w:i w:val="0"/>
                <w:iCs w:val="0"/>
                <w:caps w:val="0"/>
                <w:smallCaps w:val="0"/>
                <w:color w:val="000000" w:themeColor="text1" w:themeTint="FF" w:themeShade="FF"/>
                <w:sz w:val="18"/>
                <w:szCs w:val="18"/>
                <w:lang w:val="en-GB"/>
              </w:rPr>
              <w:t xml:space="preserve"> in supporting their child</w:t>
            </w:r>
          </w:p>
          <w:p w:rsidR="7C98CF3D" w:rsidP="7CFD8F98" w:rsidRDefault="7C98CF3D" w14:paraId="0D9E851F" w14:textId="78C0900F">
            <w:pPr>
              <w:ind w:left="29"/>
              <w:rPr>
                <w:rFonts w:ascii="Arial" w:hAnsi="Arial" w:eastAsia="Arial" w:cs="Arial"/>
                <w:b w:val="0"/>
                <w:bCs w:val="0"/>
                <w:i w:val="0"/>
                <w:iCs w:val="0"/>
                <w:caps w:val="0"/>
                <w:smallCaps w:val="0"/>
                <w:color w:val="000000" w:themeColor="text1" w:themeTint="FF" w:themeShade="FF"/>
                <w:sz w:val="18"/>
                <w:szCs w:val="18"/>
                <w:lang w:val="en-GB"/>
              </w:rPr>
            </w:pPr>
            <w:r w:rsidRPr="7CFD8F98" w:rsidR="7C98CF3D">
              <w:rPr>
                <w:rFonts w:ascii="Arial" w:hAnsi="Arial" w:eastAsia="Arial" w:cs="Arial"/>
                <w:b w:val="0"/>
                <w:bCs w:val="0"/>
                <w:i w:val="0"/>
                <w:iCs w:val="0"/>
                <w:caps w:val="0"/>
                <w:smallCaps w:val="0"/>
                <w:color w:val="000000" w:themeColor="text1" w:themeTint="FF" w:themeShade="FF"/>
                <w:sz w:val="18"/>
                <w:szCs w:val="18"/>
                <w:lang w:val="en-GB"/>
              </w:rPr>
              <w:t xml:space="preserve">Home based maths programmes for </w:t>
            </w:r>
            <w:r w:rsidRPr="7CFD8F98" w:rsidR="7C98CF3D">
              <w:rPr>
                <w:rFonts w:ascii="Arial" w:hAnsi="Arial" w:eastAsia="Arial" w:cs="Arial"/>
                <w:b w:val="0"/>
                <w:bCs w:val="0"/>
                <w:i w:val="0"/>
                <w:iCs w:val="0"/>
                <w:caps w:val="0"/>
                <w:smallCaps w:val="0"/>
                <w:color w:val="000000" w:themeColor="text1" w:themeTint="FF" w:themeShade="FF"/>
                <w:sz w:val="18"/>
                <w:szCs w:val="18"/>
                <w:lang w:val="en-GB"/>
              </w:rPr>
              <w:t>children</w:t>
            </w:r>
            <w:r w:rsidRPr="7CFD8F98" w:rsidR="7C98CF3D">
              <w:rPr>
                <w:rFonts w:ascii="Arial" w:hAnsi="Arial" w:eastAsia="Arial" w:cs="Arial"/>
                <w:b w:val="0"/>
                <w:bCs w:val="0"/>
                <w:i w:val="0"/>
                <w:iCs w:val="0"/>
                <w:caps w:val="0"/>
                <w:smallCaps w:val="0"/>
                <w:color w:val="000000" w:themeColor="text1" w:themeTint="FF" w:themeShade="FF"/>
                <w:sz w:val="18"/>
                <w:szCs w:val="18"/>
                <w:lang w:val="en-GB"/>
              </w:rPr>
              <w:t xml:space="preserve"> in KS2 to support fluency</w:t>
            </w:r>
          </w:p>
          <w:p w:rsidR="7CFD8F98" w:rsidP="32302935" w:rsidRDefault="7CFD8F98" w14:paraId="272FE914" w14:textId="174F7651">
            <w:pPr>
              <w:ind w:left="29"/>
              <w:rPr>
                <w:rFonts w:ascii="Arial" w:hAnsi="Arial" w:eastAsia="Arial" w:cs="Arial"/>
                <w:b w:val="0"/>
                <w:bCs w:val="0"/>
                <w:i w:val="0"/>
                <w:iCs w:val="0"/>
                <w:caps w:val="0"/>
                <w:smallCaps w:val="0"/>
                <w:color w:val="000000" w:themeColor="text1" w:themeTint="FF" w:themeShade="FF"/>
                <w:sz w:val="18"/>
                <w:szCs w:val="18"/>
                <w:lang w:val="en-GB"/>
              </w:rPr>
            </w:pPr>
          </w:p>
        </w:tc>
        <w:tc>
          <w:tcPr>
            <w:tcW w:w="33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31F1A20D" w:rsidP="7CFD8F98" w:rsidRDefault="31F1A20D" w14:paraId="132DA54B" w14:textId="18C09E33">
            <w:pPr>
              <w:spacing w:after="59" w:line="241" w:lineRule="auto"/>
              <w:ind w:left="58"/>
              <w:rPr>
                <w:rFonts w:ascii="Arial" w:hAnsi="Arial" w:eastAsia="Arial" w:cs="Arial"/>
                <w:b w:val="0"/>
                <w:bCs w:val="0"/>
                <w:i w:val="0"/>
                <w:iCs w:val="0"/>
                <w:caps w:val="0"/>
                <w:smallCaps w:val="0"/>
                <w:color w:val="000000" w:themeColor="text1" w:themeTint="FF" w:themeShade="FF"/>
                <w:sz w:val="18"/>
                <w:szCs w:val="18"/>
                <w:lang w:val="en-GB"/>
              </w:rPr>
            </w:pPr>
            <w:hyperlink r:id="Rb06e256e94764c57">
              <w:r w:rsidRPr="7CFD8F98" w:rsidR="31F1A20D">
                <w:rPr>
                  <w:rStyle w:val="Hyperlink"/>
                  <w:rFonts w:ascii="Arial" w:hAnsi="Arial" w:eastAsia="Arial" w:cs="Arial"/>
                  <w:b w:val="0"/>
                  <w:bCs w:val="0"/>
                  <w:i w:val="0"/>
                  <w:iCs w:val="0"/>
                  <w:caps w:val="0"/>
                  <w:smallCaps w:val="0"/>
                  <w:lang w:val="en-GB"/>
                </w:rPr>
                <w:t>https://mathsnoproblem.com/mathematics</w:t>
              </w:r>
            </w:hyperlink>
          </w:p>
          <w:p w:rsidR="7CFD8F98" w:rsidP="7CFD8F98" w:rsidRDefault="7CFD8F98" w14:paraId="24FCAB78" w14:textId="4EE9A3A7">
            <w:pPr>
              <w:spacing w:after="59" w:line="241" w:lineRule="auto"/>
              <w:ind w:left="58"/>
              <w:rPr>
                <w:rFonts w:ascii="Arial" w:hAnsi="Arial" w:eastAsia="Arial" w:cs="Arial"/>
                <w:b w:val="0"/>
                <w:bCs w:val="0"/>
                <w:i w:val="0"/>
                <w:iCs w:val="0"/>
                <w:caps w:val="0"/>
                <w:smallCaps w:val="0"/>
                <w:color w:val="000000" w:themeColor="text1" w:themeTint="FF" w:themeShade="FF"/>
                <w:sz w:val="18"/>
                <w:szCs w:val="18"/>
                <w:lang w:val="en-GB"/>
              </w:rPr>
            </w:pPr>
          </w:p>
          <w:p w:rsidR="7CFD8F98" w:rsidP="7CFD8F98" w:rsidRDefault="7CFD8F98" w14:paraId="45BB9135" w14:textId="3E7E64E6">
            <w:pPr>
              <w:spacing w:after="59" w:line="241" w:lineRule="auto"/>
              <w:ind w:left="58"/>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The DfE non-statutory guidance has been produced in conjunction with the National Centre for Excellence in the Teaching of Mathematics, drawing on evidence-based approaches:  </w:t>
            </w:r>
          </w:p>
          <w:p w:rsidR="7CFD8F98" w:rsidP="7CFD8F98" w:rsidRDefault="7CFD8F98" w14:paraId="34058BBA" w14:textId="7BEE8A1D">
            <w:pPr>
              <w:spacing w:after="103"/>
              <w:ind w:left="58"/>
              <w:rPr>
                <w:rFonts w:ascii="Arial" w:hAnsi="Arial" w:eastAsia="Arial" w:cs="Arial"/>
                <w:b w:val="0"/>
                <w:bCs w:val="0"/>
                <w:i w:val="0"/>
                <w:iCs w:val="0"/>
                <w:caps w:val="0"/>
                <w:smallCaps w:val="0"/>
                <w:color w:val="000000" w:themeColor="text1" w:themeTint="FF" w:themeShade="FF"/>
                <w:sz w:val="18"/>
                <w:szCs w:val="18"/>
              </w:rPr>
            </w:pPr>
            <w:hyperlink r:id="Rf047af9d8d334467">
              <w:r w:rsidRPr="7CFD8F98" w:rsidR="7CFD8F98">
                <w:rPr>
                  <w:rStyle w:val="Hyperlink"/>
                  <w:rFonts w:ascii="Arial" w:hAnsi="Arial" w:eastAsia="Arial" w:cs="Arial"/>
                  <w:b w:val="0"/>
                  <w:bCs w:val="0"/>
                  <w:i w:val="0"/>
                  <w:iCs w:val="0"/>
                  <w:caps w:val="0"/>
                  <w:smallCaps w:val="0"/>
                  <w:strike w:val="0"/>
                  <w:dstrike w:val="0"/>
                  <w:color w:val="0070C0"/>
                  <w:u w:val="single"/>
                  <w:lang w:val="en-GB"/>
                </w:rPr>
                <w:t>Maths_guidance_KS_1_and_2.pdf (publishing.service.gov.uk)</w:t>
              </w:r>
            </w:hyperlink>
            <w:hyperlink r:id="Rb780f572542d4e48">
              <w:r w:rsidRPr="7CFD8F98" w:rsidR="7CFD8F98">
                <w:rPr>
                  <w:rStyle w:val="Hyperlink"/>
                  <w:rFonts w:ascii="Arial" w:hAnsi="Arial" w:eastAsia="Arial" w:cs="Arial"/>
                  <w:b w:val="0"/>
                  <w:bCs w:val="0"/>
                  <w:i w:val="0"/>
                  <w:iCs w:val="0"/>
                  <w:caps w:val="0"/>
                  <w:smallCaps w:val="0"/>
                  <w:strike w:val="0"/>
                  <w:dstrike w:val="0"/>
                  <w:color w:val="0070C0"/>
                  <w:u w:val="none"/>
                  <w:lang w:val="en-GB"/>
                </w:rPr>
                <w:t xml:space="preserve"> </w:t>
              </w:r>
            </w:hyperlink>
          </w:p>
          <w:p w:rsidR="7CFD8F98" w:rsidP="7CFD8F98" w:rsidRDefault="7CFD8F98" w14:paraId="5CAEBD84" w14:textId="49BC94B2">
            <w:pPr>
              <w:ind w:left="58" w:right="487"/>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The EEF guidance is based on a range of the best available evidence:  </w:t>
            </w:r>
            <w:hyperlink r:id="R1a2bc97152cb40c2">
              <w:r w:rsidRPr="7CFD8F98" w:rsidR="7CFD8F98">
                <w:rPr>
                  <w:rStyle w:val="Hyperlink"/>
                  <w:rFonts w:ascii="Arial" w:hAnsi="Arial" w:eastAsia="Arial" w:cs="Arial"/>
                  <w:b w:val="0"/>
                  <w:bCs w:val="0"/>
                  <w:i w:val="0"/>
                  <w:iCs w:val="0"/>
                  <w:caps w:val="0"/>
                  <w:smallCaps w:val="0"/>
                  <w:strike w:val="0"/>
                  <w:dstrike w:val="0"/>
                  <w:color w:val="0070C0"/>
                  <w:u w:val="single"/>
                  <w:lang w:val="en-GB"/>
                </w:rPr>
                <w:t>Improving Mathematics in Key Stages 2 and 3</w:t>
              </w:r>
            </w:hyperlink>
            <w:hyperlink r:id="R35595c61a93e4e6b">
              <w:r w:rsidRPr="7CFD8F98" w:rsidR="7CFD8F98">
                <w:rPr>
                  <w:rStyle w:val="Hyperlink"/>
                  <w:rFonts w:ascii="Arial" w:hAnsi="Arial" w:eastAsia="Arial" w:cs="Arial"/>
                  <w:b w:val="0"/>
                  <w:bCs w:val="0"/>
                  <w:i w:val="0"/>
                  <w:iCs w:val="0"/>
                  <w:caps w:val="0"/>
                  <w:smallCaps w:val="0"/>
                  <w:strike w:val="0"/>
                  <w:dstrike w:val="0"/>
                  <w:color w:val="000000" w:themeColor="text1" w:themeTint="FF" w:themeShade="FF"/>
                  <w:u w:val="none"/>
                  <w:lang w:val="en-GB"/>
                </w:rPr>
                <w:t xml:space="preserve"> </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54AEC713" w14:textId="2F3B8496">
            <w:pPr>
              <w:ind w:left="58"/>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1,2, 3</w:t>
            </w:r>
          </w:p>
        </w:tc>
      </w:tr>
    </w:tbl>
    <w:p w:rsidR="00E66558" w:rsidP="00ED5108" w:rsidRDefault="00E66558" w14:paraId="2A7D5522" w14:textId="77777777"/>
    <w:p w:rsidRPr="00AA355B" w:rsidR="00E66558" w:rsidP="00AA355B" w:rsidRDefault="009D71E8" w14:paraId="2A7D5523" w14:textId="5B2BE35F">
      <w:pPr>
        <w:pStyle w:val="Heading3"/>
      </w:pPr>
      <w:r>
        <w:t xml:space="preserve">Targeted academic support (for example, </w:t>
      </w:r>
      <w:r w:rsidR="00D33FE5">
        <w:t>tutoring, one-to-one support</w:t>
      </w:r>
      <w:r w:rsidR="00F776E1">
        <w:t>,</w:t>
      </w:r>
      <w:r w:rsidR="00D33FE5">
        <w:t xml:space="preserve"> </w:t>
      </w:r>
      <w:r>
        <w:t xml:space="preserve">structured interventions) </w:t>
      </w:r>
    </w:p>
    <w:p w:rsidR="00E66558" w:rsidP="6E9BFFE0" w:rsidRDefault="009D71E8" w14:paraId="2A7D5524" w14:textId="20235A0E">
      <w:pPr>
        <w:rPr>
          <w:i w:val="1"/>
          <w:iCs w:val="1"/>
          <w:highlight w:val="yellow"/>
        </w:rPr>
      </w:pPr>
      <w:r w:rsidR="7AFB9444">
        <w:rPr/>
        <w:t xml:space="preserve">Budgeted cost: </w:t>
      </w:r>
      <w:r w:rsidRPr="6E9BFFE0" w:rsidR="7AFB9444">
        <w:rPr>
          <w:highlight w:val="yellow"/>
        </w:rPr>
        <w:t>£ 58, 927.50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Tr="7CFD8F98" w14:paraId="2A7D5528"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525" w14:textId="77777777">
            <w:pPr>
              <w:pStyle w:val="TableHeader"/>
              <w:ind w:left="0" w:right="0"/>
              <w:jc w:val="left"/>
            </w:pPr>
            <w:r>
              <w:t>Activity</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526" w14:textId="77777777">
            <w:pPr>
              <w:pStyle w:val="TableHeader"/>
              <w:ind w:left="0" w:right="0"/>
              <w:jc w:val="left"/>
            </w:pPr>
            <w:r>
              <w:t>Evidence that supports this approach</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527" w14:textId="77777777">
            <w:pPr>
              <w:pStyle w:val="TableHeader"/>
              <w:ind w:left="0" w:right="0"/>
              <w:jc w:val="left"/>
            </w:pPr>
            <w:r>
              <w:t>Challenge number(s) addressed</w:t>
            </w:r>
          </w:p>
        </w:tc>
      </w:tr>
      <w:tr w:rsidR="00E66558" w:rsidTr="7CFD8F98" w14:paraId="2A7D552C"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60548F57" w14:textId="1DA03580">
            <w:pPr>
              <w:spacing w:after="120" w:line="239" w:lineRule="auto"/>
              <w:ind w:left="58"/>
              <w:rPr>
                <w:rFonts w:ascii="Arial" w:hAnsi="Arial" w:eastAsia="Arial" w:cs="Arial"/>
                <w:b w:val="0"/>
                <w:bCs w:val="0"/>
                <w:i w:val="0"/>
                <w:iCs w:val="0"/>
                <w:caps w:val="0"/>
                <w:smallCaps w:val="0"/>
                <w:color w:val="000000" w:themeColor="text1" w:themeTint="FF" w:themeShade="FF"/>
                <w:sz w:val="18"/>
                <w:szCs w:val="18"/>
                <w:lang w:val="en-GB"/>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EYFS programme to improve listening, narrative and vocabulary skills for disadvantaged pupils who have </w:t>
            </w:r>
            <w:r w:rsidRPr="7CFD8F98" w:rsidR="7CFD8F98">
              <w:rPr>
                <w:rFonts w:ascii="Arial" w:hAnsi="Arial" w:eastAsia="Arial" w:cs="Arial"/>
                <w:b w:val="0"/>
                <w:bCs w:val="0"/>
                <w:i w:val="0"/>
                <w:iCs w:val="0"/>
                <w:caps w:val="0"/>
                <w:smallCaps w:val="0"/>
                <w:color w:val="000000" w:themeColor="text1" w:themeTint="FF" w:themeShade="FF"/>
                <w:sz w:val="18"/>
                <w:szCs w:val="18"/>
                <w:lang w:val="en-GB"/>
              </w:rPr>
              <w:t>relatively low</w:t>
            </w: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 spoken language skills. (working alongside the SALT)</w:t>
            </w:r>
          </w:p>
          <w:p w:rsidR="59CB61EE" w:rsidP="7CFD8F98" w:rsidRDefault="59CB61EE" w14:paraId="63EB2220" w14:textId="385E8596">
            <w:pPr>
              <w:spacing w:after="120" w:line="239" w:lineRule="auto"/>
              <w:ind w:left="58"/>
              <w:rPr>
                <w:rFonts w:ascii="Arial" w:hAnsi="Arial" w:eastAsia="Arial" w:cs="Arial"/>
                <w:b w:val="0"/>
                <w:bCs w:val="0"/>
                <w:i w:val="0"/>
                <w:iCs w:val="0"/>
                <w:caps w:val="0"/>
                <w:smallCaps w:val="0"/>
                <w:color w:val="000000" w:themeColor="text1" w:themeTint="FF" w:themeShade="FF"/>
                <w:sz w:val="18"/>
                <w:szCs w:val="18"/>
                <w:lang w:val="en-GB"/>
              </w:rPr>
            </w:pPr>
            <w:r w:rsidRPr="7CFD8F98" w:rsidR="59CB61EE">
              <w:rPr>
                <w:rFonts w:ascii="Arial" w:hAnsi="Arial" w:eastAsia="Arial" w:cs="Arial"/>
                <w:b w:val="0"/>
                <w:bCs w:val="0"/>
                <w:i w:val="0"/>
                <w:iCs w:val="0"/>
                <w:caps w:val="0"/>
                <w:smallCaps w:val="0"/>
                <w:color w:val="000000" w:themeColor="text1" w:themeTint="FF" w:themeShade="FF"/>
                <w:sz w:val="18"/>
                <w:szCs w:val="18"/>
                <w:lang w:val="en-GB"/>
              </w:rPr>
              <w:t xml:space="preserve">Targeted interventions delivered to those children who have been identified as having </w:t>
            </w:r>
            <w:r w:rsidRPr="7CFD8F98" w:rsidR="59CB61EE">
              <w:rPr>
                <w:rFonts w:ascii="Arial" w:hAnsi="Arial" w:eastAsia="Arial" w:cs="Arial"/>
                <w:b w:val="0"/>
                <w:bCs w:val="0"/>
                <w:i w:val="0"/>
                <w:iCs w:val="0"/>
                <w:caps w:val="0"/>
                <w:smallCaps w:val="0"/>
                <w:color w:val="000000" w:themeColor="text1" w:themeTint="FF" w:themeShade="FF"/>
                <w:sz w:val="18"/>
                <w:szCs w:val="18"/>
                <w:lang w:val="en-GB"/>
              </w:rPr>
              <w:t>a S</w:t>
            </w:r>
            <w:r w:rsidRPr="7CFD8F98" w:rsidR="59CB61EE">
              <w:rPr>
                <w:rFonts w:ascii="Arial" w:hAnsi="Arial" w:eastAsia="Arial" w:cs="Arial"/>
                <w:b w:val="0"/>
                <w:bCs w:val="0"/>
                <w:i w:val="0"/>
                <w:iCs w:val="0"/>
                <w:caps w:val="0"/>
                <w:smallCaps w:val="0"/>
                <w:color w:val="000000" w:themeColor="text1" w:themeTint="FF" w:themeShade="FF"/>
                <w:sz w:val="18"/>
                <w:szCs w:val="18"/>
                <w:lang w:val="en-GB"/>
              </w:rPr>
              <w:t>&amp;L need</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5B440E67" w14:textId="57744E28">
            <w:pPr>
              <w:spacing w:after="45"/>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Oral language interventions can have a positive impact on pupils’ language skills. Approaches that focus on speaking, listening and a combination of the two show positive impacts on attainment: </w:t>
            </w:r>
          </w:p>
          <w:p w:rsidR="7CFD8F98" w:rsidP="7CFD8F98" w:rsidRDefault="7CFD8F98" w14:paraId="0322809A" w14:textId="2CF47486">
            <w:pPr>
              <w:spacing w:after="103"/>
              <w:ind w:left="58"/>
              <w:rPr>
                <w:rFonts w:ascii="Calibri" w:hAnsi="Calibri" w:eastAsia="Calibri" w:cs="Calibri"/>
                <w:b w:val="0"/>
                <w:bCs w:val="0"/>
                <w:i w:val="0"/>
                <w:iCs w:val="0"/>
                <w:caps w:val="0"/>
                <w:smallCaps w:val="0"/>
                <w:color w:val="000000" w:themeColor="text1" w:themeTint="FF" w:themeShade="FF"/>
                <w:sz w:val="22"/>
                <w:szCs w:val="22"/>
              </w:rPr>
            </w:pPr>
            <w:hyperlink r:id="Rc509353e73c9404e">
              <w:r w:rsidRPr="7CFD8F98" w:rsidR="7CFD8F98">
                <w:rPr>
                  <w:rStyle w:val="Hyperlink"/>
                  <w:rFonts w:ascii="Arial" w:hAnsi="Arial" w:eastAsia="Arial" w:cs="Arial"/>
                  <w:b w:val="0"/>
                  <w:bCs w:val="0"/>
                  <w:i w:val="0"/>
                  <w:iCs w:val="0"/>
                  <w:caps w:val="0"/>
                  <w:smallCaps w:val="0"/>
                  <w:strike w:val="0"/>
                  <w:dstrike w:val="0"/>
                  <w:color w:val="0070C0"/>
                  <w:u w:val="single"/>
                  <w:lang w:val="en-GB"/>
                </w:rPr>
                <w:t>Oral language interventions | EEF (educationendowmentfoundation.org.uk)</w:t>
              </w:r>
            </w:hyperlink>
            <w:hyperlink r:id="Rd3e18ec20f424233">
              <w:r w:rsidRPr="7CFD8F98" w:rsidR="7CFD8F98">
                <w:rPr>
                  <w:rStyle w:val="Hyperlink"/>
                  <w:rFonts w:ascii="Arial" w:hAnsi="Arial" w:eastAsia="Arial" w:cs="Arial"/>
                  <w:b w:val="0"/>
                  <w:bCs w:val="0"/>
                  <w:i w:val="0"/>
                  <w:iCs w:val="0"/>
                  <w:caps w:val="0"/>
                  <w:smallCaps w:val="0"/>
                  <w:strike w:val="0"/>
                  <w:dstrike w:val="0"/>
                  <w:color w:val="0070C0"/>
                  <w:u w:val="none"/>
                  <w:lang w:val="en-GB"/>
                </w:rPr>
                <w:t xml:space="preserve"> </w:t>
              </w:r>
            </w:hyperlink>
          </w:p>
          <w:p w:rsidR="7CFD8F98" w:rsidP="7CFD8F98" w:rsidRDefault="7CFD8F98" w14:paraId="5E184C0C" w14:textId="042BF686">
            <w:pPr>
              <w:ind w:left="58"/>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 </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5F0C152C" w14:textId="3C2E5BFD">
            <w:pPr>
              <w:ind w:left="59"/>
              <w:rPr>
                <w:rFonts w:ascii="Calibri" w:hAnsi="Calibri" w:eastAsia="Calibri" w:cs="Calibri"/>
                <w:b w:val="0"/>
                <w:bCs w:val="0"/>
                <w:i w:val="0"/>
                <w:iCs w:val="0"/>
                <w:caps w:val="0"/>
                <w:smallCaps w:val="0"/>
                <w:color w:val="000000" w:themeColor="text1" w:themeTint="FF" w:themeShade="FF"/>
                <w:sz w:val="22"/>
                <w:szCs w:val="22"/>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GB"/>
              </w:rPr>
              <w:t>3</w:t>
            </w:r>
          </w:p>
        </w:tc>
      </w:tr>
      <w:tr w:rsidR="00E66558" w:rsidTr="7CFD8F98" w14:paraId="2A7D5530"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4E2A4895" w14:textId="6B4771F1">
            <w:pPr>
              <w:ind w:left="58"/>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Additional</w:t>
            </w: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 phonics sessions targeted at disadvantaged pupils who require further phonics support.  </w:t>
            </w:r>
          </w:p>
          <w:p w:rsidR="7CFD8F98" w:rsidP="7CFD8F98" w:rsidRDefault="7CFD8F98" w14:paraId="282B9645" w14:textId="1A438C39">
            <w:pPr>
              <w:ind w:left="58"/>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Lowest 20% identified and targeted through reading interventions (x3 per week)</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69755A55" w14:textId="1D463A68">
            <w:pPr>
              <w:spacing w:after="60"/>
              <w:ind w:left="58"/>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Phonics approaches have a strong evidence base indicating a positive impact on pupils, particularly from disadvantaged backgrounds. Targeted phonics interventions have been shown to be more effective when delivered as regular sessions over a period up to 12 weeks: </w:t>
            </w:r>
          </w:p>
          <w:p w:rsidR="7CFD8F98" w:rsidP="7CFD8F98" w:rsidRDefault="7CFD8F98" w14:paraId="5A88F386" w14:textId="0CFF64FC">
            <w:pPr>
              <w:ind w:left="58"/>
              <w:rPr>
                <w:rFonts w:ascii="Calibri" w:hAnsi="Calibri" w:eastAsia="Calibri" w:cs="Calibri"/>
                <w:b w:val="0"/>
                <w:bCs w:val="0"/>
                <w:i w:val="0"/>
                <w:iCs w:val="0"/>
                <w:caps w:val="0"/>
                <w:smallCaps w:val="0"/>
                <w:color w:val="000000" w:themeColor="text1" w:themeTint="FF" w:themeShade="FF"/>
                <w:sz w:val="22"/>
                <w:szCs w:val="22"/>
              </w:rPr>
            </w:pPr>
            <w:hyperlink r:id="R6b9711c840a340b6">
              <w:r w:rsidRPr="7CFD8F98" w:rsidR="7CFD8F98">
                <w:rPr>
                  <w:rStyle w:val="Hyperlink"/>
                  <w:rFonts w:ascii="Arial" w:hAnsi="Arial" w:eastAsia="Arial" w:cs="Arial"/>
                  <w:b w:val="0"/>
                  <w:bCs w:val="0"/>
                  <w:i w:val="0"/>
                  <w:iCs w:val="0"/>
                  <w:caps w:val="0"/>
                  <w:smallCaps w:val="0"/>
                  <w:strike w:val="0"/>
                  <w:dstrike w:val="0"/>
                  <w:color w:val="0070C0"/>
                  <w:u w:val="single"/>
                  <w:lang w:val="en-GB"/>
                </w:rPr>
                <w:t>Phonics | Toolkit Strand | Education Endowment Foundation | EEF</w:t>
              </w:r>
            </w:hyperlink>
            <w:hyperlink r:id="R6e62a709329f4a00">
              <w:r w:rsidRPr="7CFD8F98" w:rsidR="7CFD8F98">
                <w:rPr>
                  <w:rStyle w:val="Hyperlink"/>
                  <w:rFonts w:ascii="Arial" w:hAnsi="Arial" w:eastAsia="Arial" w:cs="Arial"/>
                  <w:b w:val="0"/>
                  <w:bCs w:val="0"/>
                  <w:i w:val="0"/>
                  <w:iCs w:val="0"/>
                  <w:caps w:val="0"/>
                  <w:smallCaps w:val="0"/>
                  <w:strike w:val="0"/>
                  <w:dstrike w:val="0"/>
                  <w:color w:val="000000" w:themeColor="text1" w:themeTint="FF" w:themeShade="FF"/>
                  <w:u w:val="none"/>
                  <w:lang w:val="en-GB"/>
                </w:rPr>
                <w:t xml:space="preserve"> </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3805E9E8" w14:textId="49D5F0E7">
            <w:pPr>
              <w:ind w:left="59"/>
              <w:rPr>
                <w:rFonts w:ascii="Calibri" w:hAnsi="Calibri" w:eastAsia="Calibri" w:cs="Calibri"/>
                <w:b w:val="0"/>
                <w:bCs w:val="0"/>
                <w:i w:val="0"/>
                <w:iCs w:val="0"/>
                <w:caps w:val="0"/>
                <w:smallCaps w:val="0"/>
                <w:color w:val="000000" w:themeColor="text1" w:themeTint="FF" w:themeShade="FF"/>
                <w:sz w:val="22"/>
                <w:szCs w:val="22"/>
                <w:lang w:val="en-GB"/>
              </w:rPr>
            </w:pPr>
            <w:r w:rsidRPr="7CFD8F98" w:rsidR="7CFD8F98">
              <w:rPr>
                <w:rFonts w:ascii="Calibri" w:hAnsi="Calibri" w:eastAsia="Calibri" w:cs="Calibri"/>
                <w:b w:val="0"/>
                <w:bCs w:val="0"/>
                <w:i w:val="0"/>
                <w:iCs w:val="0"/>
                <w:caps w:val="0"/>
                <w:smallCaps w:val="0"/>
                <w:color w:val="000000" w:themeColor="text1" w:themeTint="FF" w:themeShade="FF"/>
                <w:sz w:val="22"/>
                <w:szCs w:val="22"/>
                <w:lang w:val="en-GB"/>
              </w:rPr>
              <w:t>3</w:t>
            </w:r>
          </w:p>
        </w:tc>
      </w:tr>
      <w:tr w:rsidR="7CFD8F98" w:rsidTr="7CFD8F98" w14:paraId="278A7C20">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29A7C9BB" w14:textId="4A572D28">
            <w:pPr>
              <w:ind w:right="39"/>
              <w:rPr>
                <w:rFonts w:ascii="Arial" w:hAnsi="Arial" w:eastAsia="Arial" w:cs="Arial"/>
                <w:b w:val="0"/>
                <w:bCs w:val="0"/>
                <w:i w:val="0"/>
                <w:iCs w:val="0"/>
                <w:caps w:val="0"/>
                <w:smallCaps w:val="0"/>
                <w:color w:val="000000" w:themeColor="text1" w:themeTint="FF" w:themeShade="FF"/>
                <w:sz w:val="18"/>
                <w:szCs w:val="18"/>
                <w:lang w:val="en-GB"/>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Additional reading sessions: phonics catch up, 1 to 1 reading for children; (Beanstalk volunteers and in house support)</w:t>
            </w:r>
          </w:p>
          <w:p w:rsidR="7CFD8F98" w:rsidP="7CFD8F98" w:rsidRDefault="7CFD8F98" w14:paraId="17F3EA3B" w14:textId="14D773F0">
            <w:pPr>
              <w:ind w:right="39"/>
              <w:rPr>
                <w:rFonts w:ascii="Arial" w:hAnsi="Arial" w:eastAsia="Arial" w:cs="Arial"/>
                <w:b w:val="0"/>
                <w:bCs w:val="0"/>
                <w:i w:val="0"/>
                <w:iCs w:val="0"/>
                <w:caps w:val="0"/>
                <w:smallCaps w:val="0"/>
                <w:color w:val="000000" w:themeColor="text1" w:themeTint="FF" w:themeShade="FF"/>
                <w:sz w:val="18"/>
                <w:szCs w:val="18"/>
              </w:rPr>
            </w:pPr>
          </w:p>
          <w:p w:rsidR="7CFD8F98" w:rsidP="7CFD8F98" w:rsidRDefault="7CFD8F98" w14:paraId="17F85875" w14:textId="44EA7923">
            <w:pPr>
              <w:ind w:right="3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Additional</w:t>
            </w: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 maths sessions: booster groups</w:t>
            </w:r>
            <w:r w:rsidRPr="7CFD8F98" w:rsidR="614FE121">
              <w:rPr>
                <w:rFonts w:ascii="Arial" w:hAnsi="Arial" w:eastAsia="Arial" w:cs="Arial"/>
                <w:b w:val="0"/>
                <w:bCs w:val="0"/>
                <w:i w:val="0"/>
                <w:iCs w:val="0"/>
                <w:caps w:val="0"/>
                <w:smallCaps w:val="0"/>
                <w:color w:val="000000" w:themeColor="text1" w:themeTint="FF" w:themeShade="FF"/>
                <w:sz w:val="18"/>
                <w:szCs w:val="18"/>
                <w:lang w:val="en-GB"/>
              </w:rPr>
              <w:t>,</w:t>
            </w: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 multiplication practice, after school targeted booster session in maths </w:t>
            </w:r>
          </w:p>
          <w:p w:rsidR="7CFD8F98" w:rsidP="7CFD8F98" w:rsidRDefault="7CFD8F98" w14:paraId="3014EC6C" w14:textId="12822C3C">
            <w:pPr>
              <w:ind w:right="39"/>
              <w:rPr>
                <w:rFonts w:ascii="Arial" w:hAnsi="Arial" w:eastAsia="Arial" w:cs="Arial"/>
                <w:b w:val="0"/>
                <w:bCs w:val="0"/>
                <w:i w:val="0"/>
                <w:iCs w:val="0"/>
                <w:caps w:val="0"/>
                <w:smallCaps w:val="0"/>
                <w:color w:val="000000" w:themeColor="text1" w:themeTint="FF" w:themeShade="FF"/>
                <w:sz w:val="18"/>
                <w:szCs w:val="18"/>
              </w:rPr>
            </w:pPr>
          </w:p>
          <w:p w:rsidR="7CFD8F98" w:rsidP="7CFD8F98" w:rsidRDefault="7CFD8F98" w14:paraId="72ADB95C" w14:textId="0A4D3C1C">
            <w:pPr>
              <w:ind w:right="39"/>
              <w:rPr>
                <w:rFonts w:ascii="Arial" w:hAnsi="Arial" w:eastAsia="Arial" w:cs="Arial"/>
                <w:b w:val="0"/>
                <w:bCs w:val="0"/>
                <w:i w:val="0"/>
                <w:iCs w:val="0"/>
                <w:caps w:val="0"/>
                <w:smallCaps w:val="0"/>
                <w:color w:val="000000" w:themeColor="text1" w:themeTint="FF" w:themeShade="FF"/>
                <w:sz w:val="18"/>
                <w:szCs w:val="18"/>
              </w:rPr>
            </w:pPr>
          </w:p>
          <w:p w:rsidR="7CFD8F98" w:rsidP="7CFD8F98" w:rsidRDefault="7CFD8F98" w14:paraId="678ED820" w14:textId="4645E12D">
            <w:pPr>
              <w:ind w:right="39"/>
              <w:rPr>
                <w:rFonts w:ascii="Calibri" w:hAnsi="Calibri" w:eastAsia="Calibri" w:cs="Calibri"/>
                <w:b w:val="0"/>
                <w:bCs w:val="0"/>
                <w:i w:val="0"/>
                <w:iCs w:val="0"/>
                <w:caps w:val="0"/>
                <w:smallCaps w:val="0"/>
                <w:color w:val="000000" w:themeColor="text1" w:themeTint="FF" w:themeShade="FF"/>
                <w:sz w:val="22"/>
                <w:szCs w:val="22"/>
              </w:rPr>
            </w:pP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267F8E4A" w14:textId="70469829">
            <w:pPr>
              <w:spacing w:after="59" w:line="241" w:lineRule="auto"/>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The gains from 1:1 and smaller group sizes are likely to come from the increased flexibility for organising learners and the quality and quantity of feedback the pupils receive.</w:t>
            </w:r>
          </w:p>
          <w:p w:rsidR="7CFD8F98" w:rsidP="7CFD8F98" w:rsidRDefault="7CFD8F98" w14:paraId="0C6E252B" w14:textId="042D26E9">
            <w:pPr>
              <w:spacing w:after="60" w:line="239" w:lineRule="auto"/>
              <w:rPr>
                <w:rFonts w:ascii="Arial" w:hAnsi="Arial" w:eastAsia="Arial" w:cs="Arial"/>
                <w:b w:val="0"/>
                <w:bCs w:val="0"/>
                <w:i w:val="0"/>
                <w:iCs w:val="0"/>
                <w:caps w:val="0"/>
                <w:smallCaps w:val="0"/>
                <w:color w:val="0070C0"/>
                <w:sz w:val="18"/>
                <w:szCs w:val="18"/>
              </w:rPr>
            </w:pPr>
            <w:hyperlink r:id="R19e21ecc5a5048df">
              <w:r w:rsidRPr="7CFD8F98" w:rsidR="7CFD8F98">
                <w:rPr>
                  <w:rStyle w:val="Hyperlink"/>
                  <w:rFonts w:ascii="Arial" w:hAnsi="Arial" w:eastAsia="Arial" w:cs="Arial"/>
                  <w:b w:val="0"/>
                  <w:bCs w:val="0"/>
                  <w:i w:val="0"/>
                  <w:iCs w:val="0"/>
                  <w:caps w:val="0"/>
                  <w:smallCaps w:val="0"/>
                  <w:strike w:val="0"/>
                  <w:dstrike w:val="0"/>
                  <w:color w:val="0070C0"/>
                  <w:u w:val="single"/>
                  <w:lang w:val="en-GB"/>
                </w:rPr>
                <w:t>https://educationendowmentfoundation.org.uk/education</w:t>
              </w:r>
            </w:hyperlink>
            <w:hyperlink r:id="R687f2a8d672d43f8">
              <w:r w:rsidRPr="7CFD8F98" w:rsidR="7CFD8F98">
                <w:rPr>
                  <w:rStyle w:val="Hyperlink"/>
                  <w:rFonts w:ascii="Arial" w:hAnsi="Arial" w:eastAsia="Arial" w:cs="Arial"/>
                  <w:b w:val="0"/>
                  <w:bCs w:val="0"/>
                  <w:i w:val="0"/>
                  <w:iCs w:val="0"/>
                  <w:caps w:val="0"/>
                  <w:smallCaps w:val="0"/>
                  <w:strike w:val="0"/>
                  <w:dstrike w:val="0"/>
                  <w:color w:val="0070C0"/>
                  <w:u w:val="single"/>
                  <w:lang w:val="en-GB"/>
                </w:rPr>
                <w:t>-</w:t>
              </w:r>
            </w:hyperlink>
            <w:hyperlink r:id="R44e4f2b5512a4a5e">
              <w:r w:rsidRPr="7CFD8F98" w:rsidR="7CFD8F98">
                <w:rPr>
                  <w:rStyle w:val="Hyperlink"/>
                  <w:rFonts w:ascii="Arial" w:hAnsi="Arial" w:eastAsia="Arial" w:cs="Arial"/>
                  <w:b w:val="0"/>
                  <w:bCs w:val="0"/>
                  <w:i w:val="0"/>
                  <w:iCs w:val="0"/>
                  <w:caps w:val="0"/>
                  <w:smallCaps w:val="0"/>
                  <w:strike w:val="0"/>
                  <w:dstrike w:val="0"/>
                  <w:color w:val="0070C0"/>
                  <w:u w:val="single"/>
                  <w:lang w:val="en-GB"/>
                </w:rPr>
                <w:t>evidence/teaching</w:t>
              </w:r>
            </w:hyperlink>
            <w:hyperlink r:id="Re7c158dd481f415a">
              <w:r w:rsidRPr="7CFD8F98" w:rsidR="7CFD8F98">
                <w:rPr>
                  <w:rStyle w:val="Hyperlink"/>
                  <w:rFonts w:ascii="Arial" w:hAnsi="Arial" w:eastAsia="Arial" w:cs="Arial"/>
                  <w:b w:val="0"/>
                  <w:bCs w:val="0"/>
                  <w:i w:val="0"/>
                  <w:iCs w:val="0"/>
                  <w:caps w:val="0"/>
                  <w:smallCaps w:val="0"/>
                  <w:strike w:val="0"/>
                  <w:dstrike w:val="0"/>
                  <w:color w:val="0070C0"/>
                  <w:u w:val="single"/>
                  <w:lang w:val="en-GB"/>
                </w:rPr>
                <w:t>-</w:t>
              </w:r>
            </w:hyperlink>
            <w:hyperlink r:id="R58f7d2a464ca4c72">
              <w:r w:rsidRPr="7CFD8F98" w:rsidR="7CFD8F98">
                <w:rPr>
                  <w:rStyle w:val="Hyperlink"/>
                  <w:rFonts w:ascii="Arial" w:hAnsi="Arial" w:eastAsia="Arial" w:cs="Arial"/>
                  <w:b w:val="0"/>
                  <w:bCs w:val="0"/>
                  <w:i w:val="0"/>
                  <w:iCs w:val="0"/>
                  <w:caps w:val="0"/>
                  <w:smallCaps w:val="0"/>
                  <w:strike w:val="0"/>
                  <w:dstrike w:val="0"/>
                  <w:color w:val="0070C0"/>
                  <w:u w:val="single"/>
                  <w:lang w:val="en-GB"/>
                </w:rPr>
                <w:t>learning</w:t>
              </w:r>
            </w:hyperlink>
            <w:hyperlink r:id="R27838ef6037f4d6b">
              <w:r w:rsidRPr="7CFD8F98" w:rsidR="7CFD8F98">
                <w:rPr>
                  <w:rStyle w:val="Hyperlink"/>
                  <w:rFonts w:ascii="Calibri" w:hAnsi="Calibri" w:eastAsia="Calibri" w:cs="Calibri"/>
                  <w:b w:val="0"/>
                  <w:bCs w:val="0"/>
                  <w:i w:val="0"/>
                  <w:iCs w:val="0"/>
                  <w:caps w:val="0"/>
                  <w:smallCaps w:val="0"/>
                  <w:strike w:val="0"/>
                  <w:dstrike w:val="0"/>
                  <w:lang w:val="en-GB"/>
                </w:rPr>
                <w:t>https://educationendowmentfoundation.org.uk/education-evidence/teaching-learning-toolkit/feedback</w:t>
              </w:r>
            </w:hyperlink>
            <w:hyperlink r:id="Rc6f90a020b094a5b">
              <w:r w:rsidRPr="7CFD8F98" w:rsidR="7CFD8F98">
                <w:rPr>
                  <w:rStyle w:val="Hyperlink"/>
                  <w:rFonts w:ascii="Arial" w:hAnsi="Arial" w:eastAsia="Arial" w:cs="Arial"/>
                  <w:b w:val="0"/>
                  <w:bCs w:val="0"/>
                  <w:i w:val="0"/>
                  <w:iCs w:val="0"/>
                  <w:caps w:val="0"/>
                  <w:smallCaps w:val="0"/>
                  <w:strike w:val="0"/>
                  <w:dstrike w:val="0"/>
                  <w:color w:val="0070C0"/>
                  <w:u w:val="single"/>
                  <w:lang w:val="en-GB"/>
                </w:rPr>
                <w:t>toolkit/feedback</w:t>
              </w:r>
            </w:hyperlink>
            <w:hyperlink r:id="R89fc798f4ebb45f6">
              <w:r w:rsidRPr="7CFD8F98" w:rsidR="7CFD8F98">
                <w:rPr>
                  <w:rStyle w:val="Hyperlink"/>
                  <w:rFonts w:ascii="Arial" w:hAnsi="Arial" w:eastAsia="Arial" w:cs="Arial"/>
                  <w:b w:val="0"/>
                  <w:bCs w:val="0"/>
                  <w:i w:val="0"/>
                  <w:iCs w:val="0"/>
                  <w:caps w:val="0"/>
                  <w:smallCaps w:val="0"/>
                  <w:strike w:val="0"/>
                  <w:dstrike w:val="0"/>
                  <w:color w:val="0070C0"/>
                  <w:u w:val="none"/>
                  <w:lang w:val="en-GB"/>
                </w:rPr>
                <w:t xml:space="preserve"> </w:t>
              </w:r>
            </w:hyperlink>
            <w:r w:rsidRPr="7CFD8F98" w:rsidR="7CFD8F98">
              <w:rPr>
                <w:rFonts w:ascii="Arial" w:hAnsi="Arial" w:eastAsia="Arial" w:cs="Arial"/>
                <w:b w:val="0"/>
                <w:bCs w:val="0"/>
                <w:i w:val="0"/>
                <w:iCs w:val="0"/>
                <w:caps w:val="0"/>
                <w:smallCaps w:val="0"/>
                <w:color w:val="0070C0"/>
                <w:sz w:val="18"/>
                <w:szCs w:val="18"/>
                <w:lang w:val="en-GB"/>
              </w:rPr>
              <w:t xml:space="preserve"> </w:t>
            </w:r>
          </w:p>
          <w:p w:rsidR="7CFD8F98" w:rsidP="7CFD8F98" w:rsidRDefault="7CFD8F98" w14:paraId="0F2F2CD6" w14:textId="7275C7EF">
            <w:pPr>
              <w:spacing w:after="60" w:line="239" w:lineRule="auto"/>
              <w:rPr>
                <w:rFonts w:ascii="Calibri" w:hAnsi="Calibri" w:eastAsia="Calibri" w:cs="Calibri"/>
                <w:b w:val="0"/>
                <w:bCs w:val="0"/>
                <w:i w:val="0"/>
                <w:iCs w:val="0"/>
                <w:caps w:val="0"/>
                <w:smallCaps w:val="0"/>
                <w:color w:val="0070C0"/>
                <w:sz w:val="22"/>
                <w:szCs w:val="22"/>
              </w:rPr>
            </w:pPr>
          </w:p>
          <w:p w:rsidR="7CFD8F98" w:rsidP="7CFD8F98" w:rsidRDefault="7CFD8F98" w14:paraId="7A12823A" w14:textId="0456554C">
            <w:pPr>
              <w:spacing w:after="60" w:line="239" w:lineRule="auto"/>
              <w:rPr>
                <w:rFonts w:ascii="Calibri" w:hAnsi="Calibri" w:eastAsia="Calibri" w:cs="Calibri"/>
                <w:b w:val="0"/>
                <w:bCs w:val="0"/>
                <w:i w:val="0"/>
                <w:iCs w:val="0"/>
                <w:caps w:val="0"/>
                <w:smallCaps w:val="0"/>
                <w:color w:val="0070C0"/>
                <w:sz w:val="20"/>
                <w:szCs w:val="20"/>
              </w:rPr>
            </w:pP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76C54767" w14:textId="5200338A">
            <w:pPr>
              <w:spacing w:after="46"/>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2, 3</w:t>
            </w:r>
          </w:p>
          <w:p w:rsidR="7CFD8F98" w:rsidP="7CFD8F98" w:rsidRDefault="7CFD8F98" w14:paraId="2CFDE3A0" w14:textId="65C90F9A">
            <w:pPr>
              <w:rPr>
                <w:rFonts w:ascii="Arial" w:hAnsi="Arial" w:eastAsia="Arial" w:cs="Arial"/>
                <w:b w:val="0"/>
                <w:bCs w:val="0"/>
                <w:i w:val="0"/>
                <w:iCs w:val="0"/>
                <w:caps w:val="0"/>
                <w:smallCaps w:val="0"/>
                <w:color w:val="000000" w:themeColor="text1" w:themeTint="FF" w:themeShade="FF"/>
                <w:sz w:val="18"/>
                <w:szCs w:val="18"/>
                <w:highlight w:val="yellow"/>
                <w:lang w:val="en-GB"/>
              </w:rPr>
            </w:pPr>
          </w:p>
        </w:tc>
      </w:tr>
    </w:tbl>
    <w:p w:rsidR="00E66558" w:rsidP="00AA355B" w:rsidRDefault="00E66558" w14:paraId="2A7D5531" w14:textId="77777777"/>
    <w:p w:rsidRPr="00AA355B" w:rsidR="00E66558" w:rsidP="00AA355B" w:rsidRDefault="009D71E8" w14:paraId="2A7D5532" w14:textId="59A68BC3">
      <w:pPr>
        <w:pStyle w:val="Heading3"/>
      </w:pPr>
      <w:r>
        <w:t>Wider strategies (for example, related to attendance, behaviour, wellbeing)</w:t>
      </w:r>
    </w:p>
    <w:p w:rsidR="00E66558" w:rsidP="32302935" w:rsidRDefault="009D71E8" w14:paraId="2A7D5533" w14:textId="71AE8E52">
      <w:pPr>
        <w:spacing w:before="240" w:after="120"/>
        <w:rPr>
          <w:i w:val="1"/>
          <w:iCs w:val="1"/>
        </w:rPr>
      </w:pPr>
      <w:r w:rsidR="7AFB9444">
        <w:rPr/>
        <w:t>Budgeted cost</w:t>
      </w:r>
      <w:r w:rsidR="7AFB9444">
        <w:rPr/>
        <w:t xml:space="preserve">: </w:t>
      </w:r>
      <w:r w:rsidR="7AFB9444">
        <w:rPr/>
        <w:t>£58, 927.50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rsidTr="6E9BFFE0" w14:paraId="2A7D5537"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534" w14:textId="77777777">
            <w:pPr>
              <w:pStyle w:val="TableHeader"/>
              <w:ind w:left="0" w:right="0"/>
              <w:jc w:val="left"/>
            </w:pPr>
            <w:r>
              <w:t>Activity</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535" w14:textId="77777777">
            <w:pPr>
              <w:pStyle w:val="TableHeader"/>
              <w:ind w:left="0" w:right="0"/>
              <w:jc w:val="left"/>
            </w:pPr>
            <w:r>
              <w:t>Evidence that supports this approach</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FDCE3"/>
            <w:tcMar>
              <w:top w:w="0" w:type="dxa"/>
              <w:left w:w="108" w:type="dxa"/>
              <w:bottom w:w="0" w:type="dxa"/>
              <w:right w:w="108" w:type="dxa"/>
            </w:tcMar>
          </w:tcPr>
          <w:p w:rsidR="00E66558" w:rsidP="00C31636" w:rsidRDefault="009D71E8" w14:paraId="2A7D5536" w14:textId="77777777">
            <w:pPr>
              <w:pStyle w:val="TableHeader"/>
              <w:ind w:left="0" w:right="0"/>
              <w:jc w:val="left"/>
            </w:pPr>
            <w:r>
              <w:t>Challenge number(s) addressed</w:t>
            </w:r>
          </w:p>
        </w:tc>
      </w:tr>
      <w:tr w:rsidR="00E66558" w:rsidTr="6E9BFFE0" w14:paraId="2A7D553B"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5748D713" w14:textId="53E1DD47">
            <w:pPr>
              <w:spacing w:after="120" w:line="239" w:lineRule="auto"/>
              <w:ind w:left="29"/>
            </w:pPr>
            <w:r w:rsidRPr="6E9BFFE0" w:rsidR="7CFD8F98">
              <w:rPr>
                <w:rFonts w:ascii="Arial" w:hAnsi="Arial" w:eastAsia="Arial" w:cs="Arial"/>
                <w:b w:val="0"/>
                <w:bCs w:val="0"/>
                <w:i w:val="0"/>
                <w:iCs w:val="0"/>
                <w:caps w:val="0"/>
                <w:smallCaps w:val="0"/>
                <w:color w:val="000000" w:themeColor="text1" w:themeTint="FF" w:themeShade="FF"/>
                <w:sz w:val="18"/>
                <w:szCs w:val="18"/>
                <w:lang w:val="en-GB"/>
              </w:rPr>
              <w:t xml:space="preserve">Extra-curricular activities subsidised for PPG pupils </w:t>
            </w:r>
            <w:r w:rsidRPr="6E9BFFE0" w:rsidR="7CFD8F98">
              <w:rPr>
                <w:rFonts w:ascii="Arial" w:hAnsi="Arial" w:eastAsia="Arial" w:cs="Arial"/>
                <w:b w:val="0"/>
                <w:bCs w:val="0"/>
                <w:i w:val="0"/>
                <w:iCs w:val="0"/>
                <w:caps w:val="0"/>
                <w:smallCaps w:val="0"/>
                <w:color w:val="000000" w:themeColor="text1" w:themeTint="FF" w:themeShade="FF"/>
                <w:sz w:val="18"/>
                <w:szCs w:val="18"/>
                <w:lang w:val="en-GB"/>
              </w:rPr>
              <w:t>in order to</w:t>
            </w:r>
            <w:r w:rsidRPr="6E9BFFE0" w:rsidR="7CFD8F98">
              <w:rPr>
                <w:rFonts w:ascii="Arial" w:hAnsi="Arial" w:eastAsia="Arial" w:cs="Arial"/>
                <w:b w:val="0"/>
                <w:bCs w:val="0"/>
                <w:i w:val="0"/>
                <w:iCs w:val="0"/>
                <w:caps w:val="0"/>
                <w:smallCaps w:val="0"/>
                <w:color w:val="000000" w:themeColor="text1" w:themeTint="FF" w:themeShade="FF"/>
                <w:sz w:val="18"/>
                <w:szCs w:val="18"/>
                <w:lang w:val="en-GB"/>
              </w:rPr>
              <w:t xml:space="preserve"> ensure equality of access with their peers and to ensure pupils receive equal opportunities to try new things e.g. Gymnastics, NFL, football, basketball</w:t>
            </w:r>
          </w:p>
          <w:p w:rsidR="7CFD8F98" w:rsidP="6E9BFFE0" w:rsidRDefault="7CFD8F98" w14:paraId="372EA130" w14:textId="4C77BC10">
            <w:pPr>
              <w:spacing w:after="120" w:line="239" w:lineRule="auto"/>
              <w:ind w:left="29"/>
              <w:rPr>
                <w:rFonts w:ascii="Arial" w:hAnsi="Arial" w:eastAsia="Arial" w:cs="Arial"/>
                <w:b w:val="0"/>
                <w:bCs w:val="0"/>
                <w:i w:val="0"/>
                <w:iCs w:val="0"/>
                <w:caps w:val="0"/>
                <w:smallCaps w:val="0"/>
                <w:color w:val="000000" w:themeColor="text1" w:themeTint="FF" w:themeShade="FF"/>
                <w:sz w:val="18"/>
                <w:szCs w:val="18"/>
                <w:lang w:val="en-GB"/>
              </w:rPr>
            </w:pPr>
          </w:p>
          <w:p w:rsidR="7CFD8F98" w:rsidP="7CFD8F98" w:rsidRDefault="7CFD8F98" w14:paraId="3EAD4902" w14:textId="7B97989C">
            <w:pPr>
              <w:spacing w:after="120" w:line="239" w:lineRule="auto"/>
              <w:ind w:left="29"/>
            </w:pPr>
            <w:r w:rsidRPr="6E9BFFE0" w:rsidR="2AE85853">
              <w:rPr>
                <w:rFonts w:ascii="Arial" w:hAnsi="Arial" w:eastAsia="Arial" w:cs="Arial"/>
                <w:b w:val="0"/>
                <w:bCs w:val="0"/>
                <w:i w:val="0"/>
                <w:iCs w:val="0"/>
                <w:caps w:val="0"/>
                <w:smallCaps w:val="0"/>
                <w:color w:val="000000" w:themeColor="text1" w:themeTint="FF" w:themeShade="FF"/>
                <w:sz w:val="18"/>
                <w:szCs w:val="18"/>
                <w:lang w:val="en-GB"/>
              </w:rPr>
              <w:t xml:space="preserve">Introduction of </w:t>
            </w:r>
            <w:r w:rsidRPr="6E9BFFE0" w:rsidR="2AE85853">
              <w:rPr>
                <w:rFonts w:ascii="Arial" w:hAnsi="Arial" w:eastAsia="Arial" w:cs="Arial"/>
                <w:b w:val="0"/>
                <w:bCs w:val="0"/>
                <w:i w:val="1"/>
                <w:iCs w:val="1"/>
                <w:caps w:val="0"/>
                <w:smallCaps w:val="0"/>
                <w:color w:val="000000" w:themeColor="text1" w:themeTint="FF" w:themeShade="FF"/>
                <w:sz w:val="18"/>
                <w:szCs w:val="18"/>
                <w:lang w:val="en-GB"/>
              </w:rPr>
              <w:t>Passport of Possibilities (POP)</w:t>
            </w:r>
            <w:r w:rsidRPr="6E9BFFE0" w:rsidR="2AE85853">
              <w:rPr>
                <w:rFonts w:ascii="Arial" w:hAnsi="Arial" w:eastAsia="Arial" w:cs="Arial"/>
                <w:b w:val="0"/>
                <w:bCs w:val="0"/>
                <w:i w:val="0"/>
                <w:iCs w:val="0"/>
                <w:caps w:val="0"/>
                <w:smallCaps w:val="0"/>
                <w:color w:val="000000" w:themeColor="text1" w:themeTint="FF" w:themeShade="FF"/>
                <w:sz w:val="18"/>
                <w:szCs w:val="18"/>
                <w:lang w:val="en-GB"/>
              </w:rPr>
              <w:t xml:space="preserve"> – ensuring enrichment entitlement for all pupils</w:t>
            </w:r>
          </w:p>
          <w:p w:rsidR="7CFD8F98" w:rsidP="6E9BFFE0" w:rsidRDefault="7CFD8F98" w14:paraId="6F419B15" w14:textId="77713116">
            <w:pPr>
              <w:spacing w:after="120" w:line="239" w:lineRule="auto"/>
              <w:ind w:left="29"/>
              <w:rPr>
                <w:rFonts w:ascii="Arial" w:hAnsi="Arial" w:eastAsia="Arial" w:cs="Arial"/>
                <w:b w:val="0"/>
                <w:bCs w:val="0"/>
                <w:i w:val="0"/>
                <w:iCs w:val="0"/>
                <w:caps w:val="0"/>
                <w:smallCaps w:val="0"/>
                <w:color w:val="000000" w:themeColor="text1" w:themeTint="FF" w:themeShade="FF"/>
                <w:sz w:val="18"/>
                <w:szCs w:val="18"/>
                <w:lang w:val="en-GB"/>
              </w:rPr>
            </w:pPr>
          </w:p>
          <w:p w:rsidR="7CFD8F98" w:rsidP="6E9BFFE0" w:rsidRDefault="7CFD8F98" w14:paraId="70F24080" w14:textId="544A60CF">
            <w:pPr>
              <w:spacing w:before="0" w:beforeAutospacing="off" w:after="0" w:afterAutospacing="off" w:line="300" w:lineRule="auto"/>
              <w:ind/>
              <w:rPr>
                <w:rFonts w:ascii="Arial" w:hAnsi="Arial" w:eastAsia="Arial" w:cs="Arial"/>
                <w:b w:val="0"/>
                <w:bCs w:val="0"/>
                <w:i w:val="0"/>
                <w:iCs w:val="0"/>
                <w:noProof w:val="0"/>
                <w:sz w:val="18"/>
                <w:szCs w:val="18"/>
                <w:lang w:val="en-GB"/>
              </w:rPr>
            </w:pPr>
            <w:r w:rsidRPr="6E9BFFE0" w:rsidR="45C6CD3B">
              <w:rPr>
                <w:rFonts w:ascii="Arial" w:hAnsi="Arial" w:eastAsia="Arial" w:cs="Arial"/>
                <w:b w:val="0"/>
                <w:bCs w:val="0"/>
                <w:i w:val="0"/>
                <w:iCs w:val="0"/>
                <w:noProof w:val="0"/>
                <w:sz w:val="18"/>
                <w:szCs w:val="18"/>
                <w:lang w:val="en-GB"/>
              </w:rPr>
              <w:t>Establish partnerships with arts, music and cultural organisations to broaden disadvantaged pupils' experiences and aspirations.</w:t>
            </w:r>
          </w:p>
          <w:p w:rsidR="7CFD8F98" w:rsidP="6E9BFFE0" w:rsidRDefault="7CFD8F98" w14:paraId="13557768" w14:textId="64B3FFF2">
            <w:pPr>
              <w:spacing w:after="120" w:line="239" w:lineRule="auto"/>
              <w:ind w:left="29"/>
              <w:rPr>
                <w:rFonts w:ascii="Arial" w:hAnsi="Arial" w:eastAsia="Arial" w:cs="Arial"/>
                <w:b w:val="0"/>
                <w:bCs w:val="0"/>
                <w:i w:val="0"/>
                <w:iCs w:val="0"/>
                <w:caps w:val="0"/>
                <w:smallCaps w:val="0"/>
                <w:color w:val="000000" w:themeColor="text1" w:themeTint="FF" w:themeShade="FF"/>
                <w:sz w:val="18"/>
                <w:szCs w:val="18"/>
                <w:lang w:val="en-GB"/>
              </w:rPr>
            </w:pP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7D4CC2A5" w14:textId="5B54B81A">
            <w:pPr>
              <w:spacing w:after="134" w:line="288" w:lineRule="auto"/>
              <w:ind w:left="1"/>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Poverty can limit a young person’s educational attainment as a direct result of their family’s inability to pay for goods and services (including heating, food, desk space, cultural experiences and an internet connection). </w:t>
            </w:r>
          </w:p>
          <w:p w:rsidR="7CFD8F98" w:rsidP="7CFD8F98" w:rsidRDefault="7CFD8F98" w14:paraId="44AD521A" w14:textId="42866E64">
            <w:pPr>
              <w:spacing w:after="121" w:line="289" w:lineRule="auto"/>
              <w:ind w:left="1"/>
              <w:rPr>
                <w:rFonts w:ascii="Arial" w:hAnsi="Arial" w:eastAsia="Arial" w:cs="Arial"/>
                <w:b w:val="0"/>
                <w:bCs w:val="0"/>
                <w:i w:val="0"/>
                <w:iCs w:val="0"/>
                <w:caps w:val="0"/>
                <w:smallCaps w:val="0"/>
                <w:color w:val="6E6464"/>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Cooper, K and Stewart, K. (2013) </w:t>
            </w:r>
            <w:r w:rsidRPr="7CFD8F98" w:rsidR="7CFD8F98">
              <w:rPr>
                <w:rFonts w:ascii="Arial" w:hAnsi="Arial" w:eastAsia="Arial" w:cs="Arial"/>
                <w:b w:val="0"/>
                <w:bCs w:val="0"/>
                <w:i w:val="1"/>
                <w:iCs w:val="1"/>
                <w:caps w:val="0"/>
                <w:smallCaps w:val="0"/>
                <w:color w:val="000000" w:themeColor="text1" w:themeTint="FF" w:themeShade="FF"/>
                <w:sz w:val="18"/>
                <w:szCs w:val="18"/>
                <w:lang w:val="en-GB"/>
              </w:rPr>
              <w:t>Does money affect children’s outcomes? A systematic review</w:t>
            </w:r>
            <w:r w:rsidRPr="7CFD8F98" w:rsidR="7CFD8F98">
              <w:rPr>
                <w:rFonts w:ascii="Arial" w:hAnsi="Arial" w:eastAsia="Arial" w:cs="Arial"/>
                <w:b w:val="0"/>
                <w:bCs w:val="0"/>
                <w:i w:val="0"/>
                <w:iCs w:val="0"/>
                <w:caps w:val="0"/>
                <w:smallCaps w:val="0"/>
                <w:color w:val="000000" w:themeColor="text1" w:themeTint="FF" w:themeShade="FF"/>
                <w:sz w:val="18"/>
                <w:szCs w:val="18"/>
                <w:lang w:val="en-GB"/>
              </w:rPr>
              <w:t>. York: Joseph Rowntree Foundation Report</w:t>
            </w:r>
            <w:r w:rsidRPr="7CFD8F98" w:rsidR="7CFD8F98">
              <w:rPr>
                <w:rFonts w:ascii="Arial" w:hAnsi="Arial" w:eastAsia="Arial" w:cs="Arial"/>
                <w:b w:val="0"/>
                <w:bCs w:val="0"/>
                <w:i w:val="0"/>
                <w:iCs w:val="0"/>
                <w:caps w:val="0"/>
                <w:smallCaps w:val="0"/>
                <w:color w:val="6E6464"/>
                <w:sz w:val="18"/>
                <w:szCs w:val="18"/>
                <w:lang w:val="en-GB"/>
              </w:rPr>
              <w:t xml:space="preserve">. </w:t>
            </w:r>
          </w:p>
          <w:p w:rsidR="7CFD8F98" w:rsidP="7CFD8F98" w:rsidRDefault="7CFD8F98" w14:paraId="6D257B52" w14:textId="677723A4">
            <w:pPr>
              <w:ind w:left="1"/>
              <w:rPr>
                <w:rFonts w:ascii="Calibri" w:hAnsi="Calibri" w:eastAsia="Calibri" w:cs="Calibri"/>
                <w:b w:val="0"/>
                <w:bCs w:val="0"/>
                <w:i w:val="0"/>
                <w:iCs w:val="0"/>
                <w:caps w:val="0"/>
                <w:smallCaps w:val="0"/>
                <w:color w:val="000000" w:themeColor="text1" w:themeTint="FF" w:themeShade="FF"/>
                <w:sz w:val="22"/>
                <w:szCs w:val="22"/>
              </w:rPr>
            </w:pPr>
            <w:hyperlink r:id="Rd253939be67f40e3">
              <w:r w:rsidRPr="7CFD8F98" w:rsidR="7CFD8F98">
                <w:rPr>
                  <w:rStyle w:val="Hyperlink"/>
                  <w:rFonts w:ascii="Arial" w:hAnsi="Arial" w:eastAsia="Arial" w:cs="Arial"/>
                  <w:b w:val="0"/>
                  <w:bCs w:val="0"/>
                  <w:i w:val="0"/>
                  <w:iCs w:val="0"/>
                  <w:caps w:val="0"/>
                  <w:smallCaps w:val="0"/>
                  <w:strike w:val="0"/>
                  <w:dstrike w:val="0"/>
                  <w:color w:val="0000FF"/>
                  <w:u w:val="single"/>
                  <w:lang w:val="en-GB"/>
                </w:rPr>
                <w:t>https://educationobservatory.co.uk/pupilpremiumprimer/what</w:t>
              </w:r>
            </w:hyperlink>
            <w:hyperlink r:id="R80276454bc354bde">
              <w:r w:rsidRPr="7CFD8F98" w:rsidR="7CFD8F98">
                <w:rPr>
                  <w:rStyle w:val="Hyperlink"/>
                  <w:rFonts w:ascii="Arial" w:hAnsi="Arial" w:eastAsia="Arial" w:cs="Arial"/>
                  <w:b w:val="0"/>
                  <w:bCs w:val="0"/>
                  <w:i w:val="0"/>
                  <w:iCs w:val="0"/>
                  <w:caps w:val="0"/>
                  <w:smallCaps w:val="0"/>
                  <w:strike w:val="0"/>
                  <w:dstrike w:val="0"/>
                  <w:color w:val="0000FF"/>
                  <w:u w:val="single"/>
                  <w:lang w:val="en-GB"/>
                </w:rPr>
                <w:t>-</w:t>
              </w:r>
            </w:hyperlink>
            <w:hyperlink r:id="Rbef1e81ef69e4080">
              <w:r w:rsidRPr="7CFD8F98" w:rsidR="7CFD8F98">
                <w:rPr>
                  <w:rStyle w:val="Hyperlink"/>
                  <w:rFonts w:ascii="Arial" w:hAnsi="Arial" w:eastAsia="Arial" w:cs="Arial"/>
                  <w:b w:val="0"/>
                  <w:bCs w:val="0"/>
                  <w:i w:val="0"/>
                  <w:iCs w:val="0"/>
                  <w:caps w:val="0"/>
                  <w:smallCaps w:val="0"/>
                  <w:strike w:val="0"/>
                  <w:dstrike w:val="0"/>
                  <w:color w:val="0000FF"/>
                  <w:u w:val="single"/>
                  <w:lang w:val="en-GB"/>
                </w:rPr>
                <w:t>the</w:t>
              </w:r>
            </w:hyperlink>
            <w:hyperlink r:id="R333127fa00a040f2">
              <w:r w:rsidRPr="7CFD8F98" w:rsidR="7CFD8F98">
                <w:rPr>
                  <w:rStyle w:val="Hyperlink"/>
                  <w:rFonts w:ascii="Calibri" w:hAnsi="Calibri" w:eastAsia="Calibri" w:cs="Calibri"/>
                  <w:b w:val="0"/>
                  <w:bCs w:val="0"/>
                  <w:i w:val="0"/>
                  <w:iCs w:val="0"/>
                  <w:caps w:val="0"/>
                  <w:smallCaps w:val="0"/>
                  <w:strike w:val="0"/>
                  <w:dstrike w:val="0"/>
                  <w:lang w:val="en-GB"/>
                </w:rPr>
                <w:t>https://educationobservatory.co.uk/pupilpremiumprimer/what-the-research-says/</w:t>
              </w:r>
            </w:hyperlink>
            <w:hyperlink r:id="R3eb18e3882244631">
              <w:r w:rsidRPr="7CFD8F98" w:rsidR="7CFD8F98">
                <w:rPr>
                  <w:rStyle w:val="Hyperlink"/>
                  <w:rFonts w:ascii="Arial" w:hAnsi="Arial" w:eastAsia="Arial" w:cs="Arial"/>
                  <w:b w:val="0"/>
                  <w:bCs w:val="0"/>
                  <w:i w:val="0"/>
                  <w:iCs w:val="0"/>
                  <w:caps w:val="0"/>
                  <w:smallCaps w:val="0"/>
                  <w:strike w:val="0"/>
                  <w:dstrike w:val="0"/>
                  <w:color w:val="0000FF"/>
                  <w:u w:val="single"/>
                  <w:lang w:val="en-GB"/>
                </w:rPr>
                <w:t>research</w:t>
              </w:r>
            </w:hyperlink>
            <w:hyperlink r:id="R1f9f04f9f17c45f1">
              <w:r w:rsidRPr="7CFD8F98" w:rsidR="7CFD8F98">
                <w:rPr>
                  <w:rStyle w:val="Hyperlink"/>
                  <w:rFonts w:ascii="Arial" w:hAnsi="Arial" w:eastAsia="Arial" w:cs="Arial"/>
                  <w:b w:val="0"/>
                  <w:bCs w:val="0"/>
                  <w:i w:val="0"/>
                  <w:iCs w:val="0"/>
                  <w:caps w:val="0"/>
                  <w:smallCaps w:val="0"/>
                  <w:strike w:val="0"/>
                  <w:dstrike w:val="0"/>
                  <w:color w:val="0000FF"/>
                  <w:u w:val="single"/>
                  <w:lang w:val="en-GB"/>
                </w:rPr>
                <w:t>-</w:t>
              </w:r>
            </w:hyperlink>
            <w:hyperlink r:id="Rb5ec1ee1f2624fa6">
              <w:r w:rsidRPr="7CFD8F98" w:rsidR="7CFD8F98">
                <w:rPr>
                  <w:rStyle w:val="Hyperlink"/>
                  <w:rFonts w:ascii="Arial" w:hAnsi="Arial" w:eastAsia="Arial" w:cs="Arial"/>
                  <w:b w:val="0"/>
                  <w:bCs w:val="0"/>
                  <w:i w:val="0"/>
                  <w:iCs w:val="0"/>
                  <w:caps w:val="0"/>
                  <w:smallCaps w:val="0"/>
                  <w:strike w:val="0"/>
                  <w:dstrike w:val="0"/>
                  <w:color w:val="0000FF"/>
                  <w:u w:val="single"/>
                  <w:lang w:val="en-GB"/>
                </w:rPr>
                <w:t>says/</w:t>
              </w:r>
            </w:hyperlink>
            <w:hyperlink r:id="R2473e026a42c4e04">
              <w:r w:rsidRPr="7CFD8F98" w:rsidR="7CFD8F98">
                <w:rPr>
                  <w:rStyle w:val="Hyperlink"/>
                  <w:rFonts w:ascii="Arial" w:hAnsi="Arial" w:eastAsia="Arial" w:cs="Arial"/>
                  <w:b w:val="0"/>
                  <w:bCs w:val="0"/>
                  <w:i w:val="0"/>
                  <w:iCs w:val="0"/>
                  <w:caps w:val="0"/>
                  <w:smallCaps w:val="0"/>
                  <w:strike w:val="0"/>
                  <w:dstrike w:val="0"/>
                  <w:color w:val="0D0D0D" w:themeColor="text1" w:themeTint="F2" w:themeShade="FF"/>
                  <w:u w:val="none"/>
                  <w:lang w:val="en-GB"/>
                </w:rPr>
                <w:t xml:space="preserve"> </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25D5A673" w14:textId="51BAF02F">
            <w:pPr>
              <w:ind w:left="5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5</w:t>
            </w:r>
          </w:p>
        </w:tc>
      </w:tr>
      <w:tr w:rsidR="00E66558" w:rsidTr="6E9BFFE0" w14:paraId="2A7D553F" w14:textId="77777777">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0FCD2DED" w14:textId="1F46B678">
            <w:pPr>
              <w:spacing w:after="122" w:line="239" w:lineRule="auto"/>
              <w:ind w:left="2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Embedding principles of good attendance practice set out in the DfE’s </w:t>
            </w:r>
            <w:hyperlink r:id="R054cd4402e9a466b">
              <w:r w:rsidRPr="7CFD8F98" w:rsidR="7CFD8F98">
                <w:rPr>
                  <w:rStyle w:val="Hyperlink"/>
                  <w:rFonts w:ascii="Arial" w:hAnsi="Arial" w:eastAsia="Arial" w:cs="Arial"/>
                  <w:b w:val="0"/>
                  <w:bCs w:val="0"/>
                  <w:i w:val="0"/>
                  <w:iCs w:val="0"/>
                  <w:caps w:val="0"/>
                  <w:smallCaps w:val="0"/>
                  <w:strike w:val="0"/>
                  <w:dstrike w:val="0"/>
                  <w:color w:val="0070C0"/>
                  <w:u w:val="single"/>
                  <w:lang w:val="en-GB"/>
                </w:rPr>
                <w:t>Improving School</w:t>
              </w:r>
            </w:hyperlink>
            <w:hyperlink r:id="R260450c3193a4313">
              <w:r w:rsidRPr="7CFD8F98" w:rsidR="7CFD8F98">
                <w:rPr>
                  <w:rStyle w:val="Hyperlink"/>
                  <w:rFonts w:ascii="Arial" w:hAnsi="Arial" w:eastAsia="Arial" w:cs="Arial"/>
                  <w:b w:val="0"/>
                  <w:bCs w:val="0"/>
                  <w:i w:val="0"/>
                  <w:iCs w:val="0"/>
                  <w:caps w:val="0"/>
                  <w:smallCaps w:val="0"/>
                  <w:strike w:val="0"/>
                  <w:dstrike w:val="0"/>
                  <w:color w:val="0070C0"/>
                  <w:u w:val="none"/>
                  <w:lang w:val="en-GB"/>
                </w:rPr>
                <w:t xml:space="preserve"> </w:t>
              </w:r>
            </w:hyperlink>
            <w:hyperlink r:id="Rc45c9e3450ad4696">
              <w:r w:rsidRPr="7CFD8F98" w:rsidR="7CFD8F98">
                <w:rPr>
                  <w:rStyle w:val="Hyperlink"/>
                  <w:rFonts w:ascii="Arial" w:hAnsi="Arial" w:eastAsia="Arial" w:cs="Arial"/>
                  <w:b w:val="0"/>
                  <w:bCs w:val="0"/>
                  <w:i w:val="0"/>
                  <w:iCs w:val="0"/>
                  <w:caps w:val="0"/>
                  <w:smallCaps w:val="0"/>
                  <w:strike w:val="0"/>
                  <w:dstrike w:val="0"/>
                  <w:color w:val="0070C0"/>
                  <w:u w:val="single"/>
                  <w:lang w:val="en-GB"/>
                </w:rPr>
                <w:t>Attendance</w:t>
              </w:r>
            </w:hyperlink>
            <w:hyperlink r:id="R48c545378ca84629">
              <w:r w:rsidRPr="7CFD8F98" w:rsidR="7CFD8F98">
                <w:rPr>
                  <w:rStyle w:val="Hyperlink"/>
                  <w:rFonts w:ascii="Arial" w:hAnsi="Arial" w:eastAsia="Arial" w:cs="Arial"/>
                  <w:b w:val="0"/>
                  <w:bCs w:val="0"/>
                  <w:i w:val="0"/>
                  <w:iCs w:val="0"/>
                  <w:caps w:val="0"/>
                  <w:smallCaps w:val="0"/>
                  <w:strike w:val="0"/>
                  <w:dstrike w:val="0"/>
                  <w:color w:val="0070C0"/>
                  <w:u w:val="none"/>
                  <w:lang w:val="en-GB"/>
                </w:rPr>
                <w:t xml:space="preserve"> </w:t>
              </w:r>
            </w:hyperlink>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advice. </w:t>
            </w:r>
          </w:p>
          <w:p w:rsidR="7CFD8F98" w:rsidP="7CFD8F98" w:rsidRDefault="7CFD8F98" w14:paraId="44911DB6" w14:textId="4091F1D1">
            <w:pPr>
              <w:spacing w:before="0" w:beforeAutospacing="off" w:after="0" w:afterAutospacing="off" w:line="240" w:lineRule="auto"/>
              <w:ind w:left="0" w:right="0"/>
              <w:jc w:val="left"/>
              <w:rPr>
                <w:rFonts w:ascii="Arial" w:hAnsi="Arial" w:eastAsia="Arial" w:cs="Arial"/>
                <w:b w:val="0"/>
                <w:bCs w:val="0"/>
                <w:i w:val="0"/>
                <w:iCs w:val="0"/>
                <w:caps w:val="0"/>
                <w:smallCaps w:val="0"/>
                <w:color w:val="000000" w:themeColor="text1" w:themeTint="FF" w:themeShade="FF"/>
                <w:sz w:val="18"/>
                <w:szCs w:val="18"/>
                <w:lang w:val="en-GB"/>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Weekly support from Lambeth EWO – tracking PP &amp; SEND attendance alongside HT</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2A3CA833" w14:textId="6F160864">
            <w:pPr>
              <w:spacing w:after="242" w:line="282" w:lineRule="auto"/>
              <w:rPr>
                <w:rFonts w:ascii="Arial" w:hAnsi="Arial" w:eastAsia="Arial" w:cs="Arial"/>
                <w:b w:val="0"/>
                <w:bCs w:val="0"/>
                <w:i w:val="0"/>
                <w:iCs w:val="0"/>
                <w:caps w:val="0"/>
                <w:smallCaps w:val="0"/>
                <w:color w:val="6E6464"/>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The DfE guidance has been informed by engagement with schools that have significantly reduced levels of absence and persistent absence.  </w:t>
            </w:r>
            <w:r w:rsidRPr="7CFD8F98" w:rsidR="7CFD8F98">
              <w:rPr>
                <w:rFonts w:ascii="Arial" w:hAnsi="Arial" w:eastAsia="Arial" w:cs="Arial"/>
                <w:b w:val="0"/>
                <w:bCs w:val="0"/>
                <w:i w:val="0"/>
                <w:iCs w:val="0"/>
                <w:caps w:val="0"/>
                <w:smallCaps w:val="0"/>
                <w:color w:val="6E6464"/>
                <w:sz w:val="18"/>
                <w:szCs w:val="18"/>
                <w:lang w:val="en-GB"/>
              </w:rPr>
              <w:t xml:space="preserve">There is also significant evidence that absence rates, exclusions, and student transfers are strongly associated with poor outcomes for pupil premium students. </w:t>
            </w:r>
          </w:p>
          <w:p w:rsidR="7CFD8F98" w:rsidP="7AFB9444" w:rsidRDefault="7CFD8F98" w14:paraId="22D312FC" w14:textId="22D09AD6">
            <w:pPr>
              <w:ind w:left="1"/>
              <w:rPr>
                <w:rFonts w:ascii="Arial" w:hAnsi="Arial" w:eastAsia="Arial" w:cs="Arial"/>
                <w:b w:val="0"/>
                <w:bCs w:val="0"/>
                <w:i w:val="0"/>
                <w:iCs w:val="0"/>
                <w:caps w:val="0"/>
                <w:smallCaps w:val="0"/>
                <w:color w:val="6E6464" w:themeColor="text1" w:themeTint="FF" w:themeShade="FF"/>
                <w:sz w:val="18"/>
                <w:szCs w:val="18"/>
              </w:rPr>
            </w:pPr>
            <w:r w:rsidRPr="7AFB9444" w:rsidR="7AFB9444">
              <w:rPr>
                <w:rFonts w:ascii="Arial" w:hAnsi="Arial" w:eastAsia="Arial" w:cs="Arial"/>
                <w:b w:val="0"/>
                <w:bCs w:val="0"/>
                <w:i w:val="0"/>
                <w:iCs w:val="0"/>
                <w:caps w:val="0"/>
                <w:smallCaps w:val="0"/>
                <w:color w:val="6E6464"/>
                <w:sz w:val="18"/>
                <w:szCs w:val="18"/>
                <w:lang w:val="en-GB"/>
              </w:rPr>
              <w:t xml:space="preserve">Claymore, Z. (2019). </w:t>
            </w:r>
            <w:r w:rsidRPr="7AFB9444" w:rsidR="7AFB9444">
              <w:rPr>
                <w:rFonts w:ascii="Arial" w:hAnsi="Arial" w:eastAsia="Arial" w:cs="Arial"/>
                <w:b w:val="0"/>
                <w:bCs w:val="0"/>
                <w:i w:val="1"/>
                <w:iCs w:val="1"/>
                <w:caps w:val="0"/>
                <w:smallCaps w:val="0"/>
                <w:color w:val="275B9B"/>
                <w:sz w:val="18"/>
                <w:szCs w:val="18"/>
                <w:lang w:val="en-GB"/>
              </w:rPr>
              <w:t>Being Present: The Power of Attendance and Stability for Disadvantaged Pupils- NFER</w:t>
            </w:r>
            <w:r w:rsidRPr="7AFB9444" w:rsidR="7AFB9444">
              <w:rPr>
                <w:rFonts w:ascii="Arial" w:hAnsi="Arial" w:eastAsia="Arial" w:cs="Arial"/>
                <w:b w:val="0"/>
                <w:bCs w:val="0"/>
                <w:i w:val="0"/>
                <w:iCs w:val="0"/>
                <w:caps w:val="0"/>
                <w:smallCaps w:val="0"/>
                <w:color w:val="6E6464"/>
                <w:sz w:val="18"/>
                <w:szCs w:val="18"/>
                <w:lang w:val="en-GB"/>
              </w:rPr>
              <w:t xml:space="preserve"> </w:t>
            </w:r>
          </w:p>
          <w:p w:rsidR="7CFD8F98" w:rsidP="7AFB9444" w:rsidRDefault="7CFD8F98" w14:paraId="033DEDA3" w14:textId="57C6DB58">
            <w:pPr>
              <w:ind w:left="1"/>
              <w:rPr>
                <w:rFonts w:ascii="Calibri" w:hAnsi="Calibri" w:eastAsia="Calibri" w:cs="Calibri"/>
                <w:b w:val="0"/>
                <w:bCs w:val="0"/>
                <w:i w:val="0"/>
                <w:iCs w:val="0"/>
                <w:caps w:val="0"/>
                <w:smallCaps w:val="0"/>
                <w:color w:val="000000" w:themeColor="text1" w:themeTint="FF" w:themeShade="FF"/>
                <w:sz w:val="22"/>
                <w:szCs w:val="22"/>
              </w:rPr>
            </w:pPr>
            <w:hyperlink r:id="R75c61f5d546347c2">
              <w:r w:rsidRPr="7AFB9444" w:rsidR="7AFB9444">
                <w:rPr>
                  <w:rStyle w:val="Hyperlink"/>
                  <w:rFonts w:ascii="Calibri" w:hAnsi="Calibri" w:eastAsia="Calibri" w:cs="Calibri"/>
                  <w:b w:val="0"/>
                  <w:bCs w:val="0"/>
                  <w:i w:val="0"/>
                  <w:iCs w:val="0"/>
                  <w:caps w:val="0"/>
                  <w:smallCaps w:val="0"/>
                  <w:strike w:val="0"/>
                  <w:dstrike w:val="0"/>
                  <w:lang w:val="en-GB"/>
                </w:rPr>
                <w:t>EEF (2024) Supporting school attendance</w:t>
              </w:r>
            </w:hyperlink>
          </w:p>
          <w:p w:rsidR="7CFD8F98" w:rsidP="7CFD8F98" w:rsidRDefault="7CFD8F98" w14:paraId="5418FFB3" w14:textId="1C291002">
            <w:pPr>
              <w:ind w:left="1"/>
              <w:rPr>
                <w:rFonts w:ascii="Calibri" w:hAnsi="Calibri" w:eastAsia="Calibri" w:cs="Calibri"/>
                <w:b w:val="0"/>
                <w:bCs w:val="0"/>
                <w:i w:val="0"/>
                <w:iCs w:val="0"/>
                <w:caps w:val="0"/>
                <w:smallCaps w:val="0"/>
                <w:color w:val="000000" w:themeColor="text1" w:themeTint="FF" w:themeShade="FF"/>
                <w:sz w:val="22"/>
                <w:szCs w:val="22"/>
              </w:rPr>
            </w:pPr>
            <w:hyperlink r:id="R7e23a2b60e974b83">
              <w:r w:rsidRPr="7CFD8F98" w:rsidR="7CFD8F98">
                <w:rPr>
                  <w:rStyle w:val="Hyperlink"/>
                  <w:rFonts w:ascii="Calibri" w:hAnsi="Calibri" w:eastAsia="Calibri" w:cs="Calibri"/>
                  <w:b w:val="0"/>
                  <w:bCs w:val="0"/>
                  <w:i w:val="0"/>
                  <w:iCs w:val="0"/>
                  <w:caps w:val="0"/>
                  <w:smallCaps w:val="0"/>
                  <w:strike w:val="0"/>
                  <w:dstrike w:val="0"/>
                  <w:lang w:val="en-GB"/>
                </w:rPr>
                <w:t>Teach First (2024) Belonging Schools</w:t>
              </w:r>
            </w:hyperlink>
            <w:r w:rsidRPr="7CFD8F98" w:rsidR="7CFD8F98">
              <w:rPr>
                <w:rFonts w:ascii="Calibri" w:hAnsi="Calibri" w:eastAsia="Calibri" w:cs="Calibri"/>
                <w:b w:val="0"/>
                <w:bCs w:val="0"/>
                <w:i w:val="0"/>
                <w:iCs w:val="0"/>
                <w:caps w:val="0"/>
                <w:smallCaps w:val="0"/>
                <w:color w:val="000000" w:themeColor="text1" w:themeTint="FF" w:themeShade="FF"/>
                <w:sz w:val="22"/>
                <w:szCs w:val="22"/>
                <w:lang w:val="en-GB"/>
              </w:rPr>
              <w:t xml:space="preserve"> </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0E3954D5" w14:textId="735B00E3">
            <w:pPr>
              <w:ind w:left="5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6</w:t>
            </w:r>
          </w:p>
        </w:tc>
      </w:tr>
      <w:tr w:rsidR="7CFD8F98" w:rsidTr="6E9BFFE0" w14:paraId="714AA129">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4857D5C5" w14:textId="600ACC3C">
            <w:pPr>
              <w:pStyle w:val="Normal"/>
              <w:suppressLineNumbers w:val="0"/>
              <w:bidi w:val="0"/>
              <w:spacing w:before="0" w:beforeAutospacing="off" w:after="43" w:afterAutospacing="off" w:line="288" w:lineRule="auto"/>
              <w:ind w:left="29" w:right="0"/>
              <w:jc w:val="left"/>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Contingency fund for acute issues including uniform replacement, clothes, direct families to local pantries, CC support with food vouchers.</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484650A0" w14:textId="0C1E9D60">
            <w:pPr>
              <w:ind w:left="37" w:right="30"/>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 xml:space="preserve">Based on our experiences and those of similar schools to ours, we have identified a need to set a small amount of funding aside to respond quickly to needs that have not yet been identified. </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4CDB7F65" w14:textId="116926E8">
            <w:pPr>
              <w:ind w:left="59"/>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0"/>
                <w:iCs w:val="0"/>
                <w:caps w:val="0"/>
                <w:smallCaps w:val="0"/>
                <w:color w:val="000000" w:themeColor="text1" w:themeTint="FF" w:themeShade="FF"/>
                <w:sz w:val="18"/>
                <w:szCs w:val="18"/>
                <w:lang w:val="en-GB"/>
              </w:rPr>
              <w:t>All</w:t>
            </w:r>
          </w:p>
        </w:tc>
      </w:tr>
      <w:tr w:rsidR="6E9BFFE0" w:rsidTr="6E9BFFE0" w14:paraId="5280DD10">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5BC220E8" w:rsidP="6E9BFFE0" w:rsidRDefault="5BC220E8" w14:paraId="3FD5DA6C" w14:textId="688EA018">
            <w:pPr>
              <w:pStyle w:val="Normal"/>
              <w:spacing w:line="288" w:lineRule="auto"/>
              <w:jc w:val="left"/>
            </w:pPr>
            <w:r w:rsidRPr="6E9BFFE0" w:rsidR="5BC220E8">
              <w:rPr>
                <w:rFonts w:ascii="Arial" w:hAnsi="Arial" w:eastAsia="Arial" w:cs="Arial"/>
                <w:b w:val="0"/>
                <w:bCs w:val="0"/>
                <w:i w:val="0"/>
                <w:iCs w:val="0"/>
                <w:caps w:val="0"/>
                <w:smallCaps w:val="0"/>
                <w:color w:val="000000" w:themeColor="text1" w:themeTint="FF" w:themeShade="FF"/>
                <w:sz w:val="18"/>
                <w:szCs w:val="18"/>
                <w:lang w:val="en-GB"/>
              </w:rPr>
              <w:t>Structured</w:t>
            </w:r>
            <w:r w:rsidRPr="6E9BFFE0" w:rsidR="5BC220E8">
              <w:rPr>
                <w:rFonts w:ascii="Arial" w:hAnsi="Arial" w:eastAsia="Arial" w:cs="Arial"/>
                <w:b w:val="0"/>
                <w:bCs w:val="0"/>
                <w:i w:val="0"/>
                <w:iCs w:val="0"/>
                <w:caps w:val="0"/>
                <w:smallCaps w:val="0"/>
                <w:color w:val="000000" w:themeColor="text1" w:themeTint="FF" w:themeShade="FF"/>
                <w:sz w:val="18"/>
                <w:szCs w:val="18"/>
                <w:lang w:val="en-GB"/>
              </w:rPr>
              <w:t xml:space="preserve"> parent workshops (phonics, maths, reading)</w:t>
            </w:r>
          </w:p>
          <w:p w:rsidR="5BC220E8" w:rsidP="6E9BFFE0" w:rsidRDefault="5BC220E8" w14:paraId="0F97024D" w14:textId="5D34C4BA">
            <w:pPr>
              <w:pStyle w:val="Normal"/>
              <w:spacing w:line="288" w:lineRule="auto"/>
              <w:jc w:val="left"/>
            </w:pPr>
            <w:r w:rsidRPr="6E9BFFE0" w:rsidR="5BC220E8">
              <w:rPr>
                <w:rFonts w:ascii="Arial" w:hAnsi="Arial" w:eastAsia="Arial" w:cs="Arial"/>
                <w:b w:val="0"/>
                <w:bCs w:val="0"/>
                <w:i w:val="0"/>
                <w:iCs w:val="0"/>
                <w:caps w:val="0"/>
                <w:smallCaps w:val="0"/>
                <w:color w:val="000000" w:themeColor="text1" w:themeTint="FF" w:themeShade="FF"/>
                <w:sz w:val="18"/>
                <w:szCs w:val="18"/>
                <w:lang w:val="en-GB"/>
              </w:rPr>
              <w:t>Transition support sessions for parents</w:t>
            </w:r>
          </w:p>
          <w:p w:rsidR="5BC220E8" w:rsidP="6E9BFFE0" w:rsidRDefault="5BC220E8" w14:paraId="0C5E56B0" w14:textId="75D1C65B">
            <w:pPr>
              <w:pStyle w:val="Normal"/>
              <w:spacing w:line="288" w:lineRule="auto"/>
              <w:jc w:val="left"/>
              <w:rPr>
                <w:rFonts w:ascii="Arial" w:hAnsi="Arial" w:eastAsia="Arial" w:cs="Arial"/>
                <w:b w:val="0"/>
                <w:bCs w:val="0"/>
                <w:i w:val="0"/>
                <w:iCs w:val="0"/>
                <w:caps w:val="0"/>
                <w:smallCaps w:val="0"/>
                <w:color w:val="000000" w:themeColor="text1" w:themeTint="FF" w:themeShade="FF"/>
                <w:sz w:val="18"/>
                <w:szCs w:val="18"/>
                <w:lang w:val="en-GB"/>
              </w:rPr>
            </w:pPr>
            <w:r w:rsidRPr="6E9BFFE0" w:rsidR="5BC220E8">
              <w:rPr>
                <w:rFonts w:ascii="Arial" w:hAnsi="Arial" w:eastAsia="Arial" w:cs="Arial"/>
                <w:b w:val="0"/>
                <w:bCs w:val="0"/>
                <w:i w:val="0"/>
                <w:iCs w:val="0"/>
                <w:caps w:val="0"/>
                <w:smallCaps w:val="0"/>
                <w:color w:val="000000" w:themeColor="text1" w:themeTint="FF" w:themeShade="FF"/>
                <w:sz w:val="18"/>
                <w:szCs w:val="18"/>
                <w:lang w:val="en-GB"/>
              </w:rPr>
              <w:t xml:space="preserve">Family support workshops (SEND, housing, online safety, </w:t>
            </w:r>
            <w:r w:rsidRPr="6E9BFFE0" w:rsidR="4AA62651">
              <w:rPr>
                <w:rFonts w:ascii="Arial" w:hAnsi="Arial" w:eastAsia="Arial" w:cs="Arial"/>
                <w:b w:val="0"/>
                <w:bCs w:val="0"/>
                <w:i w:val="0"/>
                <w:iCs w:val="0"/>
                <w:caps w:val="0"/>
                <w:smallCaps w:val="0"/>
                <w:color w:val="000000" w:themeColor="text1" w:themeTint="FF" w:themeShade="FF"/>
                <w:sz w:val="18"/>
                <w:szCs w:val="18"/>
                <w:lang w:val="en-GB"/>
              </w:rPr>
              <w:t>getting women back into work etc.)</w:t>
            </w: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6E9BFFE0" w:rsidP="6E9BFFE0" w:rsidRDefault="6E9BFFE0" w14:paraId="59BDD44A" w14:textId="1C31F4C4">
            <w:pPr>
              <w:pStyle w:val="Normal"/>
              <w:rPr>
                <w:rFonts w:ascii="Arial" w:hAnsi="Arial" w:eastAsia="Arial" w:cs="Arial"/>
                <w:b w:val="0"/>
                <w:bCs w:val="0"/>
                <w:i w:val="0"/>
                <w:iCs w:val="0"/>
                <w:caps w:val="0"/>
                <w:smallCaps w:val="0"/>
                <w:color w:val="000000" w:themeColor="text1" w:themeTint="FF" w:themeShade="FF"/>
                <w:sz w:val="18"/>
                <w:szCs w:val="18"/>
                <w:lang w:val="en-GB"/>
              </w:rPr>
            </w:pP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6E9BFFE0" w:rsidP="6E9BFFE0" w:rsidRDefault="6E9BFFE0" w14:paraId="458ED0EA" w14:textId="6C386D69">
            <w:pPr>
              <w:pStyle w:val="Normal"/>
              <w:rPr>
                <w:rFonts w:ascii="Arial" w:hAnsi="Arial" w:eastAsia="Arial" w:cs="Arial"/>
                <w:b w:val="0"/>
                <w:bCs w:val="0"/>
                <w:i w:val="0"/>
                <w:iCs w:val="0"/>
                <w:caps w:val="0"/>
                <w:smallCaps w:val="0"/>
                <w:color w:val="000000" w:themeColor="text1" w:themeTint="FF" w:themeShade="FF"/>
                <w:sz w:val="18"/>
                <w:szCs w:val="18"/>
                <w:lang w:val="en-GB"/>
              </w:rPr>
            </w:pPr>
          </w:p>
        </w:tc>
      </w:tr>
      <w:tr w:rsidR="7CFD8F98" w:rsidTr="6E9BFFE0" w14:paraId="02E55D02">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11365707" w:rsidP="7CFD8F98" w:rsidRDefault="11365707" w14:paraId="6074020D" w14:textId="72DDD99D">
            <w:pPr>
              <w:ind w:right="39"/>
            </w:pPr>
            <w:r w:rsidRPr="6E9BFFE0" w:rsidR="3DD92B98">
              <w:rPr>
                <w:rFonts w:ascii="Arial" w:hAnsi="Arial" w:eastAsia="Arial" w:cs="Arial"/>
                <w:b w:val="0"/>
                <w:bCs w:val="0"/>
                <w:i w:val="0"/>
                <w:iCs w:val="0"/>
                <w:caps w:val="0"/>
                <w:smallCaps w:val="0"/>
                <w:color w:val="000000" w:themeColor="text1" w:themeTint="FF" w:themeShade="FF"/>
                <w:sz w:val="18"/>
                <w:szCs w:val="18"/>
                <w:lang w:val="en-GB"/>
              </w:rPr>
              <w:t xml:space="preserve">Whole school </w:t>
            </w:r>
            <w:r w:rsidRPr="6E9BFFE0" w:rsidR="3DD92B98">
              <w:rPr>
                <w:rFonts w:ascii="Arial" w:hAnsi="Arial" w:eastAsia="Arial" w:cs="Arial"/>
                <w:b w:val="0"/>
                <w:bCs w:val="0"/>
                <w:i w:val="0"/>
                <w:iCs w:val="0"/>
                <w:caps w:val="0"/>
                <w:smallCaps w:val="0"/>
                <w:color w:val="000000" w:themeColor="text1" w:themeTint="FF" w:themeShade="FF"/>
                <w:sz w:val="18"/>
                <w:szCs w:val="18"/>
                <w:lang w:val="en-GB"/>
              </w:rPr>
              <w:t>approach</w:t>
            </w:r>
            <w:r w:rsidRPr="6E9BFFE0" w:rsidR="3DD92B98">
              <w:rPr>
                <w:rFonts w:ascii="Arial" w:hAnsi="Arial" w:eastAsia="Arial" w:cs="Arial"/>
                <w:b w:val="0"/>
                <w:bCs w:val="0"/>
                <w:i w:val="0"/>
                <w:iCs w:val="0"/>
                <w:caps w:val="0"/>
                <w:smallCaps w:val="0"/>
                <w:color w:val="000000" w:themeColor="text1" w:themeTint="FF" w:themeShade="FF"/>
                <w:sz w:val="18"/>
                <w:szCs w:val="18"/>
                <w:lang w:val="en-GB"/>
              </w:rPr>
              <w:t xml:space="preserve"> to </w:t>
            </w:r>
            <w:r w:rsidRPr="6E9BFFE0" w:rsidR="7CFD8F98">
              <w:rPr>
                <w:rFonts w:ascii="Arial" w:hAnsi="Arial" w:eastAsia="Arial" w:cs="Arial"/>
                <w:b w:val="0"/>
                <w:bCs w:val="0"/>
                <w:i w:val="0"/>
                <w:iCs w:val="0"/>
                <w:caps w:val="0"/>
                <w:smallCaps w:val="0"/>
                <w:color w:val="000000" w:themeColor="text1" w:themeTint="FF" w:themeShade="FF"/>
                <w:sz w:val="18"/>
                <w:szCs w:val="18"/>
                <w:lang w:val="en-GB"/>
              </w:rPr>
              <w:t xml:space="preserve">wellbeing and mindfulness and actively teaching pupils how to regulate and manage emotions </w:t>
            </w:r>
          </w:p>
          <w:p w:rsidR="7F676B3A" w:rsidP="6E9BFFE0" w:rsidRDefault="7F676B3A" w14:paraId="393192F0" w14:textId="258F24CB">
            <w:pPr>
              <w:spacing w:before="0" w:beforeAutospacing="off" w:after="0" w:afterAutospacing="off" w:line="300" w:lineRule="auto"/>
              <w:rPr>
                <w:rFonts w:ascii="Arial" w:hAnsi="Arial" w:eastAsia="Arial" w:cs="Arial"/>
                <w:b w:val="0"/>
                <w:bCs w:val="0"/>
                <w:i w:val="0"/>
                <w:iCs w:val="0"/>
                <w:noProof w:val="0"/>
                <w:sz w:val="18"/>
                <w:szCs w:val="18"/>
                <w:lang w:val="en-GB"/>
              </w:rPr>
            </w:pPr>
            <w:r w:rsidRPr="6E9BFFE0" w:rsidR="7F676B3A">
              <w:rPr>
                <w:rFonts w:ascii="Arial" w:hAnsi="Arial" w:eastAsia="Arial" w:cs="Arial"/>
                <w:b w:val="0"/>
                <w:bCs w:val="0"/>
                <w:i w:val="0"/>
                <w:iCs w:val="0"/>
                <w:noProof w:val="0"/>
                <w:sz w:val="18"/>
                <w:szCs w:val="18"/>
                <w:lang w:val="en-GB"/>
              </w:rPr>
              <w:t>Mentoring support for vulnerable pupils and Year 6 pupils, with baseline and exit measures to assess impact on attendance, behaviour and wellbeing.</w:t>
            </w:r>
          </w:p>
          <w:p w:rsidR="6E9BFFE0" w:rsidP="6E9BFFE0" w:rsidRDefault="6E9BFFE0" w14:paraId="30938D4C" w14:textId="2D910B80">
            <w:pPr>
              <w:ind w:right="39"/>
              <w:rPr>
                <w:rFonts w:ascii="Arial" w:hAnsi="Arial" w:eastAsia="Arial" w:cs="Arial"/>
                <w:b w:val="0"/>
                <w:bCs w:val="0"/>
                <w:i w:val="0"/>
                <w:iCs w:val="0"/>
                <w:caps w:val="0"/>
                <w:smallCaps w:val="0"/>
                <w:color w:val="000000" w:themeColor="text1" w:themeTint="FF" w:themeShade="FF"/>
                <w:sz w:val="18"/>
                <w:szCs w:val="18"/>
                <w:lang w:val="en-GB"/>
              </w:rPr>
            </w:pPr>
          </w:p>
          <w:p w:rsidR="65DD7DED" w:rsidP="6E9BFFE0" w:rsidRDefault="65DD7DED" w14:paraId="5EECC633" w14:textId="3BF549CC">
            <w:pPr>
              <w:bidi w:val="0"/>
              <w:spacing w:before="0" w:beforeAutospacing="off" w:after="0" w:afterAutospacing="off" w:line="300" w:lineRule="auto"/>
              <w:jc w:val="left"/>
              <w:rPr>
                <w:rFonts w:ascii="Arial" w:hAnsi="Arial" w:eastAsia="Arial" w:cs="Arial"/>
                <w:b w:val="0"/>
                <w:bCs w:val="0"/>
                <w:i w:val="0"/>
                <w:iCs w:val="0"/>
                <w:noProof w:val="0"/>
                <w:sz w:val="18"/>
                <w:szCs w:val="18"/>
                <w:lang w:val="en-GB"/>
              </w:rPr>
            </w:pPr>
            <w:r w:rsidRPr="6E9BFFE0" w:rsidR="65DD7DED">
              <w:rPr>
                <w:rFonts w:ascii="Arial" w:hAnsi="Arial" w:eastAsia="Arial" w:cs="Arial"/>
                <w:b w:val="0"/>
                <w:bCs w:val="0"/>
                <w:i w:val="0"/>
                <w:iCs w:val="0"/>
                <w:noProof w:val="0"/>
                <w:sz w:val="18"/>
                <w:szCs w:val="18"/>
                <w:lang w:val="en-GB"/>
              </w:rPr>
              <w:t>Whole staff trauma-informed CPD and implementation of a revised behaviour framework to improve outcomes for vulnerable and disadvantaged pupils.</w:t>
            </w:r>
          </w:p>
          <w:p w:rsidR="6E9BFFE0" w:rsidP="6E9BFFE0" w:rsidRDefault="6E9BFFE0" w14:paraId="552CD865" w14:textId="679E32A7">
            <w:pPr>
              <w:pStyle w:val="Normal"/>
              <w:suppressLineNumbers w:val="0"/>
              <w:bidi w:val="0"/>
              <w:spacing w:before="0" w:beforeAutospacing="off" w:after="240" w:afterAutospacing="off" w:line="288" w:lineRule="auto"/>
              <w:ind w:left="0" w:right="39"/>
              <w:jc w:val="left"/>
              <w:rPr>
                <w:rFonts w:ascii="Arial" w:hAnsi="Arial" w:eastAsia="Arial" w:cs="Arial"/>
                <w:b w:val="0"/>
                <w:bCs w:val="0"/>
                <w:i w:val="0"/>
                <w:iCs w:val="0"/>
                <w:caps w:val="0"/>
                <w:smallCaps w:val="0"/>
                <w:color w:val="000000" w:themeColor="text1" w:themeTint="FF" w:themeShade="FF"/>
                <w:sz w:val="18"/>
                <w:szCs w:val="18"/>
                <w:lang w:val="en-GB"/>
              </w:rPr>
            </w:pPr>
          </w:p>
          <w:p w:rsidR="7CFD8F98" w:rsidP="6E9BFFE0" w:rsidRDefault="7CFD8F98" w14:paraId="3CEB6820" w14:textId="47A354EF">
            <w:pPr>
              <w:ind w:right="39"/>
              <w:rPr>
                <w:rFonts w:ascii="Arial" w:hAnsi="Arial" w:eastAsia="Arial" w:cs="Arial"/>
                <w:b w:val="0"/>
                <w:bCs w:val="0"/>
                <w:i w:val="0"/>
                <w:iCs w:val="0"/>
                <w:caps w:val="0"/>
                <w:smallCaps w:val="0"/>
                <w:color w:val="000000" w:themeColor="text1" w:themeTint="FF" w:themeShade="FF"/>
                <w:sz w:val="18"/>
                <w:szCs w:val="18"/>
                <w:lang w:val="en-GB"/>
              </w:rPr>
            </w:pPr>
            <w:r w:rsidRPr="6E9BFFE0" w:rsidR="65DD7DED">
              <w:rPr>
                <w:rFonts w:ascii="Arial" w:hAnsi="Arial" w:eastAsia="Arial" w:cs="Arial"/>
                <w:b w:val="0"/>
                <w:bCs w:val="0"/>
                <w:i w:val="0"/>
                <w:iCs w:val="0"/>
                <w:caps w:val="0"/>
                <w:smallCaps w:val="0"/>
                <w:color w:val="000000" w:themeColor="text1" w:themeTint="FF" w:themeShade="FF"/>
                <w:sz w:val="18"/>
                <w:szCs w:val="18"/>
                <w:lang w:val="en-GB"/>
              </w:rPr>
              <w:t>Developing the role of w</w:t>
            </w:r>
            <w:r w:rsidRPr="6E9BFFE0" w:rsidR="7CFD8F98">
              <w:rPr>
                <w:rFonts w:ascii="Arial" w:hAnsi="Arial" w:eastAsia="Arial" w:cs="Arial"/>
                <w:b w:val="0"/>
                <w:bCs w:val="0"/>
                <w:i w:val="0"/>
                <w:iCs w:val="0"/>
                <w:caps w:val="0"/>
                <w:smallCaps w:val="0"/>
                <w:color w:val="000000" w:themeColor="text1" w:themeTint="FF" w:themeShade="FF"/>
                <w:sz w:val="18"/>
                <w:szCs w:val="18"/>
                <w:lang w:val="en-GB"/>
              </w:rPr>
              <w:t>ell-being ambassadors (Alongside B</w:t>
            </w:r>
            <w:r w:rsidRPr="6E9BFFE0" w:rsidR="3E607B46">
              <w:rPr>
                <w:rFonts w:ascii="Arial" w:hAnsi="Arial" w:eastAsia="Arial" w:cs="Arial"/>
                <w:b w:val="0"/>
                <w:bCs w:val="0"/>
                <w:i w:val="0"/>
                <w:iCs w:val="0"/>
                <w:caps w:val="0"/>
                <w:smallCaps w:val="0"/>
                <w:color w:val="000000" w:themeColor="text1" w:themeTint="FF" w:themeShade="FF"/>
                <w:sz w:val="18"/>
                <w:szCs w:val="18"/>
                <w:lang w:val="en-GB"/>
              </w:rPr>
              <w:t xml:space="preserve">rixton </w:t>
            </w:r>
            <w:r w:rsidRPr="6E9BFFE0" w:rsidR="7CFD8F98">
              <w:rPr>
                <w:rFonts w:ascii="Arial" w:hAnsi="Arial" w:eastAsia="Arial" w:cs="Arial"/>
                <w:b w:val="0"/>
                <w:bCs w:val="0"/>
                <w:i w:val="0"/>
                <w:iCs w:val="0"/>
                <w:caps w:val="0"/>
                <w:smallCaps w:val="0"/>
                <w:color w:val="000000" w:themeColor="text1" w:themeTint="FF" w:themeShade="FF"/>
                <w:sz w:val="18"/>
                <w:szCs w:val="18"/>
                <w:lang w:val="en-GB"/>
              </w:rPr>
              <w:t>L</w:t>
            </w:r>
            <w:r w:rsidRPr="6E9BFFE0" w:rsidR="23CAD733">
              <w:rPr>
                <w:rFonts w:ascii="Arial" w:hAnsi="Arial" w:eastAsia="Arial" w:cs="Arial"/>
                <w:b w:val="0"/>
                <w:bCs w:val="0"/>
                <w:i w:val="0"/>
                <w:iCs w:val="0"/>
                <w:caps w:val="0"/>
                <w:smallCaps w:val="0"/>
                <w:color w:val="000000" w:themeColor="text1" w:themeTint="FF" w:themeShade="FF"/>
                <w:sz w:val="18"/>
                <w:szCs w:val="18"/>
                <w:lang w:val="en-GB"/>
              </w:rPr>
              <w:t xml:space="preserve">earning </w:t>
            </w:r>
            <w:r w:rsidRPr="6E9BFFE0" w:rsidR="7CFD8F98">
              <w:rPr>
                <w:rFonts w:ascii="Arial" w:hAnsi="Arial" w:eastAsia="Arial" w:cs="Arial"/>
                <w:b w:val="0"/>
                <w:bCs w:val="0"/>
                <w:i w:val="0"/>
                <w:iCs w:val="0"/>
                <w:caps w:val="0"/>
                <w:smallCaps w:val="0"/>
                <w:color w:val="000000" w:themeColor="text1" w:themeTint="FF" w:themeShade="FF"/>
                <w:sz w:val="18"/>
                <w:szCs w:val="18"/>
                <w:lang w:val="en-GB"/>
              </w:rPr>
              <w:t>C</w:t>
            </w:r>
            <w:r w:rsidRPr="6E9BFFE0" w:rsidR="2A36B89E">
              <w:rPr>
                <w:rFonts w:ascii="Arial" w:hAnsi="Arial" w:eastAsia="Arial" w:cs="Arial"/>
                <w:b w:val="0"/>
                <w:bCs w:val="0"/>
                <w:i w:val="0"/>
                <w:iCs w:val="0"/>
                <w:caps w:val="0"/>
                <w:smallCaps w:val="0"/>
                <w:color w:val="000000" w:themeColor="text1" w:themeTint="FF" w:themeShade="FF"/>
                <w:sz w:val="18"/>
                <w:szCs w:val="18"/>
                <w:lang w:val="en-GB"/>
              </w:rPr>
              <w:t>ollaborative</w:t>
            </w:r>
            <w:r w:rsidRPr="6E9BFFE0" w:rsidR="7CFD8F98">
              <w:rPr>
                <w:rFonts w:ascii="Arial" w:hAnsi="Arial" w:eastAsia="Arial" w:cs="Arial"/>
                <w:b w:val="0"/>
                <w:bCs w:val="0"/>
                <w:i w:val="0"/>
                <w:iCs w:val="0"/>
                <w:caps w:val="0"/>
                <w:smallCaps w:val="0"/>
                <w:color w:val="000000" w:themeColor="text1" w:themeTint="FF" w:themeShade="FF"/>
                <w:sz w:val="18"/>
                <w:szCs w:val="18"/>
                <w:lang w:val="en-GB"/>
              </w:rPr>
              <w:t>)</w:t>
            </w:r>
          </w:p>
          <w:p w:rsidR="7CFD8F98" w:rsidP="7CFD8F98" w:rsidRDefault="7CFD8F98" w14:paraId="70355348" w14:textId="47AC491E">
            <w:pPr>
              <w:ind w:right="39"/>
              <w:rPr>
                <w:rFonts w:ascii="Arial" w:hAnsi="Arial" w:eastAsia="Arial" w:cs="Arial"/>
                <w:b w:val="0"/>
                <w:bCs w:val="0"/>
                <w:i w:val="0"/>
                <w:iCs w:val="0"/>
                <w:caps w:val="0"/>
                <w:smallCaps w:val="0"/>
                <w:color w:val="000000" w:themeColor="text1" w:themeTint="FF" w:themeShade="FF"/>
                <w:sz w:val="18"/>
                <w:szCs w:val="18"/>
              </w:rPr>
            </w:pPr>
          </w:p>
          <w:p w:rsidR="7CFD8F98" w:rsidP="7CFD8F98" w:rsidRDefault="7CFD8F98" w14:paraId="5CBC1780" w14:textId="4AD36BE2">
            <w:pPr>
              <w:spacing w:after="43"/>
              <w:ind w:left="29"/>
              <w:rPr>
                <w:rFonts w:ascii="Arial" w:hAnsi="Arial" w:eastAsia="Arial" w:cs="Arial"/>
                <w:b w:val="0"/>
                <w:bCs w:val="0"/>
                <w:i w:val="0"/>
                <w:iCs w:val="0"/>
                <w:caps w:val="0"/>
                <w:smallCaps w:val="0"/>
                <w:color w:val="000000" w:themeColor="text1" w:themeTint="FF" w:themeShade="FF"/>
                <w:sz w:val="18"/>
                <w:szCs w:val="18"/>
              </w:rPr>
            </w:pP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43CD3141" w14:textId="05DD1603">
            <w:pPr>
              <w:spacing w:after="59" w:line="241" w:lineRule="auto"/>
              <w:rPr>
                <w:rFonts w:ascii="Arial" w:hAnsi="Arial" w:eastAsia="Arial" w:cs="Arial"/>
                <w:b w:val="0"/>
                <w:bCs w:val="0"/>
                <w:i w:val="0"/>
                <w:iCs w:val="0"/>
                <w:caps w:val="0"/>
                <w:smallCaps w:val="0"/>
                <w:color w:val="000000" w:themeColor="text1" w:themeTint="FF" w:themeShade="FF"/>
                <w:sz w:val="18"/>
                <w:szCs w:val="18"/>
              </w:rPr>
            </w:pPr>
            <w:hyperlink r:id="R78929585f4c449bf">
              <w:r w:rsidRPr="7CFD8F98" w:rsidR="7CFD8F98">
                <w:rPr>
                  <w:rStyle w:val="Hyperlink"/>
                  <w:rFonts w:ascii="Arial" w:hAnsi="Arial" w:eastAsia="Arial" w:cs="Arial"/>
                  <w:b w:val="0"/>
                  <w:bCs w:val="0"/>
                  <w:i w:val="0"/>
                  <w:iCs w:val="0"/>
                  <w:caps w:val="0"/>
                  <w:smallCaps w:val="0"/>
                  <w:strike w:val="0"/>
                  <w:dstrike w:val="0"/>
                  <w:lang w:val="en-GB"/>
                </w:rPr>
                <w:t>Social and emotional learning | EEF</w:t>
              </w:r>
            </w:hyperlink>
          </w:p>
          <w:p w:rsidR="7CFD8F98" w:rsidP="7CFD8F98" w:rsidRDefault="7CFD8F98" w14:paraId="6AB5D49D" w14:textId="106D2BF2">
            <w:pPr>
              <w:spacing w:after="59" w:line="241" w:lineRule="auto"/>
              <w:rPr>
                <w:rFonts w:ascii="Arial" w:hAnsi="Arial" w:eastAsia="Arial" w:cs="Arial"/>
                <w:b w:val="0"/>
                <w:bCs w:val="0"/>
                <w:i w:val="0"/>
                <w:iCs w:val="0"/>
                <w:caps w:val="0"/>
                <w:smallCaps w:val="0"/>
                <w:color w:val="000000" w:themeColor="text1" w:themeTint="FF" w:themeShade="FF"/>
                <w:sz w:val="18"/>
                <w:szCs w:val="18"/>
              </w:rPr>
            </w:pPr>
          </w:p>
          <w:p w:rsidR="7CFD8F98" w:rsidP="7CFD8F98" w:rsidRDefault="7CFD8F98" w14:paraId="2CAB710F" w14:textId="147CF9AA">
            <w:pPr>
              <w:ind w:left="37" w:right="30"/>
              <w:rPr>
                <w:rFonts w:ascii="Arial" w:hAnsi="Arial" w:eastAsia="Arial" w:cs="Arial"/>
                <w:b w:val="0"/>
                <w:bCs w:val="0"/>
                <w:i w:val="0"/>
                <w:iCs w:val="0"/>
                <w:caps w:val="0"/>
                <w:smallCaps w:val="0"/>
                <w:color w:val="000000" w:themeColor="text1" w:themeTint="FF" w:themeShade="FF"/>
                <w:sz w:val="18"/>
                <w:szCs w:val="18"/>
              </w:rPr>
            </w:pPr>
            <w:hyperlink r:id="Rb30d3134b198486f">
              <w:r w:rsidRPr="7CFD8F98" w:rsidR="7CFD8F98">
                <w:rPr>
                  <w:rStyle w:val="Hyperlink"/>
                  <w:rFonts w:ascii="Arial" w:hAnsi="Arial" w:eastAsia="Arial" w:cs="Arial"/>
                  <w:b w:val="0"/>
                  <w:bCs w:val="0"/>
                  <w:i w:val="0"/>
                  <w:iCs w:val="0"/>
                  <w:caps w:val="0"/>
                  <w:smallCaps w:val="0"/>
                  <w:strike w:val="0"/>
                  <w:dstrike w:val="0"/>
                  <w:lang w:val="en-GB"/>
                </w:rPr>
                <w:t>Evidence supporting the use of restorative justice | Restorative Justice Council</w:t>
              </w:r>
            </w:hyperlink>
          </w:p>
          <w:p w:rsidR="7CFD8F98" w:rsidP="7CFD8F98" w:rsidRDefault="7CFD8F98" w14:paraId="43FDF83C" w14:textId="0BAE7D11">
            <w:pPr>
              <w:ind w:left="37" w:right="30"/>
              <w:rPr>
                <w:rFonts w:ascii="Arial" w:hAnsi="Arial" w:eastAsia="Arial" w:cs="Arial"/>
                <w:b w:val="0"/>
                <w:bCs w:val="0"/>
                <w:i w:val="0"/>
                <w:iCs w:val="0"/>
                <w:caps w:val="0"/>
                <w:smallCaps w:val="0"/>
                <w:strike w:val="0"/>
                <w:dstrike w:val="0"/>
                <w:lang w:val="en-GB"/>
              </w:rPr>
            </w:pPr>
          </w:p>
          <w:p w:rsidR="2544E4E0" w:rsidP="7CFD8F98" w:rsidRDefault="2544E4E0" w14:paraId="4A728A75" w14:textId="544E0A07">
            <w:pPr>
              <w:ind w:left="37" w:right="30"/>
              <w:rPr>
                <w:rFonts w:ascii="Arial" w:hAnsi="Arial" w:eastAsia="Arial" w:cs="Arial"/>
                <w:b w:val="0"/>
                <w:bCs w:val="0"/>
                <w:i w:val="0"/>
                <w:iCs w:val="0"/>
                <w:caps w:val="0"/>
                <w:smallCaps w:val="0"/>
                <w:strike w:val="0"/>
                <w:dstrike w:val="0"/>
                <w:lang w:val="en-GB"/>
              </w:rPr>
            </w:pPr>
            <w:hyperlink w:anchor=":~:text=Trauma%20can%20significantly%20impact%20a,as%20deep%20breathing%20and%20mindfulness." r:id="R2a33ea2ac0aa4645">
              <w:r w:rsidRPr="7CFD8F98" w:rsidR="2544E4E0">
                <w:rPr>
                  <w:rStyle w:val="Hyperlink"/>
                  <w:rFonts w:ascii="Arial" w:hAnsi="Arial" w:eastAsia="Arial" w:cs="Arial"/>
                  <w:b w:val="0"/>
                  <w:bCs w:val="0"/>
                  <w:i w:val="0"/>
                  <w:iCs w:val="0"/>
                  <w:caps w:val="0"/>
                  <w:smallCaps w:val="0"/>
                  <w:strike w:val="0"/>
                  <w:dstrike w:val="0"/>
                  <w:lang w:val="en-GB"/>
                </w:rPr>
                <w:t>EEF - trauma informed</w:t>
              </w:r>
            </w:hyperlink>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7402FA76" w14:textId="4294F8A7">
            <w:pPr>
              <w:pStyle w:val="Normal"/>
              <w:rPr>
                <w:rFonts w:ascii="Arial" w:hAnsi="Arial" w:eastAsia="Arial" w:cs="Arial"/>
                <w:b w:val="0"/>
                <w:bCs w:val="0"/>
                <w:i w:val="0"/>
                <w:iCs w:val="0"/>
                <w:caps w:val="0"/>
                <w:smallCaps w:val="0"/>
                <w:color w:val="000000" w:themeColor="text1" w:themeTint="FF" w:themeShade="FF"/>
                <w:sz w:val="18"/>
                <w:szCs w:val="18"/>
                <w:lang w:val="en-GB"/>
              </w:rPr>
            </w:pPr>
          </w:p>
        </w:tc>
      </w:tr>
      <w:tr w:rsidR="7CFD8F98" w:rsidTr="6E9BFFE0" w14:paraId="58C93964">
        <w:trPr>
          <w:trHeight w:val="300"/>
        </w:trPr>
        <w:tc>
          <w:tcPr>
            <w:tcW w:w="26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6E9BFFE0" w:rsidRDefault="7CFD8F98" w14:paraId="03BC3E73" w14:textId="7C1173D0">
            <w:pPr>
              <w:ind w:right="39"/>
              <w:rPr>
                <w:rFonts w:ascii="Arial" w:hAnsi="Arial" w:eastAsia="Arial" w:cs="Arial"/>
                <w:b w:val="0"/>
                <w:bCs w:val="0"/>
                <w:i w:val="0"/>
                <w:iCs w:val="0"/>
                <w:caps w:val="0"/>
                <w:smallCaps w:val="0"/>
                <w:color w:val="000000" w:themeColor="text1" w:themeTint="FF" w:themeShade="FF"/>
                <w:sz w:val="18"/>
                <w:szCs w:val="18"/>
              </w:rPr>
            </w:pPr>
            <w:r w:rsidRPr="6E9BFFE0" w:rsidR="7CFD8F98">
              <w:rPr>
                <w:rFonts w:ascii="Arial" w:hAnsi="Arial" w:eastAsia="Arial" w:cs="Arial"/>
                <w:b w:val="0"/>
                <w:bCs w:val="0"/>
                <w:i w:val="0"/>
                <w:iCs w:val="0"/>
                <w:caps w:val="0"/>
                <w:smallCaps w:val="0"/>
                <w:color w:val="000000" w:themeColor="text1" w:themeTint="FF" w:themeShade="FF"/>
                <w:sz w:val="18"/>
                <w:szCs w:val="18"/>
                <w:lang w:val="en-GB"/>
              </w:rPr>
              <w:t xml:space="preserve">Continue to collaborate with the Brixton Learning Collaboration </w:t>
            </w:r>
            <w:r w:rsidRPr="6E9BFFE0" w:rsidR="41AC327C">
              <w:rPr>
                <w:rFonts w:ascii="Arial" w:hAnsi="Arial" w:eastAsia="Arial" w:cs="Arial"/>
                <w:b w:val="0"/>
                <w:bCs w:val="0"/>
                <w:i w:val="0"/>
                <w:iCs w:val="0"/>
                <w:caps w:val="0"/>
                <w:smallCaps w:val="0"/>
                <w:color w:val="000000" w:themeColor="text1" w:themeTint="FF" w:themeShade="FF"/>
                <w:sz w:val="18"/>
                <w:szCs w:val="18"/>
                <w:lang w:val="en-GB"/>
              </w:rPr>
              <w:t>- working together to improve outcomes for pupil's and families through partnership working.</w:t>
            </w:r>
          </w:p>
          <w:p w:rsidR="7CFD8F98" w:rsidP="7CFD8F98" w:rsidRDefault="7CFD8F98" w14:paraId="31E9498F" w14:textId="786D550B">
            <w:pPr>
              <w:ind w:right="39"/>
              <w:rPr>
                <w:rFonts w:ascii="Arial" w:hAnsi="Arial" w:eastAsia="Arial" w:cs="Arial"/>
                <w:b w:val="0"/>
                <w:bCs w:val="0"/>
                <w:i w:val="0"/>
                <w:iCs w:val="0"/>
                <w:caps w:val="0"/>
                <w:smallCaps w:val="0"/>
                <w:color w:val="000000" w:themeColor="text1" w:themeTint="FF" w:themeShade="FF"/>
                <w:sz w:val="18"/>
                <w:szCs w:val="18"/>
              </w:rPr>
            </w:pPr>
          </w:p>
          <w:p w:rsidR="7CFD8F98" w:rsidP="6E9BFFE0" w:rsidRDefault="7CFD8F98" w14:paraId="4E7EAA21" w14:textId="76FB1DC6">
            <w:pPr>
              <w:spacing w:before="0" w:beforeAutospacing="off" w:after="0" w:afterAutospacing="off" w:line="240" w:lineRule="auto"/>
              <w:ind w:left="0" w:right="39"/>
              <w:jc w:val="left"/>
              <w:rPr>
                <w:rFonts w:ascii="Arial" w:hAnsi="Arial" w:eastAsia="Arial" w:cs="Arial"/>
                <w:b w:val="0"/>
                <w:bCs w:val="0"/>
                <w:i w:val="0"/>
                <w:iCs w:val="0"/>
                <w:caps w:val="0"/>
                <w:smallCaps w:val="0"/>
                <w:color w:val="000000" w:themeColor="text1" w:themeTint="FF" w:themeShade="FF"/>
                <w:sz w:val="18"/>
                <w:szCs w:val="18"/>
              </w:rPr>
            </w:pPr>
            <w:r w:rsidRPr="6E9BFFE0" w:rsidR="7CFD8F98">
              <w:rPr>
                <w:rFonts w:ascii="Arial" w:hAnsi="Arial" w:eastAsia="Arial" w:cs="Arial"/>
                <w:b w:val="0"/>
                <w:bCs w:val="0"/>
                <w:i w:val="0"/>
                <w:iCs w:val="0"/>
                <w:caps w:val="0"/>
                <w:smallCaps w:val="0"/>
                <w:color w:val="000000" w:themeColor="text1" w:themeTint="FF" w:themeShade="FF"/>
                <w:sz w:val="18"/>
                <w:szCs w:val="18"/>
                <w:lang w:val="en-GB"/>
              </w:rPr>
              <w:t>A variety of therapies delivered by external agencies</w:t>
            </w:r>
          </w:p>
          <w:p w:rsidR="7CFD8F98" w:rsidP="6E9BFFE0" w:rsidRDefault="7CFD8F98" w14:paraId="25E2ECD5" w14:textId="41B9B97C">
            <w:pPr>
              <w:ind w:right="39"/>
              <w:rPr>
                <w:rFonts w:ascii="Arial" w:hAnsi="Arial" w:eastAsia="Arial" w:cs="Arial"/>
                <w:b w:val="0"/>
                <w:bCs w:val="0"/>
                <w:i w:val="0"/>
                <w:iCs w:val="0"/>
                <w:caps w:val="0"/>
                <w:smallCaps w:val="0"/>
                <w:color w:val="000000" w:themeColor="text1" w:themeTint="FF" w:themeShade="FF"/>
                <w:sz w:val="18"/>
                <w:szCs w:val="18"/>
              </w:rPr>
            </w:pPr>
          </w:p>
          <w:p w:rsidR="7CFD8F98" w:rsidP="6E9BFFE0" w:rsidRDefault="7CFD8F98" w14:paraId="72184E33" w14:textId="413E6751">
            <w:pPr>
              <w:pStyle w:val="Normal"/>
              <w:suppressLineNumbers w:val="0"/>
              <w:bidi w:val="0"/>
              <w:spacing w:before="0" w:beforeAutospacing="off" w:after="0" w:afterAutospacing="off" w:line="300" w:lineRule="auto"/>
              <w:ind w:left="0" w:right="0"/>
              <w:jc w:val="left"/>
              <w:rPr>
                <w:rFonts w:ascii="Arial" w:hAnsi="Arial" w:eastAsia="Arial" w:cs="Arial"/>
                <w:b w:val="0"/>
                <w:bCs w:val="0"/>
                <w:i w:val="0"/>
                <w:iCs w:val="0"/>
                <w:noProof w:val="0"/>
                <w:sz w:val="18"/>
                <w:szCs w:val="18"/>
                <w:lang w:val="en-GB"/>
              </w:rPr>
            </w:pPr>
            <w:r w:rsidRPr="6E9BFFE0" w:rsidR="5CB74983">
              <w:rPr>
                <w:rFonts w:ascii="Arial" w:hAnsi="Arial" w:eastAsia="Arial" w:cs="Arial"/>
                <w:b w:val="0"/>
                <w:bCs w:val="0"/>
                <w:i w:val="0"/>
                <w:iCs w:val="0"/>
                <w:noProof w:val="0"/>
                <w:sz w:val="18"/>
                <w:szCs w:val="18"/>
                <w:lang w:val="en-GB"/>
              </w:rPr>
              <w:t xml:space="preserve">Family support through partnership working with external agencies to reduce barriers to attendance, </w:t>
            </w:r>
            <w:r w:rsidRPr="6E9BFFE0" w:rsidR="5CB74983">
              <w:rPr>
                <w:rFonts w:ascii="Arial" w:hAnsi="Arial" w:eastAsia="Arial" w:cs="Arial"/>
                <w:b w:val="0"/>
                <w:bCs w:val="0"/>
                <w:i w:val="0"/>
                <w:iCs w:val="0"/>
                <w:noProof w:val="0"/>
                <w:sz w:val="18"/>
                <w:szCs w:val="18"/>
                <w:lang w:val="en-GB"/>
              </w:rPr>
              <w:t>wellbeing</w:t>
            </w:r>
            <w:r w:rsidRPr="6E9BFFE0" w:rsidR="5CB74983">
              <w:rPr>
                <w:rFonts w:ascii="Arial" w:hAnsi="Arial" w:eastAsia="Arial" w:cs="Arial"/>
                <w:b w:val="0"/>
                <w:bCs w:val="0"/>
                <w:i w:val="0"/>
                <w:iCs w:val="0"/>
                <w:noProof w:val="0"/>
                <w:sz w:val="18"/>
                <w:szCs w:val="18"/>
                <w:lang w:val="en-GB"/>
              </w:rPr>
              <w:t xml:space="preserve"> and learning (NOPA, Housing advice, Children’s Centre, </w:t>
            </w:r>
            <w:r w:rsidRPr="6E9BFFE0" w:rsidR="1A04DE6A">
              <w:rPr>
                <w:rFonts w:ascii="Arial" w:hAnsi="Arial" w:eastAsia="Arial" w:cs="Arial"/>
                <w:b w:val="0"/>
                <w:bCs w:val="0"/>
                <w:i w:val="0"/>
                <w:iCs w:val="0"/>
                <w:noProof w:val="0"/>
                <w:sz w:val="18"/>
                <w:szCs w:val="18"/>
                <w:lang w:val="en-GB"/>
              </w:rPr>
              <w:t>Baytree</w:t>
            </w:r>
            <w:r w:rsidRPr="6E9BFFE0" w:rsidR="1A04DE6A">
              <w:rPr>
                <w:rFonts w:ascii="Arial" w:hAnsi="Arial" w:eastAsia="Arial" w:cs="Arial"/>
                <w:b w:val="0"/>
                <w:bCs w:val="0"/>
                <w:i w:val="0"/>
                <w:iCs w:val="0"/>
                <w:noProof w:val="0"/>
                <w:sz w:val="18"/>
                <w:szCs w:val="18"/>
                <w:lang w:val="en-GB"/>
              </w:rPr>
              <w:t xml:space="preserve"> Centre, </w:t>
            </w:r>
            <w:r w:rsidRPr="6E9BFFE0" w:rsidR="5CB74983">
              <w:rPr>
                <w:rFonts w:ascii="Arial" w:hAnsi="Arial" w:eastAsia="Arial" w:cs="Arial"/>
                <w:b w:val="0"/>
                <w:bCs w:val="0"/>
                <w:i w:val="0"/>
                <w:iCs w:val="0"/>
                <w:noProof w:val="0"/>
                <w:sz w:val="18"/>
                <w:szCs w:val="18"/>
                <w:lang w:val="en-GB"/>
              </w:rPr>
              <w:t>Food bank, Early Help referrals etc)</w:t>
            </w:r>
          </w:p>
          <w:p w:rsidR="7CFD8F98" w:rsidP="6E9BFFE0" w:rsidRDefault="7CFD8F98" w14:paraId="2937D297" w14:textId="173E3B7B">
            <w:pPr>
              <w:ind w:right="39"/>
              <w:rPr>
                <w:rFonts w:ascii="Arial" w:hAnsi="Arial" w:eastAsia="Arial" w:cs="Arial"/>
                <w:b w:val="0"/>
                <w:bCs w:val="0"/>
                <w:i w:val="0"/>
                <w:iCs w:val="0"/>
                <w:caps w:val="0"/>
                <w:smallCaps w:val="0"/>
                <w:color w:val="000000" w:themeColor="text1" w:themeTint="FF" w:themeShade="FF"/>
                <w:sz w:val="18"/>
                <w:szCs w:val="18"/>
              </w:rPr>
            </w:pPr>
          </w:p>
        </w:tc>
        <w:tc>
          <w:tcPr>
            <w:tcW w:w="425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4BA6AC36" w14:textId="285B48FE">
            <w:pPr>
              <w:spacing w:before="0" w:beforeAutospacing="off" w:after="59" w:afterAutospacing="off" w:line="240" w:lineRule="auto"/>
              <w:rPr>
                <w:rFonts w:ascii="Arial" w:hAnsi="Arial" w:eastAsia="Arial" w:cs="Arial"/>
                <w:b w:val="0"/>
                <w:bCs w:val="0"/>
                <w:i w:val="0"/>
                <w:iCs w:val="0"/>
                <w:caps w:val="0"/>
                <w:smallCaps w:val="0"/>
                <w:color w:val="000000" w:themeColor="text1" w:themeTint="FF" w:themeShade="FF"/>
                <w:sz w:val="18"/>
                <w:szCs w:val="18"/>
              </w:rPr>
            </w:pPr>
            <w:r w:rsidRPr="7CFD8F98" w:rsidR="7CFD8F98">
              <w:rPr>
                <w:rFonts w:ascii="Arial" w:hAnsi="Arial" w:eastAsia="Arial" w:cs="Arial"/>
                <w:b w:val="0"/>
                <w:bCs w:val="0"/>
                <w:i w:val="1"/>
                <w:iCs w:val="1"/>
                <w:caps w:val="0"/>
                <w:smallCaps w:val="0"/>
                <w:color w:val="000000" w:themeColor="text1" w:themeTint="FF" w:themeShade="FF"/>
                <w:sz w:val="18"/>
                <w:szCs w:val="18"/>
                <w:lang w:val="en-GB"/>
              </w:rPr>
              <w:t>Findings indicate that the art therapies interventions have a clinically significant effect on life functioning, duration of sleep, emotional and behavioural difficulties, ( Moula et al, 2020) and that by embedding art therapies into the educational system helps address children’s emerging needs and have a positive impact on their wellbeing.</w:t>
            </w:r>
          </w:p>
        </w:tc>
        <w:tc>
          <w:tcPr>
            <w:tcW w:w="254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7CFD8F98" w:rsidP="7CFD8F98" w:rsidRDefault="7CFD8F98" w14:paraId="0701ED2B" w14:textId="2BF2E2F5">
            <w:pPr>
              <w:pStyle w:val="Normal"/>
              <w:rPr>
                <w:rFonts w:ascii="Arial" w:hAnsi="Arial" w:eastAsia="Arial" w:cs="Arial"/>
                <w:b w:val="0"/>
                <w:bCs w:val="0"/>
                <w:i w:val="0"/>
                <w:iCs w:val="0"/>
                <w:caps w:val="0"/>
                <w:smallCaps w:val="0"/>
                <w:color w:val="000000" w:themeColor="text1" w:themeTint="FF" w:themeShade="FF"/>
                <w:sz w:val="18"/>
                <w:szCs w:val="18"/>
                <w:lang w:val="en-GB"/>
              </w:rPr>
            </w:pPr>
          </w:p>
        </w:tc>
      </w:tr>
    </w:tbl>
    <w:p w:rsidR="00E66558" w:rsidRDefault="00E66558" w14:paraId="2A7D5540" w14:textId="77777777">
      <w:pPr>
        <w:spacing w:before="240" w:after="0"/>
        <w:rPr>
          <w:b/>
          <w:bCs/>
          <w:color w:val="104F75"/>
          <w:sz w:val="28"/>
          <w:szCs w:val="28"/>
        </w:rPr>
      </w:pPr>
    </w:p>
    <w:p w:rsidR="00E66558" w:rsidP="32302935" w:rsidRDefault="009D71E8" w14:paraId="2A7D5541" w14:textId="18CBD3E5">
      <w:pPr>
        <w:rPr>
          <w:i w:val="1"/>
          <w:iCs w:val="1"/>
          <w:color w:val="104F75"/>
          <w:sz w:val="28"/>
          <w:szCs w:val="28"/>
          <w:highlight w:val="yellow"/>
        </w:rPr>
      </w:pPr>
      <w:r w:rsidRPr="32302935" w:rsidR="7AFB9444">
        <w:rPr>
          <w:b w:val="1"/>
          <w:bCs w:val="1"/>
          <w:color w:val="104F75"/>
          <w:sz w:val="28"/>
          <w:szCs w:val="28"/>
        </w:rPr>
        <w:t>Total budgeted cost: £</w:t>
      </w:r>
      <w:r w:rsidRPr="32302935" w:rsidR="7AFB9444">
        <w:rPr>
          <w:b w:val="1"/>
          <w:bCs w:val="1"/>
          <w:color w:val="104F75"/>
          <w:sz w:val="28"/>
          <w:szCs w:val="28"/>
        </w:rPr>
        <w:t xml:space="preserve"> </w:t>
      </w:r>
      <w:r w:rsidRPr="32302935" w:rsidR="7AFB9444">
        <w:rPr>
          <w:b w:val="1"/>
          <w:bCs w:val="1"/>
          <w:color w:val="104F75"/>
          <w:sz w:val="28"/>
          <w:szCs w:val="28"/>
        </w:rPr>
        <w:t>237, 855</w:t>
      </w:r>
    </w:p>
    <w:p w:rsidRPr="00064366" w:rsidR="00E66558" w:rsidP="00064366" w:rsidRDefault="009D71E8" w14:paraId="2A7D5542" w14:textId="18352EC3">
      <w:pPr>
        <w:pStyle w:val="Heading1"/>
      </w:pPr>
      <w:r w:rsidRPr="00064366">
        <w:lastRenderedPageBreak/>
        <w:t>Part B: Review of the previous academic year</w:t>
      </w:r>
    </w:p>
    <w:p w:rsidR="00E66558" w:rsidP="7AFB9444" w:rsidRDefault="00E66558" w14:paraId="2A7D5553" w14:textId="14AC3C9E">
      <w:pPr>
        <w:pStyle w:val="Heading2"/>
      </w:pPr>
      <w:r w:rsidR="7AFB9444">
        <w:rPr/>
        <w:t>Outcomes for disadvantaged pupils</w:t>
      </w:r>
    </w:p>
    <w:tbl>
      <w:tblPr>
        <w:tblStyle w:val="TableGrid"/>
        <w:tblW w:w="0" w:type="auto"/>
        <w:tblLayout w:type="fixed"/>
        <w:tblLook w:val="06A0" w:firstRow="1" w:lastRow="0" w:firstColumn="1" w:lastColumn="0" w:noHBand="1" w:noVBand="1"/>
      </w:tblPr>
      <w:tblGrid>
        <w:gridCol w:w="4610"/>
        <w:gridCol w:w="4885"/>
      </w:tblGrid>
      <w:tr w:rsidR="7AFB9444" w:rsidTr="32302935" w14:paraId="4F671E9A">
        <w:trPr>
          <w:trHeight w:val="300"/>
        </w:trPr>
        <w:tc>
          <w:tcPr>
            <w:tcW w:w="4610" w:type="dxa"/>
            <w:tcMar/>
          </w:tcPr>
          <w:p w:rsidR="7AFB9444" w:rsidP="7AFB9444" w:rsidRDefault="7AFB9444" w14:paraId="734D2FE4" w14:textId="4DF52B0B">
            <w:pPr>
              <w:pStyle w:val="Normal"/>
              <w:rPr>
                <w:u w:val="single"/>
              </w:rPr>
            </w:pPr>
            <w:r w:rsidRPr="6E9BFFE0" w:rsidR="7AFB9444">
              <w:rPr>
                <w:u w:val="single"/>
              </w:rPr>
              <w:t xml:space="preserve">Outcomes </w:t>
            </w:r>
            <w:r w:rsidRPr="6E9BFFE0" w:rsidR="7AFB9444">
              <w:rPr>
                <w:u w:val="single"/>
              </w:rPr>
              <w:t>for</w:t>
            </w:r>
            <w:r w:rsidRPr="6E9BFFE0" w:rsidR="7AFB9444">
              <w:rPr>
                <w:u w:val="single"/>
              </w:rPr>
              <w:t xml:space="preserve"> disadvantaged pupils</w:t>
            </w:r>
          </w:p>
          <w:p w:rsidR="4F6E36F2" w:rsidP="36625C2F" w:rsidRDefault="4F6E36F2" w14:paraId="7D6B429D" w14:textId="708CC397">
            <w:pPr>
              <w:pStyle w:val="TableParagraph"/>
              <w:widowControl w:val="0"/>
              <w:numPr>
                <w:ilvl w:val="0"/>
                <w:numId w:val="26"/>
              </w:numPr>
              <w:tabs>
                <w:tab w:val="left" w:leader="none" w:pos="829"/>
                <w:tab w:val="left" w:leader="none" w:pos="830"/>
              </w:tabs>
              <w:spacing w:before="44" w:after="0" w:line="240" w:lineRule="auto"/>
              <w:ind w:right="121"/>
              <w:rPr>
                <w:rFonts w:ascii="Calibri" w:hAnsi="Calibri" w:eastAsia="Calibri" w:cs="Calibri"/>
                <w:b w:val="0"/>
                <w:bCs w:val="0"/>
                <w:i w:val="0"/>
                <w:iCs w:val="0"/>
                <w:caps w:val="0"/>
                <w:smallCaps w:val="0"/>
                <w:color w:val="000000" w:themeColor="text1" w:themeTint="FF" w:themeShade="FF"/>
                <w:sz w:val="22"/>
                <w:szCs w:val="22"/>
              </w:rPr>
            </w:pPr>
            <w:r w:rsidRPr="36625C2F" w:rsidR="0F2AD927">
              <w:rPr>
                <w:rFonts w:ascii="Calibri" w:hAnsi="Calibri" w:eastAsia="Calibri" w:cs="Calibri"/>
                <w:b w:val="0"/>
                <w:bCs w:val="0"/>
                <w:i w:val="0"/>
                <w:iCs w:val="0"/>
                <w:caps w:val="0"/>
                <w:smallCaps w:val="0"/>
                <w:color w:val="000000" w:themeColor="text1" w:themeTint="FF" w:themeShade="FF"/>
                <w:sz w:val="22"/>
                <w:szCs w:val="22"/>
                <w:lang w:val="en-US"/>
              </w:rPr>
              <w:t>Differences in attainment to diminish between PP and non</w:t>
            </w:r>
            <w:r w:rsidRPr="36625C2F" w:rsidR="0F2AD927">
              <w:rPr>
                <w:rFonts w:ascii="Calibri" w:hAnsi="Calibri" w:eastAsia="Calibri" w:cs="Calibri"/>
                <w:b w:val="0"/>
                <w:bCs w:val="0"/>
                <w:i w:val="0"/>
                <w:iCs w:val="0"/>
                <w:caps w:val="0"/>
                <w:smallCaps w:val="0"/>
                <w:color w:val="000000" w:themeColor="text1" w:themeTint="FF" w:themeShade="FF"/>
                <w:sz w:val="22"/>
                <w:szCs w:val="22"/>
                <w:lang w:val="en-US"/>
              </w:rPr>
              <w:t>- PP</w:t>
            </w:r>
            <w:r w:rsidRPr="36625C2F" w:rsidR="0F2AD927">
              <w:rPr>
                <w:rFonts w:ascii="Calibri" w:hAnsi="Calibri" w:eastAsia="Calibri" w:cs="Calibri"/>
                <w:b w:val="0"/>
                <w:bCs w:val="0"/>
                <w:i w:val="0"/>
                <w:iCs w:val="0"/>
                <w:caps w:val="0"/>
                <w:smallCaps w:val="0"/>
                <w:color w:val="000000" w:themeColor="text1" w:themeTint="FF" w:themeShade="FF"/>
                <w:sz w:val="22"/>
                <w:szCs w:val="22"/>
                <w:lang w:val="en-US"/>
              </w:rPr>
              <w:t xml:space="preserve"> children in reading, writing   and </w:t>
            </w:r>
            <w:r w:rsidRPr="36625C2F" w:rsidR="0F2AD927">
              <w:rPr>
                <w:rFonts w:ascii="Calibri" w:hAnsi="Calibri" w:eastAsia="Calibri" w:cs="Calibri"/>
                <w:b w:val="0"/>
                <w:bCs w:val="0"/>
                <w:i w:val="0"/>
                <w:iCs w:val="0"/>
                <w:caps w:val="0"/>
                <w:smallCaps w:val="0"/>
                <w:color w:val="000000" w:themeColor="text1" w:themeTint="FF" w:themeShade="FF"/>
                <w:sz w:val="22"/>
                <w:szCs w:val="22"/>
                <w:lang w:val="en-US"/>
              </w:rPr>
              <w:t>maths</w:t>
            </w:r>
            <w:r w:rsidRPr="36625C2F" w:rsidR="0F2AD927">
              <w:rPr>
                <w:rFonts w:ascii="Calibri" w:hAnsi="Calibri" w:eastAsia="Calibri" w:cs="Calibri"/>
                <w:b w:val="0"/>
                <w:bCs w:val="0"/>
                <w:i w:val="0"/>
                <w:iCs w:val="0"/>
                <w:caps w:val="0"/>
                <w:smallCaps w:val="0"/>
                <w:color w:val="000000" w:themeColor="text1" w:themeTint="FF" w:themeShade="FF"/>
                <w:sz w:val="22"/>
                <w:szCs w:val="22"/>
                <w:lang w:val="en-US"/>
              </w:rPr>
              <w:t xml:space="preserve"> at expected and greater depth.</w:t>
            </w:r>
            <w:r w:rsidRPr="36625C2F" w:rsidR="71B21FEA">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36625C2F" w:rsidR="71B21FEA">
              <w:rPr>
                <w:rFonts w:ascii="Calibri" w:hAnsi="Calibri" w:eastAsia="Calibri" w:cs="Calibri"/>
                <w:b w:val="0"/>
                <w:bCs w:val="0"/>
                <w:i w:val="1"/>
                <w:iCs w:val="1"/>
                <w:caps w:val="0"/>
                <w:smallCaps w:val="0"/>
                <w:color w:val="FF0000"/>
                <w:sz w:val="22"/>
                <w:szCs w:val="22"/>
                <w:lang w:val="en-US"/>
              </w:rPr>
              <w:t>Data shows that PP do better than non-PP children at Loughborough.</w:t>
            </w:r>
          </w:p>
          <w:p w:rsidR="6E9BFFE0" w:rsidP="6E9BFFE0" w:rsidRDefault="6E9BFFE0" w14:paraId="0F33AFA6" w14:textId="554BA26B">
            <w:pPr>
              <w:pStyle w:val="TableParagraph"/>
              <w:widowControl w:val="0"/>
              <w:tabs>
                <w:tab w:val="left" w:leader="none" w:pos="829"/>
                <w:tab w:val="left" w:leader="none" w:pos="830"/>
              </w:tabs>
              <w:bidi w:val="0"/>
              <w:spacing w:before="44" w:after="0" w:line="240" w:lineRule="auto"/>
              <w:ind w:left="829" w:right="121"/>
              <w:rPr>
                <w:rFonts w:ascii="Calibri" w:hAnsi="Calibri" w:eastAsia="Calibri" w:cs="Calibri"/>
                <w:b w:val="0"/>
                <w:bCs w:val="0"/>
                <w:i w:val="0"/>
                <w:iCs w:val="0"/>
                <w:caps w:val="0"/>
                <w:smallCaps w:val="0"/>
                <w:color w:val="000000" w:themeColor="text1" w:themeTint="FF" w:themeShade="FF"/>
                <w:sz w:val="22"/>
                <w:szCs w:val="22"/>
                <w:lang w:val="en-US"/>
              </w:rPr>
            </w:pPr>
          </w:p>
          <w:p w:rsidR="4F6E36F2" w:rsidP="36625C2F" w:rsidRDefault="4F6E36F2" w14:paraId="48882932" w14:textId="74D5996C">
            <w:pPr>
              <w:pStyle w:val="TableParagraph"/>
              <w:widowControl w:val="0"/>
              <w:numPr>
                <w:ilvl w:val="0"/>
                <w:numId w:val="26"/>
              </w:numPr>
              <w:tabs>
                <w:tab w:val="left" w:leader="none" w:pos="829"/>
                <w:tab w:val="left" w:leader="none" w:pos="830"/>
              </w:tabs>
              <w:bidi w:val="0"/>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36625C2F" w:rsidR="0F2AD927">
              <w:rPr>
                <w:rFonts w:ascii="Calibri" w:hAnsi="Calibri" w:eastAsia="Calibri" w:cs="Calibri"/>
                <w:b w:val="0"/>
                <w:bCs w:val="0"/>
                <w:i w:val="0"/>
                <w:iCs w:val="0"/>
                <w:caps w:val="0"/>
                <w:smallCaps w:val="0"/>
                <w:color w:val="000000" w:themeColor="text1" w:themeTint="FF" w:themeShade="FF"/>
                <w:sz w:val="22"/>
                <w:szCs w:val="22"/>
                <w:lang w:val="en-US"/>
              </w:rPr>
              <w:t xml:space="preserve">PP pupils achieve outcomes that are at least in line with national </w:t>
            </w:r>
            <w:r w:rsidRPr="36625C2F" w:rsidR="5DA080FF">
              <w:rPr>
                <w:rFonts w:ascii="Calibri" w:hAnsi="Calibri" w:eastAsia="Calibri" w:cs="Calibri"/>
                <w:b w:val="0"/>
                <w:bCs w:val="0"/>
                <w:i w:val="0"/>
                <w:iCs w:val="0"/>
                <w:caps w:val="0"/>
                <w:smallCaps w:val="0"/>
                <w:color w:val="000000" w:themeColor="text1" w:themeTint="FF" w:themeShade="FF"/>
                <w:sz w:val="22"/>
                <w:szCs w:val="22"/>
                <w:lang w:val="en-US"/>
              </w:rPr>
              <w:t xml:space="preserve">expectations. </w:t>
            </w:r>
            <w:r w:rsidRPr="36625C2F" w:rsidR="5DA080FF">
              <w:rPr>
                <w:rFonts w:ascii="Calibri" w:hAnsi="Calibri" w:eastAsia="Calibri" w:cs="Calibri"/>
                <w:b w:val="0"/>
                <w:bCs w:val="0"/>
                <w:i w:val="1"/>
                <w:iCs w:val="1"/>
                <w:caps w:val="0"/>
                <w:smallCaps w:val="0"/>
                <w:color w:val="FF0000"/>
                <w:sz w:val="22"/>
                <w:szCs w:val="22"/>
                <w:lang w:val="en-US"/>
              </w:rPr>
              <w:t>(</w:t>
            </w:r>
            <w:r w:rsidRPr="36625C2F" w:rsidR="5DA080FF">
              <w:rPr>
                <w:rFonts w:ascii="Calibri" w:hAnsi="Calibri" w:eastAsia="Calibri" w:cs="Calibri"/>
                <w:b w:val="0"/>
                <w:bCs w:val="0"/>
                <w:i w:val="1"/>
                <w:iCs w:val="1"/>
                <w:caps w:val="0"/>
                <w:smallCaps w:val="0"/>
                <w:color w:val="FF0000"/>
                <w:sz w:val="22"/>
                <w:szCs w:val="22"/>
                <w:lang w:val="en-US"/>
              </w:rPr>
              <w:t>e</w:t>
            </w:r>
            <w:r w:rsidRPr="36625C2F" w:rsidR="5DA080FF">
              <w:rPr>
                <w:rFonts w:ascii="Calibri" w:hAnsi="Calibri" w:eastAsia="Calibri" w:cs="Calibri"/>
                <w:b w:val="0"/>
                <w:bCs w:val="0"/>
                <w:i w:val="1"/>
                <w:iCs w:val="1"/>
                <w:caps w:val="0"/>
                <w:smallCaps w:val="0"/>
                <w:color w:val="FF0000"/>
                <w:sz w:val="22"/>
                <w:szCs w:val="22"/>
                <w:lang w:val="en-US"/>
              </w:rPr>
              <w:t>stimated to be 82.1% - achieved)</w:t>
            </w:r>
          </w:p>
          <w:p w:rsidR="6E9BFFE0" w:rsidP="6E9BFFE0" w:rsidRDefault="6E9BFFE0" w14:paraId="0DC89634" w14:textId="6A6F5109">
            <w:pPr>
              <w:pStyle w:val="TableParagraph"/>
              <w:widowControl w:val="0"/>
              <w:tabs>
                <w:tab w:val="left" w:leader="none" w:pos="829"/>
                <w:tab w:val="left" w:leader="none" w:pos="830"/>
              </w:tabs>
              <w:bidi w:val="0"/>
              <w:spacing w:after="0" w:line="240" w:lineRule="auto"/>
              <w:ind w:left="829"/>
              <w:rPr>
                <w:rFonts w:ascii="Calibri" w:hAnsi="Calibri" w:eastAsia="Calibri" w:cs="Calibri"/>
                <w:b w:val="0"/>
                <w:bCs w:val="0"/>
                <w:i w:val="0"/>
                <w:iCs w:val="0"/>
                <w:caps w:val="0"/>
                <w:smallCaps w:val="0"/>
                <w:color w:val="000000" w:themeColor="text1" w:themeTint="FF" w:themeShade="FF"/>
                <w:sz w:val="22"/>
                <w:szCs w:val="22"/>
                <w:lang w:val="en-US"/>
              </w:rPr>
            </w:pPr>
          </w:p>
          <w:p w:rsidR="4F6E36F2" w:rsidP="674A8B0E" w:rsidRDefault="4F6E36F2" w14:paraId="0B3AAB46" w14:textId="4033E510">
            <w:pPr>
              <w:pStyle w:val="TableParagraph"/>
              <w:widowControl w:val="0"/>
              <w:numPr>
                <w:ilvl w:val="0"/>
                <w:numId w:val="26"/>
              </w:numPr>
              <w:tabs>
                <w:tab w:val="left" w:leader="none" w:pos="829"/>
                <w:tab w:val="left" w:leader="none" w:pos="830"/>
              </w:tabs>
              <w:bidi w:val="0"/>
              <w:spacing w:before="44" w:after="0" w:line="240" w:lineRule="auto"/>
              <w:ind w:right="121"/>
              <w:rPr>
                <w:rFonts w:ascii="Calibri" w:hAnsi="Calibri" w:eastAsia="Calibri" w:cs="Calibri"/>
                <w:b w:val="0"/>
                <w:bCs w:val="0"/>
                <w:i w:val="0"/>
                <w:iCs w:val="0"/>
                <w:caps w:val="0"/>
                <w:smallCaps w:val="0"/>
                <w:color w:val="000000" w:themeColor="text1" w:themeTint="FF" w:themeShade="FF"/>
                <w:sz w:val="22"/>
                <w:szCs w:val="22"/>
              </w:rPr>
            </w:pPr>
            <w:r w:rsidRPr="674A8B0E" w:rsidR="0F2AD927">
              <w:rPr>
                <w:rFonts w:ascii="Calibri" w:hAnsi="Calibri" w:eastAsia="Calibri" w:cs="Calibri"/>
                <w:b w:val="0"/>
                <w:bCs w:val="0"/>
                <w:i w:val="0"/>
                <w:iCs w:val="0"/>
                <w:caps w:val="0"/>
                <w:smallCaps w:val="0"/>
                <w:color w:val="000000" w:themeColor="text1" w:themeTint="FF" w:themeShade="FF"/>
                <w:sz w:val="22"/>
                <w:szCs w:val="22"/>
                <w:lang w:val="en-US"/>
              </w:rPr>
              <w:t>PP pupils to make at expected progress (judged by NFER scores)</w:t>
            </w:r>
          </w:p>
          <w:p w:rsidR="6E9BFFE0" w:rsidP="674A8B0E" w:rsidRDefault="6E9BFFE0" w14:paraId="35A2BC74" w14:textId="246BA036">
            <w:pPr>
              <w:pStyle w:val="TableParagraph"/>
              <w:widowControl w:val="0"/>
              <w:tabs>
                <w:tab w:val="left" w:leader="none" w:pos="829"/>
                <w:tab w:val="left" w:leader="none" w:pos="830"/>
              </w:tabs>
              <w:bidi w:val="0"/>
              <w:spacing w:before="44" w:after="0" w:line="240" w:lineRule="auto"/>
              <w:ind w:left="829" w:right="121"/>
              <w:rPr>
                <w:rFonts w:ascii="Calibri" w:hAnsi="Calibri" w:eastAsia="Calibri" w:cs="Calibri"/>
                <w:b w:val="0"/>
                <w:bCs w:val="0"/>
                <w:i w:val="0"/>
                <w:iCs w:val="0"/>
                <w:caps w:val="0"/>
                <w:smallCaps w:val="0"/>
                <w:color w:val="000000" w:themeColor="text1" w:themeTint="FF" w:themeShade="FF"/>
                <w:sz w:val="22"/>
                <w:szCs w:val="22"/>
                <w:lang w:val="en-US"/>
              </w:rPr>
            </w:pPr>
          </w:p>
          <w:p w:rsidR="4F6E36F2" w:rsidP="674A8B0E" w:rsidRDefault="4F6E36F2" w14:paraId="7CA399ED" w14:textId="659AADBC">
            <w:pPr>
              <w:pStyle w:val="TableParagraph"/>
              <w:widowControl w:val="0"/>
              <w:numPr>
                <w:ilvl w:val="0"/>
                <w:numId w:val="26"/>
              </w:numPr>
              <w:tabs>
                <w:tab w:val="left" w:leader="none" w:pos="829"/>
                <w:tab w:val="left" w:leader="none" w:pos="830"/>
              </w:tabs>
              <w:bidi w:val="0"/>
              <w:spacing w:before="44" w:after="0" w:line="240" w:lineRule="auto"/>
              <w:ind w:right="121"/>
              <w:rPr>
                <w:rFonts w:ascii="Calibri" w:hAnsi="Calibri" w:eastAsia="Calibri" w:cs="Calibri"/>
                <w:b w:val="0"/>
                <w:bCs w:val="0"/>
                <w:i w:val="0"/>
                <w:iCs w:val="0"/>
                <w:caps w:val="0"/>
                <w:smallCaps w:val="0"/>
                <w:color w:val="000000" w:themeColor="text1" w:themeTint="FF" w:themeShade="FF"/>
                <w:sz w:val="22"/>
                <w:szCs w:val="22"/>
              </w:rPr>
            </w:pPr>
            <w:r w:rsidRPr="674A8B0E" w:rsidR="0F2AD927">
              <w:rPr>
                <w:rFonts w:ascii="Calibri" w:hAnsi="Calibri" w:eastAsia="Calibri" w:cs="Calibri"/>
                <w:b w:val="0"/>
                <w:bCs w:val="0"/>
                <w:i w:val="0"/>
                <w:iCs w:val="0"/>
                <w:caps w:val="0"/>
                <w:smallCaps w:val="0"/>
                <w:color w:val="000000" w:themeColor="text1" w:themeTint="FF" w:themeShade="FF"/>
                <w:sz w:val="22"/>
                <w:szCs w:val="22"/>
                <w:lang w:val="en-US"/>
              </w:rPr>
              <w:t>PP pupils with lower starting points make above expected progress over time, (judged by NFER scores)</w:t>
            </w:r>
          </w:p>
          <w:p w:rsidR="6E9BFFE0" w:rsidP="6E9BFFE0" w:rsidRDefault="6E9BFFE0" w14:paraId="0366789D" w14:textId="3DAE688A">
            <w:pPr>
              <w:pStyle w:val="TableParagraph"/>
              <w:widowControl w:val="0"/>
              <w:tabs>
                <w:tab w:val="left" w:leader="none" w:pos="829"/>
                <w:tab w:val="left" w:leader="none" w:pos="830"/>
              </w:tabs>
              <w:bidi w:val="0"/>
              <w:spacing w:before="44" w:after="0" w:line="240" w:lineRule="auto"/>
              <w:ind w:left="829" w:right="121"/>
              <w:rPr>
                <w:rFonts w:ascii="Calibri" w:hAnsi="Calibri" w:eastAsia="Calibri" w:cs="Calibri"/>
                <w:b w:val="0"/>
                <w:bCs w:val="0"/>
                <w:i w:val="0"/>
                <w:iCs w:val="0"/>
                <w:caps w:val="0"/>
                <w:smallCaps w:val="0"/>
                <w:color w:val="000000" w:themeColor="text1" w:themeTint="FF" w:themeShade="FF"/>
                <w:sz w:val="22"/>
                <w:szCs w:val="22"/>
                <w:lang w:val="en-US"/>
              </w:rPr>
            </w:pPr>
          </w:p>
          <w:p w:rsidR="4F6E36F2" w:rsidP="11DB0950" w:rsidRDefault="4F6E36F2" w14:paraId="1F85F251" w14:textId="4C9F274D">
            <w:pPr>
              <w:pStyle w:val="TableParagraph"/>
              <w:widowControl w:val="0"/>
              <w:numPr>
                <w:ilvl w:val="0"/>
                <w:numId w:val="26"/>
              </w:numPr>
              <w:tabs>
                <w:tab w:val="left" w:leader="none" w:pos="829"/>
                <w:tab w:val="left" w:leader="none" w:pos="830"/>
              </w:tabs>
              <w:bidi w:val="0"/>
              <w:spacing w:before="44" w:after="0" w:line="240" w:lineRule="auto"/>
              <w:ind w:right="121"/>
              <w:rPr>
                <w:rFonts w:ascii="Calibri" w:hAnsi="Calibri" w:eastAsia="Calibri" w:cs="Calibri"/>
                <w:b w:val="0"/>
                <w:bCs w:val="0"/>
                <w:i w:val="0"/>
                <w:iCs w:val="0"/>
                <w:caps w:val="0"/>
                <w:smallCaps w:val="0"/>
                <w:color w:val="000000" w:themeColor="text1" w:themeTint="FF" w:themeShade="FF"/>
                <w:sz w:val="22"/>
                <w:szCs w:val="22"/>
              </w:rPr>
            </w:pPr>
            <w:r w:rsidRPr="11DB0950" w:rsidR="4652F742">
              <w:rPr>
                <w:rFonts w:ascii="Calibri" w:hAnsi="Calibri" w:eastAsia="Calibri" w:cs="Calibri"/>
                <w:b w:val="0"/>
                <w:bCs w:val="0"/>
                <w:i w:val="0"/>
                <w:iCs w:val="0"/>
                <w:caps w:val="0"/>
                <w:smallCaps w:val="0"/>
                <w:color w:val="000000" w:themeColor="text1" w:themeTint="FF" w:themeShade="FF"/>
                <w:sz w:val="22"/>
                <w:szCs w:val="22"/>
                <w:lang w:val="en-US"/>
              </w:rPr>
              <w:t>The quality</w:t>
            </w:r>
            <w:r w:rsidRPr="11DB0950" w:rsidR="0F2AD927">
              <w:rPr>
                <w:rFonts w:ascii="Calibri" w:hAnsi="Calibri" w:eastAsia="Calibri" w:cs="Calibri"/>
                <w:b w:val="0"/>
                <w:bCs w:val="0"/>
                <w:i w:val="0"/>
                <w:iCs w:val="0"/>
                <w:caps w:val="0"/>
                <w:smallCaps w:val="0"/>
                <w:color w:val="000000" w:themeColor="text1" w:themeTint="FF" w:themeShade="FF"/>
                <w:sz w:val="22"/>
                <w:szCs w:val="22"/>
                <w:lang w:val="en-US"/>
              </w:rPr>
              <w:t xml:space="preserve"> of work in the pupil books is high and progress can be seen across a term</w:t>
            </w:r>
            <w:r w:rsidRPr="11DB0950" w:rsidR="34F6BC88">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11DB0950" w:rsidR="34F6BC88">
              <w:rPr>
                <w:rFonts w:ascii="Calibri" w:hAnsi="Calibri" w:eastAsia="Calibri" w:cs="Calibri"/>
                <w:b w:val="0"/>
                <w:bCs w:val="0"/>
                <w:i w:val="1"/>
                <w:iCs w:val="1"/>
                <w:caps w:val="0"/>
                <w:smallCaps w:val="0"/>
                <w:color w:val="FF0000"/>
                <w:sz w:val="22"/>
                <w:szCs w:val="22"/>
                <w:lang w:val="en-US"/>
              </w:rPr>
              <w:t xml:space="preserve">Evident through </w:t>
            </w:r>
            <w:r w:rsidRPr="11DB0950" w:rsidR="149E50BE">
              <w:rPr>
                <w:rFonts w:ascii="Calibri" w:hAnsi="Calibri" w:eastAsia="Calibri" w:cs="Calibri"/>
                <w:b w:val="0"/>
                <w:bCs w:val="0"/>
                <w:i w:val="1"/>
                <w:iCs w:val="1"/>
                <w:caps w:val="0"/>
                <w:smallCaps w:val="0"/>
                <w:color w:val="FF0000"/>
                <w:sz w:val="22"/>
                <w:szCs w:val="22"/>
                <w:lang w:val="en-US"/>
              </w:rPr>
              <w:t>regular</w:t>
            </w:r>
            <w:r w:rsidRPr="11DB0950" w:rsidR="34F6BC88">
              <w:rPr>
                <w:rFonts w:ascii="Calibri" w:hAnsi="Calibri" w:eastAsia="Calibri" w:cs="Calibri"/>
                <w:b w:val="0"/>
                <w:bCs w:val="0"/>
                <w:i w:val="1"/>
                <w:iCs w:val="1"/>
                <w:caps w:val="0"/>
                <w:smallCaps w:val="0"/>
                <w:color w:val="FF0000"/>
                <w:sz w:val="22"/>
                <w:szCs w:val="22"/>
                <w:lang w:val="en-US"/>
              </w:rPr>
              <w:t xml:space="preserve"> monitoring</w:t>
            </w:r>
            <w:r w:rsidRPr="11DB0950" w:rsidR="29C56F2F">
              <w:rPr>
                <w:rFonts w:ascii="Calibri" w:hAnsi="Calibri" w:eastAsia="Calibri" w:cs="Calibri"/>
                <w:b w:val="0"/>
                <w:bCs w:val="0"/>
                <w:i w:val="1"/>
                <w:iCs w:val="1"/>
                <w:caps w:val="0"/>
                <w:smallCaps w:val="0"/>
                <w:color w:val="FF0000"/>
                <w:sz w:val="22"/>
                <w:szCs w:val="22"/>
                <w:lang w:val="en-US"/>
              </w:rPr>
              <w:t xml:space="preserve"> as well as pupil progress data review meetings</w:t>
            </w:r>
          </w:p>
          <w:p w:rsidR="6E9BFFE0" w:rsidP="6E9BFFE0" w:rsidRDefault="6E9BFFE0" w14:paraId="2F25FE36" w14:textId="137931ED">
            <w:pPr>
              <w:pStyle w:val="TableParagraph"/>
              <w:widowControl w:val="0"/>
              <w:tabs>
                <w:tab w:val="left" w:leader="none" w:pos="829"/>
                <w:tab w:val="left" w:leader="none" w:pos="830"/>
              </w:tabs>
              <w:bidi w:val="0"/>
              <w:spacing w:before="44" w:after="0" w:line="240" w:lineRule="auto"/>
              <w:ind w:left="829" w:right="121"/>
              <w:rPr>
                <w:rFonts w:ascii="Calibri" w:hAnsi="Calibri" w:eastAsia="Calibri" w:cs="Calibri"/>
                <w:b w:val="0"/>
                <w:bCs w:val="0"/>
                <w:i w:val="0"/>
                <w:iCs w:val="0"/>
                <w:caps w:val="0"/>
                <w:smallCaps w:val="0"/>
                <w:color w:val="000000" w:themeColor="text1" w:themeTint="FF" w:themeShade="FF"/>
                <w:sz w:val="22"/>
                <w:szCs w:val="22"/>
                <w:lang w:val="en-US"/>
              </w:rPr>
            </w:pPr>
          </w:p>
          <w:p w:rsidR="4F6E36F2" w:rsidP="674A8B0E" w:rsidRDefault="4F6E36F2" w14:paraId="3381C87D" w14:textId="3A55482D">
            <w:pPr>
              <w:pStyle w:val="TableParagraph"/>
              <w:widowControl w:val="0"/>
              <w:numPr>
                <w:ilvl w:val="0"/>
                <w:numId w:val="26"/>
              </w:numPr>
              <w:tabs>
                <w:tab w:val="left" w:leader="none" w:pos="829"/>
                <w:tab w:val="left" w:leader="none" w:pos="830"/>
              </w:tabs>
              <w:bidi w:val="0"/>
              <w:spacing w:before="44" w:after="0" w:line="240" w:lineRule="auto"/>
              <w:ind w:right="121"/>
              <w:rPr>
                <w:rFonts w:ascii="Calibri" w:hAnsi="Calibri" w:eastAsia="Calibri" w:cs="Calibri"/>
                <w:b w:val="0"/>
                <w:bCs w:val="0"/>
                <w:i w:val="1"/>
                <w:iCs w:val="1"/>
                <w:caps w:val="0"/>
                <w:smallCaps w:val="0"/>
                <w:color w:val="000000" w:themeColor="text1" w:themeTint="FF" w:themeShade="FF"/>
                <w:sz w:val="22"/>
                <w:szCs w:val="22"/>
                <w:lang w:val="en-US"/>
              </w:rPr>
            </w:pPr>
            <w:r w:rsidRPr="674A8B0E" w:rsidR="0F2AD927">
              <w:rPr>
                <w:rFonts w:ascii="Calibri" w:hAnsi="Calibri" w:eastAsia="Calibri" w:cs="Calibri"/>
                <w:b w:val="0"/>
                <w:bCs w:val="0"/>
                <w:i w:val="0"/>
                <w:iCs w:val="0"/>
                <w:caps w:val="0"/>
                <w:smallCaps w:val="0"/>
                <w:color w:val="000000" w:themeColor="text1" w:themeTint="FF" w:themeShade="FF"/>
                <w:sz w:val="22"/>
                <w:szCs w:val="22"/>
                <w:lang w:val="en-US"/>
              </w:rPr>
              <w:t xml:space="preserve">Pupil voice with PPG groups </w:t>
            </w:r>
            <w:r w:rsidRPr="674A8B0E" w:rsidR="0F2AD927">
              <w:rPr>
                <w:rFonts w:ascii="Calibri" w:hAnsi="Calibri" w:eastAsia="Calibri" w:cs="Calibri"/>
                <w:b w:val="0"/>
                <w:bCs w:val="0"/>
                <w:i w:val="0"/>
                <w:iCs w:val="0"/>
                <w:caps w:val="0"/>
                <w:smallCaps w:val="0"/>
                <w:color w:val="000000" w:themeColor="text1" w:themeTint="FF" w:themeShade="FF"/>
                <w:sz w:val="22"/>
                <w:szCs w:val="22"/>
                <w:lang w:val="en-US"/>
              </w:rPr>
              <w:t>demonstrates</w:t>
            </w:r>
            <w:r w:rsidRPr="674A8B0E" w:rsidR="0F2AD927">
              <w:rPr>
                <w:rFonts w:ascii="Calibri" w:hAnsi="Calibri" w:eastAsia="Calibri" w:cs="Calibri"/>
                <w:b w:val="0"/>
                <w:bCs w:val="0"/>
                <w:i w:val="0"/>
                <w:iCs w:val="0"/>
                <w:caps w:val="0"/>
                <w:smallCaps w:val="0"/>
                <w:color w:val="000000" w:themeColor="text1" w:themeTint="FF" w:themeShade="FF"/>
                <w:sz w:val="22"/>
                <w:szCs w:val="22"/>
                <w:lang w:val="en-US"/>
              </w:rPr>
              <w:t xml:space="preserve"> a commitment </w:t>
            </w:r>
            <w:r w:rsidRPr="674A8B0E" w:rsidR="0F2AD927">
              <w:rPr>
                <w:rFonts w:ascii="Calibri" w:hAnsi="Calibri" w:eastAsia="Calibri" w:cs="Calibri"/>
                <w:b w:val="0"/>
                <w:bCs w:val="0"/>
                <w:i w:val="0"/>
                <w:iCs w:val="0"/>
                <w:caps w:val="0"/>
                <w:smallCaps w:val="0"/>
                <w:color w:val="000000" w:themeColor="text1" w:themeTint="FF" w:themeShade="FF"/>
                <w:sz w:val="22"/>
                <w:szCs w:val="22"/>
                <w:lang w:val="en-US"/>
              </w:rPr>
              <w:t>to and</w:t>
            </w:r>
            <w:r w:rsidRPr="674A8B0E" w:rsidR="0F2AD927">
              <w:rPr>
                <w:rFonts w:ascii="Calibri" w:hAnsi="Calibri" w:eastAsia="Calibri" w:cs="Calibri"/>
                <w:b w:val="0"/>
                <w:bCs w:val="0"/>
                <w:i w:val="0"/>
                <w:iCs w:val="0"/>
                <w:caps w:val="0"/>
                <w:smallCaps w:val="0"/>
                <w:color w:val="000000" w:themeColor="text1" w:themeTint="FF" w:themeShade="FF"/>
                <w:sz w:val="22"/>
                <w:szCs w:val="22"/>
                <w:lang w:val="en-US"/>
              </w:rPr>
              <w:t xml:space="preserve"> engagement with </w:t>
            </w:r>
            <w:r w:rsidRPr="674A8B0E" w:rsidR="0F2AD927">
              <w:rPr>
                <w:rFonts w:ascii="Calibri" w:hAnsi="Calibri" w:eastAsia="Calibri" w:cs="Calibri"/>
                <w:b w:val="0"/>
                <w:bCs w:val="0"/>
                <w:i w:val="0"/>
                <w:iCs w:val="0"/>
                <w:caps w:val="0"/>
                <w:smallCaps w:val="0"/>
                <w:color w:val="000000" w:themeColor="text1" w:themeTint="FF" w:themeShade="FF"/>
                <w:sz w:val="22"/>
                <w:szCs w:val="22"/>
                <w:lang w:val="en-US"/>
              </w:rPr>
              <w:t>learning</w:t>
            </w:r>
            <w:r w:rsidRPr="674A8B0E" w:rsidR="186A9ABC">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74A8B0E" w:rsidR="186A9ABC">
              <w:rPr>
                <w:rFonts w:ascii="Calibri" w:hAnsi="Calibri" w:eastAsia="Calibri" w:cs="Calibri"/>
                <w:b w:val="0"/>
                <w:bCs w:val="0"/>
                <w:i w:val="1"/>
                <w:iCs w:val="1"/>
                <w:caps w:val="0"/>
                <w:smallCaps w:val="0"/>
                <w:color w:val="FF0000"/>
                <w:sz w:val="22"/>
                <w:szCs w:val="22"/>
                <w:lang w:val="en-US"/>
              </w:rPr>
              <w:t xml:space="preserve"> </w:t>
            </w:r>
            <w:r w:rsidRPr="674A8B0E" w:rsidR="186A9ABC">
              <w:rPr>
                <w:rFonts w:ascii="Calibri" w:hAnsi="Calibri" w:eastAsia="Calibri" w:cs="Calibri"/>
                <w:b w:val="0"/>
                <w:bCs w:val="0"/>
                <w:i w:val="1"/>
                <w:iCs w:val="1"/>
                <w:caps w:val="0"/>
                <w:smallCaps w:val="0"/>
                <w:color w:val="FF0000"/>
                <w:sz w:val="22"/>
                <w:szCs w:val="22"/>
                <w:lang w:val="en-US"/>
              </w:rPr>
              <w:t>Evident</w:t>
            </w:r>
            <w:r w:rsidRPr="674A8B0E" w:rsidR="186A9ABC">
              <w:rPr>
                <w:rFonts w:ascii="Calibri" w:hAnsi="Calibri" w:eastAsia="Calibri" w:cs="Calibri"/>
                <w:b w:val="0"/>
                <w:bCs w:val="0"/>
                <w:i w:val="1"/>
                <w:iCs w:val="1"/>
                <w:caps w:val="0"/>
                <w:smallCaps w:val="0"/>
                <w:color w:val="FF0000"/>
                <w:sz w:val="22"/>
                <w:szCs w:val="22"/>
                <w:lang w:val="en-US"/>
              </w:rPr>
              <w:t xml:space="preserve"> through learning walks and </w:t>
            </w:r>
            <w:r w:rsidRPr="674A8B0E" w:rsidR="186A9ABC">
              <w:rPr>
                <w:rFonts w:ascii="Calibri" w:hAnsi="Calibri" w:eastAsia="Calibri" w:cs="Calibri"/>
                <w:b w:val="0"/>
                <w:bCs w:val="0"/>
                <w:i w:val="1"/>
                <w:iCs w:val="1"/>
                <w:caps w:val="0"/>
                <w:smallCaps w:val="0"/>
                <w:color w:val="FF0000"/>
                <w:sz w:val="22"/>
                <w:szCs w:val="22"/>
                <w:lang w:val="en-US"/>
              </w:rPr>
              <w:t>monitoring</w:t>
            </w:r>
            <w:r w:rsidRPr="674A8B0E" w:rsidR="63B939DD">
              <w:rPr>
                <w:rFonts w:ascii="Calibri" w:hAnsi="Calibri" w:eastAsia="Calibri" w:cs="Calibri"/>
                <w:b w:val="0"/>
                <w:bCs w:val="0"/>
                <w:i w:val="1"/>
                <w:iCs w:val="1"/>
                <w:caps w:val="0"/>
                <w:smallCaps w:val="0"/>
                <w:color w:val="FF0000"/>
                <w:sz w:val="22"/>
                <w:szCs w:val="22"/>
                <w:lang w:val="en-US"/>
              </w:rPr>
              <w:t xml:space="preserve"> as well as collection of pupil voice (Middle leaders, senior leaders)</w:t>
            </w:r>
            <w:r w:rsidRPr="674A8B0E" w:rsidR="261E6FE5">
              <w:rPr>
                <w:rFonts w:ascii="Calibri" w:hAnsi="Calibri" w:eastAsia="Calibri" w:cs="Calibri"/>
                <w:b w:val="0"/>
                <w:bCs w:val="0"/>
                <w:i w:val="1"/>
                <w:iCs w:val="1"/>
                <w:caps w:val="0"/>
                <w:smallCaps w:val="0"/>
                <w:color w:val="FF0000"/>
                <w:sz w:val="22"/>
                <w:szCs w:val="22"/>
                <w:lang w:val="en-US"/>
              </w:rPr>
              <w:t>,ko</w:t>
            </w:r>
          </w:p>
          <w:p w:rsidR="6E9BFFE0" w:rsidP="6E9BFFE0" w:rsidRDefault="6E9BFFE0" w14:paraId="4382E782" w14:textId="4267293D">
            <w:pPr>
              <w:pStyle w:val="TableParagraph"/>
              <w:widowControl w:val="0"/>
              <w:tabs>
                <w:tab w:val="left" w:leader="none" w:pos="829"/>
                <w:tab w:val="left" w:leader="none" w:pos="830"/>
              </w:tabs>
              <w:spacing w:before="44" w:after="0" w:line="240" w:lineRule="auto"/>
              <w:ind w:left="829" w:right="121"/>
              <w:rPr>
                <w:rFonts w:ascii="Calibri" w:hAnsi="Calibri" w:eastAsia="Calibri" w:cs="Calibri"/>
                <w:b w:val="0"/>
                <w:bCs w:val="0"/>
                <w:i w:val="0"/>
                <w:iCs w:val="0"/>
                <w:caps w:val="0"/>
                <w:smallCaps w:val="0"/>
                <w:noProof w:val="0"/>
                <w:color w:val="000000" w:themeColor="text1" w:themeTint="FF" w:themeShade="FF"/>
                <w:sz w:val="22"/>
                <w:szCs w:val="22"/>
                <w:lang w:val="en-GB"/>
              </w:rPr>
            </w:pPr>
          </w:p>
          <w:p w:rsidR="7AFB9444" w:rsidP="7AFB9444" w:rsidRDefault="7AFB9444" w14:paraId="1100D619" w14:textId="2B82D876">
            <w:pPr>
              <w:pStyle w:val="Normal"/>
            </w:pPr>
          </w:p>
        </w:tc>
        <w:tc>
          <w:tcPr>
            <w:tcW w:w="4885" w:type="dxa"/>
            <w:tcMar/>
          </w:tcPr>
          <w:p w:rsidR="36625C2F" w:rsidP="36625C2F" w:rsidRDefault="36625C2F" w14:paraId="1B7810FF" w14:textId="3AB146DA">
            <w:pPr>
              <w:pStyle w:val="Normal"/>
              <w:suppressLineNumbers w:val="0"/>
              <w:bidi w:val="0"/>
              <w:spacing w:before="0" w:beforeAutospacing="off" w:after="240" w:afterAutospacing="off" w:line="288" w:lineRule="auto"/>
              <w:ind w:left="0" w:right="0"/>
              <w:jc w:val="left"/>
            </w:pPr>
          </w:p>
          <w:tbl>
            <w:tblPr>
              <w:tblStyle w:val="TableGrid"/>
              <w:tblW w:w="0" w:type="auto"/>
              <w:tblLook w:val="06A0" w:firstRow="1" w:lastRow="0" w:firstColumn="1" w:lastColumn="0" w:noHBand="1" w:noVBand="1"/>
            </w:tblPr>
            <w:tblGrid>
              <w:gridCol w:w="1555"/>
              <w:gridCol w:w="1555"/>
              <w:gridCol w:w="1555"/>
            </w:tblGrid>
            <w:tr w:rsidR="36625C2F" w:rsidTr="11DB0950" w14:paraId="79855184">
              <w:trPr>
                <w:trHeight w:val="300"/>
              </w:trPr>
              <w:tc>
                <w:tcPr>
                  <w:tcW w:w="1555" w:type="dxa"/>
                  <w:shd w:val="clear" w:color="auto" w:fill="DAE8F8"/>
                  <w:tcMar/>
                </w:tcPr>
                <w:p w:rsidR="469B0DB5" w:rsidP="36625C2F" w:rsidRDefault="469B0DB5" w14:paraId="75417399" w14:textId="5EB1F982">
                  <w:pPr>
                    <w:pStyle w:val="Normal"/>
                    <w:rPr>
                      <w:b w:val="1"/>
                      <w:bCs w:val="1"/>
                      <w:sz w:val="18"/>
                      <w:szCs w:val="18"/>
                    </w:rPr>
                  </w:pPr>
                  <w:r w:rsidRPr="36625C2F" w:rsidR="469B0DB5">
                    <w:rPr>
                      <w:b w:val="1"/>
                      <w:bCs w:val="1"/>
                      <w:sz w:val="18"/>
                      <w:szCs w:val="18"/>
                    </w:rPr>
                    <w:t>25-26 GLD</w:t>
                  </w:r>
                </w:p>
              </w:tc>
              <w:tc>
                <w:tcPr>
                  <w:tcW w:w="1555" w:type="dxa"/>
                  <w:shd w:val="clear" w:color="auto" w:fill="DAE8F8"/>
                  <w:tcMar/>
                </w:tcPr>
                <w:p w:rsidR="469B0DB5" w:rsidP="36625C2F" w:rsidRDefault="469B0DB5" w14:paraId="3B9052F3" w14:textId="1F2F71F7">
                  <w:pPr>
                    <w:pStyle w:val="Normal"/>
                    <w:rPr>
                      <w:b w:val="1"/>
                      <w:bCs w:val="1"/>
                      <w:sz w:val="18"/>
                      <w:szCs w:val="18"/>
                    </w:rPr>
                  </w:pPr>
                  <w:r w:rsidRPr="36625C2F" w:rsidR="469B0DB5">
                    <w:rPr>
                      <w:b w:val="1"/>
                      <w:bCs w:val="1"/>
                      <w:sz w:val="18"/>
                      <w:szCs w:val="18"/>
                    </w:rPr>
                    <w:t>PP</w:t>
                  </w:r>
                </w:p>
              </w:tc>
              <w:tc>
                <w:tcPr>
                  <w:tcW w:w="1555" w:type="dxa"/>
                  <w:shd w:val="clear" w:color="auto" w:fill="DAE8F8"/>
                  <w:tcMar/>
                </w:tcPr>
                <w:p w:rsidR="469B0DB5" w:rsidP="36625C2F" w:rsidRDefault="469B0DB5" w14:paraId="6561443F" w14:textId="74DB6024">
                  <w:pPr>
                    <w:pStyle w:val="Normal"/>
                    <w:rPr>
                      <w:b w:val="1"/>
                      <w:bCs w:val="1"/>
                      <w:sz w:val="18"/>
                      <w:szCs w:val="18"/>
                    </w:rPr>
                  </w:pPr>
                  <w:r w:rsidRPr="36625C2F" w:rsidR="469B0DB5">
                    <w:rPr>
                      <w:b w:val="1"/>
                      <w:bCs w:val="1"/>
                      <w:sz w:val="18"/>
                      <w:szCs w:val="18"/>
                    </w:rPr>
                    <w:t>Non-PP</w:t>
                  </w:r>
                </w:p>
              </w:tc>
            </w:tr>
            <w:tr w:rsidR="36625C2F" w:rsidTr="11DB0950" w14:paraId="54001890">
              <w:trPr>
                <w:trHeight w:val="300"/>
              </w:trPr>
              <w:tc>
                <w:tcPr>
                  <w:tcW w:w="1555" w:type="dxa"/>
                  <w:tcMar/>
                </w:tcPr>
                <w:p w:rsidR="36625C2F" w:rsidP="36625C2F" w:rsidRDefault="36625C2F" w14:paraId="6870972F" w14:textId="54C64720">
                  <w:pPr>
                    <w:pStyle w:val="Normal"/>
                  </w:pPr>
                  <w:r w:rsidRPr="11DB0950" w:rsidR="10FE82EB">
                    <w:rPr>
                      <w:sz w:val="18"/>
                      <w:szCs w:val="18"/>
                    </w:rPr>
                    <w:t>75%</w:t>
                  </w:r>
                </w:p>
              </w:tc>
              <w:tc>
                <w:tcPr>
                  <w:tcW w:w="1555" w:type="dxa"/>
                  <w:tcMar/>
                </w:tcPr>
                <w:p w:rsidR="469B0DB5" w:rsidP="36625C2F" w:rsidRDefault="469B0DB5" w14:paraId="63EBE9BF" w14:textId="07FCBD10">
                  <w:pPr>
                    <w:pStyle w:val="Normal"/>
                    <w:rPr>
                      <w:sz w:val="18"/>
                      <w:szCs w:val="18"/>
                    </w:rPr>
                  </w:pPr>
                  <w:r w:rsidRPr="36625C2F" w:rsidR="469B0DB5">
                    <w:rPr>
                      <w:sz w:val="18"/>
                      <w:szCs w:val="18"/>
                    </w:rPr>
                    <w:t>86%</w:t>
                  </w:r>
                </w:p>
              </w:tc>
              <w:tc>
                <w:tcPr>
                  <w:tcW w:w="1555" w:type="dxa"/>
                  <w:tcMar/>
                </w:tcPr>
                <w:p w:rsidR="469B0DB5" w:rsidP="36625C2F" w:rsidRDefault="469B0DB5" w14:paraId="35A111BC" w14:textId="7D59CB4D">
                  <w:pPr>
                    <w:pStyle w:val="Normal"/>
                    <w:rPr>
                      <w:sz w:val="18"/>
                      <w:szCs w:val="18"/>
                    </w:rPr>
                  </w:pPr>
                  <w:r w:rsidRPr="36625C2F" w:rsidR="469B0DB5">
                    <w:rPr>
                      <w:sz w:val="18"/>
                      <w:szCs w:val="18"/>
                    </w:rPr>
                    <w:t>64%</w:t>
                  </w:r>
                </w:p>
              </w:tc>
            </w:tr>
          </w:tbl>
          <w:p w:rsidR="7AFB9444" w:rsidP="57F858E7" w:rsidRDefault="7AFB9444" w14:paraId="50162966" w14:textId="6FF49B8B">
            <w:pPr>
              <w:pStyle w:val="Normal"/>
            </w:pPr>
          </w:p>
          <w:tbl>
            <w:tblPr>
              <w:tblStyle w:val="TableGrid"/>
              <w:tblW w:w="0" w:type="auto"/>
              <w:tblLook w:val="06A0" w:firstRow="1" w:lastRow="0" w:firstColumn="1" w:lastColumn="0" w:noHBand="1" w:noVBand="1"/>
            </w:tblPr>
            <w:tblGrid>
              <w:gridCol w:w="1555"/>
              <w:gridCol w:w="1555"/>
              <w:gridCol w:w="1555"/>
            </w:tblGrid>
            <w:tr w:rsidR="36625C2F" w:rsidTr="11DB0950" w14:paraId="26661547">
              <w:trPr>
                <w:trHeight w:val="300"/>
              </w:trPr>
              <w:tc>
                <w:tcPr>
                  <w:tcW w:w="1555" w:type="dxa"/>
                  <w:shd w:val="clear" w:color="auto" w:fill="DAE8F8"/>
                  <w:tcMar/>
                </w:tcPr>
                <w:p w:rsidR="205B6961" w:rsidP="36625C2F" w:rsidRDefault="205B6961" w14:paraId="4E4503E7" w14:textId="4FD5A60E">
                  <w:pPr>
                    <w:pStyle w:val="Normal"/>
                    <w:rPr>
                      <w:b w:val="1"/>
                      <w:bCs w:val="1"/>
                      <w:sz w:val="18"/>
                      <w:szCs w:val="18"/>
                    </w:rPr>
                  </w:pPr>
                  <w:r w:rsidRPr="36625C2F" w:rsidR="205B6961">
                    <w:rPr>
                      <w:b w:val="1"/>
                      <w:bCs w:val="1"/>
                      <w:sz w:val="18"/>
                      <w:szCs w:val="18"/>
                    </w:rPr>
                    <w:t>25-26 Phonics</w:t>
                  </w:r>
                </w:p>
              </w:tc>
              <w:tc>
                <w:tcPr>
                  <w:tcW w:w="1555" w:type="dxa"/>
                  <w:shd w:val="clear" w:color="auto" w:fill="DAE8F8"/>
                  <w:tcMar/>
                </w:tcPr>
                <w:p w:rsidR="205B6961" w:rsidP="36625C2F" w:rsidRDefault="205B6961" w14:paraId="2856A9C0" w14:textId="2729CFC0">
                  <w:pPr>
                    <w:pStyle w:val="Normal"/>
                    <w:rPr>
                      <w:b w:val="1"/>
                      <w:bCs w:val="1"/>
                      <w:sz w:val="18"/>
                      <w:szCs w:val="18"/>
                    </w:rPr>
                  </w:pPr>
                  <w:r w:rsidRPr="36625C2F" w:rsidR="205B6961">
                    <w:rPr>
                      <w:b w:val="1"/>
                      <w:bCs w:val="1"/>
                      <w:sz w:val="18"/>
                      <w:szCs w:val="18"/>
                    </w:rPr>
                    <w:t>PP</w:t>
                  </w:r>
                </w:p>
              </w:tc>
              <w:tc>
                <w:tcPr>
                  <w:tcW w:w="1555" w:type="dxa"/>
                  <w:shd w:val="clear" w:color="auto" w:fill="DAE8F8"/>
                  <w:tcMar/>
                </w:tcPr>
                <w:p w:rsidR="205B6961" w:rsidP="36625C2F" w:rsidRDefault="205B6961" w14:paraId="14DB6533" w14:textId="3688BECB">
                  <w:pPr>
                    <w:pStyle w:val="Normal"/>
                    <w:rPr>
                      <w:b w:val="1"/>
                      <w:bCs w:val="1"/>
                      <w:sz w:val="18"/>
                      <w:szCs w:val="18"/>
                    </w:rPr>
                  </w:pPr>
                  <w:r w:rsidRPr="36625C2F" w:rsidR="205B6961">
                    <w:rPr>
                      <w:b w:val="1"/>
                      <w:bCs w:val="1"/>
                      <w:sz w:val="18"/>
                      <w:szCs w:val="18"/>
                    </w:rPr>
                    <w:t>Non-PP</w:t>
                  </w:r>
                </w:p>
              </w:tc>
            </w:tr>
            <w:tr w:rsidR="36625C2F" w:rsidTr="11DB0950" w14:paraId="5895F42B">
              <w:trPr>
                <w:trHeight w:val="300"/>
              </w:trPr>
              <w:tc>
                <w:tcPr>
                  <w:tcW w:w="1555" w:type="dxa"/>
                  <w:tcMar/>
                </w:tcPr>
                <w:p w:rsidR="36625C2F" w:rsidP="36625C2F" w:rsidRDefault="36625C2F" w14:paraId="70A95CA5" w14:textId="02420A92">
                  <w:pPr>
                    <w:pStyle w:val="Normal"/>
                  </w:pPr>
                  <w:r w:rsidRPr="11DB0950" w:rsidR="16F78241">
                    <w:rPr>
                      <w:sz w:val="18"/>
                      <w:szCs w:val="18"/>
                    </w:rPr>
                    <w:t>72%</w:t>
                  </w:r>
                </w:p>
              </w:tc>
              <w:tc>
                <w:tcPr>
                  <w:tcW w:w="1555" w:type="dxa"/>
                  <w:tcMar/>
                </w:tcPr>
                <w:p w:rsidR="205B6961" w:rsidP="36625C2F" w:rsidRDefault="205B6961" w14:paraId="06DA5167" w14:textId="228DDE1A">
                  <w:pPr>
                    <w:pStyle w:val="Normal"/>
                    <w:rPr>
                      <w:sz w:val="18"/>
                      <w:szCs w:val="18"/>
                    </w:rPr>
                  </w:pPr>
                  <w:r w:rsidRPr="36625C2F" w:rsidR="205B6961">
                    <w:rPr>
                      <w:sz w:val="18"/>
                      <w:szCs w:val="18"/>
                    </w:rPr>
                    <w:t>83%</w:t>
                  </w:r>
                </w:p>
              </w:tc>
              <w:tc>
                <w:tcPr>
                  <w:tcW w:w="1555" w:type="dxa"/>
                  <w:tcMar/>
                </w:tcPr>
                <w:p w:rsidR="205B6961" w:rsidP="36625C2F" w:rsidRDefault="205B6961" w14:paraId="67A8035B" w14:textId="14A4663A">
                  <w:pPr>
                    <w:pStyle w:val="Normal"/>
                    <w:rPr>
                      <w:sz w:val="18"/>
                      <w:szCs w:val="18"/>
                    </w:rPr>
                  </w:pPr>
                  <w:r w:rsidRPr="36625C2F" w:rsidR="205B6961">
                    <w:rPr>
                      <w:sz w:val="18"/>
                      <w:szCs w:val="18"/>
                    </w:rPr>
                    <w:t>75%</w:t>
                  </w:r>
                </w:p>
              </w:tc>
            </w:tr>
          </w:tbl>
          <w:p w:rsidR="7AFB9444" w:rsidP="57F858E7" w:rsidRDefault="7AFB9444" w14:paraId="28906367" w14:textId="6CF766A9">
            <w:pPr>
              <w:pStyle w:val="Normal"/>
            </w:pPr>
          </w:p>
          <w:tbl>
            <w:tblPr>
              <w:tblStyle w:val="TableGrid"/>
              <w:tblW w:w="0" w:type="auto"/>
              <w:tblLook w:val="06A0" w:firstRow="1" w:lastRow="0" w:firstColumn="1" w:lastColumn="0" w:noHBand="1" w:noVBand="1"/>
            </w:tblPr>
            <w:tblGrid>
              <w:gridCol w:w="1555"/>
              <w:gridCol w:w="1555"/>
              <w:gridCol w:w="1555"/>
            </w:tblGrid>
            <w:tr w:rsidR="36625C2F" w:rsidTr="11DB0950" w14:paraId="791A20A7">
              <w:trPr>
                <w:trHeight w:val="300"/>
              </w:trPr>
              <w:tc>
                <w:tcPr>
                  <w:tcW w:w="1555" w:type="dxa"/>
                  <w:shd w:val="clear" w:color="auto" w:fill="DAE8F8"/>
                  <w:tcMar/>
                </w:tcPr>
                <w:p w:rsidR="205B6961" w:rsidP="36625C2F" w:rsidRDefault="205B6961" w14:paraId="5704250E" w14:textId="39E0BB74">
                  <w:pPr>
                    <w:pStyle w:val="Normal"/>
                    <w:rPr>
                      <w:b w:val="1"/>
                      <w:bCs w:val="1"/>
                      <w:sz w:val="18"/>
                      <w:szCs w:val="18"/>
                    </w:rPr>
                  </w:pPr>
                  <w:r w:rsidRPr="36625C2F" w:rsidR="205B6961">
                    <w:rPr>
                      <w:b w:val="1"/>
                      <w:bCs w:val="1"/>
                      <w:sz w:val="18"/>
                      <w:szCs w:val="18"/>
                    </w:rPr>
                    <w:t>25-26 KS2</w:t>
                  </w:r>
                </w:p>
              </w:tc>
              <w:tc>
                <w:tcPr>
                  <w:tcW w:w="1555" w:type="dxa"/>
                  <w:shd w:val="clear" w:color="auto" w:fill="DAE8F8"/>
                  <w:tcMar/>
                </w:tcPr>
                <w:p w:rsidR="205B6961" w:rsidP="36625C2F" w:rsidRDefault="205B6961" w14:paraId="6CA5F9F5" w14:textId="013CF9D1">
                  <w:pPr>
                    <w:pStyle w:val="Normal"/>
                    <w:rPr>
                      <w:b w:val="1"/>
                      <w:bCs w:val="1"/>
                      <w:sz w:val="18"/>
                      <w:szCs w:val="18"/>
                    </w:rPr>
                  </w:pPr>
                  <w:r w:rsidRPr="36625C2F" w:rsidR="205B6961">
                    <w:rPr>
                      <w:b w:val="1"/>
                      <w:bCs w:val="1"/>
                      <w:sz w:val="18"/>
                      <w:szCs w:val="18"/>
                    </w:rPr>
                    <w:t>PP</w:t>
                  </w:r>
                </w:p>
              </w:tc>
              <w:tc>
                <w:tcPr>
                  <w:tcW w:w="1555" w:type="dxa"/>
                  <w:shd w:val="clear" w:color="auto" w:fill="DAE8F8"/>
                  <w:tcMar/>
                </w:tcPr>
                <w:p w:rsidR="205B6961" w:rsidP="36625C2F" w:rsidRDefault="205B6961" w14:paraId="0805C451" w14:textId="1CD5CBDF">
                  <w:pPr>
                    <w:pStyle w:val="Normal"/>
                    <w:rPr>
                      <w:b w:val="1"/>
                      <w:bCs w:val="1"/>
                      <w:sz w:val="18"/>
                      <w:szCs w:val="18"/>
                    </w:rPr>
                  </w:pPr>
                  <w:r w:rsidRPr="36625C2F" w:rsidR="205B6961">
                    <w:rPr>
                      <w:b w:val="1"/>
                      <w:bCs w:val="1"/>
                      <w:sz w:val="18"/>
                      <w:szCs w:val="18"/>
                    </w:rPr>
                    <w:t>Non-PP</w:t>
                  </w:r>
                </w:p>
              </w:tc>
            </w:tr>
            <w:tr w:rsidR="36625C2F" w:rsidTr="11DB0950" w14:paraId="16869D9A">
              <w:trPr>
                <w:trHeight w:val="300"/>
              </w:trPr>
              <w:tc>
                <w:tcPr>
                  <w:tcW w:w="1555" w:type="dxa"/>
                  <w:tcMar/>
                </w:tcPr>
                <w:p w:rsidR="205B6961" w:rsidP="36625C2F" w:rsidRDefault="205B6961" w14:paraId="46967241" w14:textId="2F71DBAB">
                  <w:pPr>
                    <w:pStyle w:val="Normal"/>
                    <w:rPr>
                      <w:sz w:val="18"/>
                      <w:szCs w:val="18"/>
                    </w:rPr>
                  </w:pPr>
                  <w:r w:rsidRPr="36625C2F" w:rsidR="205B6961">
                    <w:rPr>
                      <w:sz w:val="18"/>
                      <w:szCs w:val="18"/>
                    </w:rPr>
                    <w:t>Reading</w:t>
                  </w:r>
                </w:p>
              </w:tc>
              <w:tc>
                <w:tcPr>
                  <w:tcW w:w="1555" w:type="dxa"/>
                  <w:tcMar/>
                </w:tcPr>
                <w:p w:rsidR="36625C2F" w:rsidP="36625C2F" w:rsidRDefault="36625C2F" w14:paraId="3AED33F5" w14:textId="1F141724">
                  <w:pPr>
                    <w:pStyle w:val="Normal"/>
                  </w:pPr>
                  <w:r w:rsidRPr="11DB0950" w:rsidR="3E17A729">
                    <w:rPr>
                      <w:sz w:val="18"/>
                      <w:szCs w:val="18"/>
                    </w:rPr>
                    <w:t>82%</w:t>
                  </w:r>
                </w:p>
              </w:tc>
              <w:tc>
                <w:tcPr>
                  <w:tcW w:w="1555" w:type="dxa"/>
                  <w:tcMar/>
                </w:tcPr>
                <w:p w:rsidR="36625C2F" w:rsidP="36625C2F" w:rsidRDefault="36625C2F" w14:paraId="7D54ABD2" w14:textId="41BB9278">
                  <w:pPr>
                    <w:pStyle w:val="Normal"/>
                  </w:pPr>
                  <w:r w:rsidRPr="11DB0950" w:rsidR="73988889">
                    <w:rPr>
                      <w:sz w:val="18"/>
                      <w:szCs w:val="18"/>
                    </w:rPr>
                    <w:t>80%</w:t>
                  </w:r>
                </w:p>
              </w:tc>
            </w:tr>
            <w:tr w:rsidR="36625C2F" w:rsidTr="11DB0950" w14:paraId="2B1011C9">
              <w:trPr>
                <w:trHeight w:val="300"/>
              </w:trPr>
              <w:tc>
                <w:tcPr>
                  <w:tcW w:w="1555" w:type="dxa"/>
                  <w:tcMar/>
                </w:tcPr>
                <w:p w:rsidR="4A2661F0" w:rsidP="36625C2F" w:rsidRDefault="4A2661F0" w14:paraId="4E3C00C0" w14:textId="4D91817E">
                  <w:pPr>
                    <w:pStyle w:val="Normal"/>
                  </w:pPr>
                  <w:r w:rsidRPr="36625C2F" w:rsidR="4A2661F0">
                    <w:rPr>
                      <w:i w:val="1"/>
                      <w:iCs w:val="1"/>
                      <w:sz w:val="18"/>
                      <w:szCs w:val="18"/>
                    </w:rPr>
                    <w:t>Reading GD</w:t>
                  </w:r>
                </w:p>
              </w:tc>
              <w:tc>
                <w:tcPr>
                  <w:tcW w:w="1555" w:type="dxa"/>
                  <w:tcMar/>
                </w:tcPr>
                <w:p w:rsidR="36625C2F" w:rsidP="36625C2F" w:rsidRDefault="36625C2F" w14:paraId="0876745C" w14:textId="5A45A9D0">
                  <w:pPr>
                    <w:pStyle w:val="Normal"/>
                  </w:pPr>
                  <w:r w:rsidRPr="11DB0950" w:rsidR="33C9CB72">
                    <w:rPr>
                      <w:sz w:val="18"/>
                      <w:szCs w:val="18"/>
                    </w:rPr>
                    <w:t>30%</w:t>
                  </w:r>
                </w:p>
              </w:tc>
              <w:tc>
                <w:tcPr>
                  <w:tcW w:w="1555" w:type="dxa"/>
                  <w:tcMar/>
                </w:tcPr>
                <w:p w:rsidR="36625C2F" w:rsidP="36625C2F" w:rsidRDefault="36625C2F" w14:paraId="027BF31F" w14:textId="05DCC4CE">
                  <w:pPr>
                    <w:pStyle w:val="Normal"/>
                  </w:pPr>
                  <w:r w:rsidRPr="11DB0950" w:rsidR="2EE2E6CD">
                    <w:rPr>
                      <w:sz w:val="18"/>
                      <w:szCs w:val="18"/>
                    </w:rPr>
                    <w:t>30%</w:t>
                  </w:r>
                </w:p>
              </w:tc>
            </w:tr>
            <w:tr w:rsidR="36625C2F" w:rsidTr="11DB0950" w14:paraId="077F8CD6">
              <w:trPr>
                <w:trHeight w:val="300"/>
              </w:trPr>
              <w:tc>
                <w:tcPr>
                  <w:tcW w:w="1555" w:type="dxa"/>
                  <w:tcMar/>
                </w:tcPr>
                <w:p w:rsidR="205B6961" w:rsidP="36625C2F" w:rsidRDefault="205B6961" w14:paraId="498A92CA" w14:textId="16F9E890">
                  <w:pPr>
                    <w:pStyle w:val="Normal"/>
                    <w:rPr>
                      <w:sz w:val="18"/>
                      <w:szCs w:val="18"/>
                    </w:rPr>
                  </w:pPr>
                  <w:r w:rsidRPr="36625C2F" w:rsidR="205B6961">
                    <w:rPr>
                      <w:sz w:val="18"/>
                      <w:szCs w:val="18"/>
                    </w:rPr>
                    <w:t>Writing</w:t>
                  </w:r>
                </w:p>
              </w:tc>
              <w:tc>
                <w:tcPr>
                  <w:tcW w:w="1555" w:type="dxa"/>
                  <w:tcMar/>
                </w:tcPr>
                <w:p w:rsidR="36625C2F" w:rsidP="36625C2F" w:rsidRDefault="36625C2F" w14:paraId="0FE0D6D0" w14:textId="2E59C9C8">
                  <w:pPr>
                    <w:pStyle w:val="Normal"/>
                    <w:rPr>
                      <w:sz w:val="18"/>
                      <w:szCs w:val="18"/>
                    </w:rPr>
                  </w:pPr>
                  <w:r w:rsidRPr="36625C2F" w:rsidR="36625C2F">
                    <w:rPr>
                      <w:sz w:val="18"/>
                      <w:szCs w:val="18"/>
                    </w:rPr>
                    <w:t>85%</w:t>
                  </w:r>
                </w:p>
              </w:tc>
              <w:tc>
                <w:tcPr>
                  <w:tcW w:w="1555" w:type="dxa"/>
                  <w:tcMar/>
                </w:tcPr>
                <w:p w:rsidR="36625C2F" w:rsidP="36625C2F" w:rsidRDefault="36625C2F" w14:paraId="1B0F3088" w14:textId="18E12B44">
                  <w:pPr>
                    <w:pStyle w:val="Normal"/>
                    <w:rPr>
                      <w:sz w:val="18"/>
                      <w:szCs w:val="18"/>
                    </w:rPr>
                  </w:pPr>
                  <w:r w:rsidRPr="36625C2F" w:rsidR="36625C2F">
                    <w:rPr>
                      <w:sz w:val="18"/>
                      <w:szCs w:val="18"/>
                    </w:rPr>
                    <w:t>75%</w:t>
                  </w:r>
                </w:p>
              </w:tc>
            </w:tr>
            <w:tr w:rsidR="36625C2F" w:rsidTr="11DB0950" w14:paraId="67E63F88">
              <w:trPr>
                <w:trHeight w:val="300"/>
              </w:trPr>
              <w:tc>
                <w:tcPr>
                  <w:tcW w:w="1555" w:type="dxa"/>
                  <w:tcMar/>
                </w:tcPr>
                <w:p w:rsidR="5489CE02" w:rsidP="36625C2F" w:rsidRDefault="5489CE02" w14:paraId="75A99CEA" w14:textId="7611AF24">
                  <w:pPr>
                    <w:pStyle w:val="Normal"/>
                    <w:rPr>
                      <w:i w:val="1"/>
                      <w:iCs w:val="1"/>
                      <w:sz w:val="18"/>
                      <w:szCs w:val="18"/>
                    </w:rPr>
                  </w:pPr>
                  <w:r w:rsidRPr="36625C2F" w:rsidR="5489CE02">
                    <w:rPr>
                      <w:i w:val="1"/>
                      <w:iCs w:val="1"/>
                      <w:sz w:val="18"/>
                      <w:szCs w:val="18"/>
                    </w:rPr>
                    <w:t>Writing</w:t>
                  </w:r>
                  <w:r w:rsidRPr="36625C2F" w:rsidR="3E8D1132">
                    <w:rPr>
                      <w:i w:val="1"/>
                      <w:iCs w:val="1"/>
                      <w:sz w:val="18"/>
                      <w:szCs w:val="18"/>
                    </w:rPr>
                    <w:t xml:space="preserve"> GD</w:t>
                  </w:r>
                </w:p>
              </w:tc>
              <w:tc>
                <w:tcPr>
                  <w:tcW w:w="1555" w:type="dxa"/>
                  <w:tcMar/>
                </w:tcPr>
                <w:p w:rsidR="64058968" w:rsidP="36625C2F" w:rsidRDefault="64058968" w14:paraId="0B508E39" w14:textId="2E82F177">
                  <w:pPr>
                    <w:pStyle w:val="Normal"/>
                  </w:pPr>
                  <w:r w:rsidRPr="36625C2F" w:rsidR="64058968">
                    <w:rPr>
                      <w:sz w:val="18"/>
                      <w:szCs w:val="18"/>
                    </w:rPr>
                    <w:t>22%</w:t>
                  </w:r>
                </w:p>
              </w:tc>
              <w:tc>
                <w:tcPr>
                  <w:tcW w:w="1555" w:type="dxa"/>
                  <w:tcMar/>
                </w:tcPr>
                <w:p w:rsidR="64058968" w:rsidP="36625C2F" w:rsidRDefault="64058968" w14:paraId="204F0A7B" w14:textId="30840CB8">
                  <w:pPr>
                    <w:pStyle w:val="Normal"/>
                  </w:pPr>
                  <w:r w:rsidRPr="36625C2F" w:rsidR="64058968">
                    <w:rPr>
                      <w:sz w:val="18"/>
                      <w:szCs w:val="18"/>
                    </w:rPr>
                    <w:t>25%</w:t>
                  </w:r>
                </w:p>
              </w:tc>
            </w:tr>
            <w:tr w:rsidR="36625C2F" w:rsidTr="11DB0950" w14:paraId="7A383DD3">
              <w:trPr>
                <w:trHeight w:val="300"/>
              </w:trPr>
              <w:tc>
                <w:tcPr>
                  <w:tcW w:w="1555" w:type="dxa"/>
                  <w:tcMar/>
                </w:tcPr>
                <w:p w:rsidR="205B6961" w:rsidP="36625C2F" w:rsidRDefault="205B6961" w14:paraId="09E09C17" w14:textId="1EF1E2E4">
                  <w:pPr>
                    <w:pStyle w:val="Normal"/>
                    <w:rPr>
                      <w:sz w:val="18"/>
                      <w:szCs w:val="18"/>
                    </w:rPr>
                  </w:pPr>
                  <w:r w:rsidRPr="36625C2F" w:rsidR="205B6961">
                    <w:rPr>
                      <w:sz w:val="18"/>
                      <w:szCs w:val="18"/>
                    </w:rPr>
                    <w:t>Maths</w:t>
                  </w:r>
                </w:p>
              </w:tc>
              <w:tc>
                <w:tcPr>
                  <w:tcW w:w="1555" w:type="dxa"/>
                  <w:tcMar/>
                </w:tcPr>
                <w:p w:rsidR="36625C2F" w:rsidP="36625C2F" w:rsidRDefault="36625C2F" w14:paraId="2F152669" w14:textId="2998288C">
                  <w:pPr>
                    <w:pStyle w:val="Normal"/>
                  </w:pPr>
                  <w:r w:rsidRPr="11DB0950" w:rsidR="73F34921">
                    <w:rPr>
                      <w:sz w:val="18"/>
                      <w:szCs w:val="18"/>
                    </w:rPr>
                    <w:t>85%</w:t>
                  </w:r>
                </w:p>
              </w:tc>
              <w:tc>
                <w:tcPr>
                  <w:tcW w:w="1555" w:type="dxa"/>
                  <w:tcMar/>
                </w:tcPr>
                <w:p w:rsidR="36625C2F" w:rsidP="36625C2F" w:rsidRDefault="36625C2F" w14:paraId="19EA0BEB" w14:textId="68C6948A">
                  <w:pPr>
                    <w:pStyle w:val="Normal"/>
                  </w:pPr>
                  <w:r w:rsidRPr="11DB0950" w:rsidR="7BC5738A">
                    <w:rPr>
                      <w:sz w:val="18"/>
                      <w:szCs w:val="18"/>
                    </w:rPr>
                    <w:t>88%</w:t>
                  </w:r>
                </w:p>
              </w:tc>
            </w:tr>
            <w:tr w:rsidR="36625C2F" w:rsidTr="11DB0950" w14:paraId="6F77F7D5">
              <w:trPr>
                <w:trHeight w:val="300"/>
              </w:trPr>
              <w:tc>
                <w:tcPr>
                  <w:tcW w:w="1555" w:type="dxa"/>
                  <w:tcMar/>
                </w:tcPr>
                <w:p w:rsidR="36CB496F" w:rsidP="36625C2F" w:rsidRDefault="36CB496F" w14:paraId="60F2D87B" w14:textId="4CF90ACC">
                  <w:pPr>
                    <w:pStyle w:val="Normal"/>
                    <w:rPr>
                      <w:i w:val="1"/>
                      <w:iCs w:val="1"/>
                      <w:sz w:val="18"/>
                      <w:szCs w:val="18"/>
                    </w:rPr>
                  </w:pPr>
                  <w:r w:rsidRPr="36625C2F" w:rsidR="36CB496F">
                    <w:rPr>
                      <w:i w:val="1"/>
                      <w:iCs w:val="1"/>
                      <w:sz w:val="18"/>
                      <w:szCs w:val="18"/>
                    </w:rPr>
                    <w:t>Maths GD</w:t>
                  </w:r>
                </w:p>
              </w:tc>
              <w:tc>
                <w:tcPr>
                  <w:tcW w:w="1555" w:type="dxa"/>
                  <w:tcMar/>
                </w:tcPr>
                <w:p w:rsidR="36625C2F" w:rsidP="36625C2F" w:rsidRDefault="36625C2F" w14:paraId="336DCB33" w14:textId="633B4988">
                  <w:pPr>
                    <w:pStyle w:val="Normal"/>
                  </w:pPr>
                  <w:r w:rsidRPr="11DB0950" w:rsidR="621BCC97">
                    <w:rPr>
                      <w:sz w:val="18"/>
                      <w:szCs w:val="18"/>
                    </w:rPr>
                    <w:t>31%</w:t>
                  </w:r>
                </w:p>
              </w:tc>
              <w:tc>
                <w:tcPr>
                  <w:tcW w:w="1555" w:type="dxa"/>
                  <w:tcMar/>
                </w:tcPr>
                <w:p w:rsidR="36625C2F" w:rsidP="36625C2F" w:rsidRDefault="36625C2F" w14:paraId="657E87E6" w14:textId="5B9D9375">
                  <w:pPr>
                    <w:pStyle w:val="Normal"/>
                  </w:pPr>
                  <w:r w:rsidRPr="11DB0950" w:rsidR="1C6A40B7">
                    <w:rPr>
                      <w:sz w:val="18"/>
                      <w:szCs w:val="18"/>
                    </w:rPr>
                    <w:t>35%</w:t>
                  </w:r>
                </w:p>
              </w:tc>
            </w:tr>
            <w:tr w:rsidR="36625C2F" w:rsidTr="11DB0950" w14:paraId="5843054F">
              <w:trPr>
                <w:trHeight w:val="300"/>
              </w:trPr>
              <w:tc>
                <w:tcPr>
                  <w:tcW w:w="1555" w:type="dxa"/>
                  <w:tcMar/>
                </w:tcPr>
                <w:p w:rsidR="205B6961" w:rsidP="36625C2F" w:rsidRDefault="205B6961" w14:paraId="6FE3FF16" w14:textId="79D54F2C">
                  <w:pPr>
                    <w:pStyle w:val="Normal"/>
                    <w:rPr>
                      <w:sz w:val="18"/>
                      <w:szCs w:val="18"/>
                    </w:rPr>
                  </w:pPr>
                  <w:r w:rsidRPr="36625C2F" w:rsidR="205B6961">
                    <w:rPr>
                      <w:sz w:val="18"/>
                      <w:szCs w:val="18"/>
                    </w:rPr>
                    <w:t>Combined</w:t>
                  </w:r>
                </w:p>
              </w:tc>
              <w:tc>
                <w:tcPr>
                  <w:tcW w:w="1555" w:type="dxa"/>
                  <w:tcMar/>
                </w:tcPr>
                <w:p w:rsidR="36625C2F" w:rsidP="36625C2F" w:rsidRDefault="36625C2F" w14:paraId="5EB0CBEE" w14:textId="1D0D62C4">
                  <w:pPr>
                    <w:pStyle w:val="Normal"/>
                  </w:pPr>
                  <w:r w:rsidRPr="11DB0950" w:rsidR="3D777BCD">
                    <w:rPr>
                      <w:sz w:val="18"/>
                      <w:szCs w:val="18"/>
                    </w:rPr>
                    <w:t>81%</w:t>
                  </w:r>
                </w:p>
              </w:tc>
              <w:tc>
                <w:tcPr>
                  <w:tcW w:w="1555" w:type="dxa"/>
                  <w:tcMar/>
                </w:tcPr>
                <w:p w:rsidR="36625C2F" w:rsidP="36625C2F" w:rsidRDefault="36625C2F" w14:paraId="5D612A9F" w14:textId="269B59E6">
                  <w:pPr>
                    <w:pStyle w:val="Normal"/>
                  </w:pPr>
                  <w:r w:rsidRPr="11DB0950" w:rsidR="5B8AA3B3">
                    <w:rPr>
                      <w:sz w:val="18"/>
                      <w:szCs w:val="18"/>
                    </w:rPr>
                    <w:t>82%</w:t>
                  </w:r>
                </w:p>
              </w:tc>
            </w:tr>
          </w:tbl>
          <w:p w:rsidR="7AFB9444" w:rsidP="57F858E7" w:rsidRDefault="7AFB9444" w14:paraId="6400A77F" w14:textId="261724DC">
            <w:pPr>
              <w:pStyle w:val="Normal"/>
            </w:pPr>
          </w:p>
          <w:p w:rsidR="1C801D6B" w:rsidP="674A8B0E" w:rsidRDefault="1C801D6B" w14:paraId="6FF2018B" w14:textId="48B52BC3">
            <w:pPr>
              <w:pStyle w:val="Normal"/>
              <w:suppressLineNumbers w:val="0"/>
              <w:bidi w:val="0"/>
              <w:spacing w:before="0" w:beforeAutospacing="off" w:after="240" w:afterAutospacing="off" w:line="288" w:lineRule="auto"/>
              <w:ind w:left="0" w:right="0"/>
              <w:jc w:val="left"/>
              <w:rPr>
                <w:i w:val="0"/>
                <w:iCs w:val="0"/>
                <w:sz w:val="20"/>
                <w:szCs w:val="20"/>
              </w:rPr>
            </w:pPr>
            <w:r w:rsidRPr="674A8B0E" w:rsidR="1C801D6B">
              <w:rPr>
                <w:i w:val="0"/>
                <w:iCs w:val="0"/>
                <w:sz w:val="20"/>
                <w:szCs w:val="20"/>
              </w:rPr>
              <w:t xml:space="preserve">74% PP pupils in Year </w:t>
            </w:r>
            <w:r w:rsidRPr="674A8B0E" w:rsidR="1EE2B9CC">
              <w:rPr>
                <w:i w:val="0"/>
                <w:iCs w:val="0"/>
                <w:sz w:val="20"/>
                <w:szCs w:val="20"/>
              </w:rPr>
              <w:t>2</w:t>
            </w:r>
            <w:r w:rsidRPr="674A8B0E" w:rsidR="1C801D6B">
              <w:rPr>
                <w:i w:val="0"/>
                <w:iCs w:val="0"/>
                <w:sz w:val="20"/>
                <w:szCs w:val="20"/>
              </w:rPr>
              <w:t>-5 made at or above expected progress in Reading</w:t>
            </w:r>
          </w:p>
          <w:p w:rsidR="1C801D6B" w:rsidP="674A8B0E" w:rsidRDefault="1C801D6B" w14:paraId="57DA0736" w14:textId="78E84615">
            <w:pPr>
              <w:pStyle w:val="Normal"/>
              <w:suppressLineNumbers w:val="0"/>
              <w:bidi w:val="0"/>
              <w:spacing w:before="0" w:beforeAutospacing="off" w:after="240" w:afterAutospacing="off" w:line="288" w:lineRule="auto"/>
              <w:ind w:left="0" w:right="0"/>
              <w:jc w:val="left"/>
              <w:rPr>
                <w:i w:val="0"/>
                <w:iCs w:val="0"/>
                <w:sz w:val="20"/>
                <w:szCs w:val="20"/>
              </w:rPr>
            </w:pPr>
            <w:r w:rsidRPr="674A8B0E" w:rsidR="1C801D6B">
              <w:rPr>
                <w:i w:val="0"/>
                <w:iCs w:val="0"/>
                <w:sz w:val="20"/>
                <w:szCs w:val="20"/>
              </w:rPr>
              <w:t xml:space="preserve">70% PP pupils in Year </w:t>
            </w:r>
            <w:r w:rsidRPr="674A8B0E" w:rsidR="69F93485">
              <w:rPr>
                <w:i w:val="0"/>
                <w:iCs w:val="0"/>
                <w:sz w:val="20"/>
                <w:szCs w:val="20"/>
              </w:rPr>
              <w:t>2</w:t>
            </w:r>
            <w:r w:rsidRPr="674A8B0E" w:rsidR="1C801D6B">
              <w:rPr>
                <w:i w:val="0"/>
                <w:iCs w:val="0"/>
                <w:sz w:val="20"/>
                <w:szCs w:val="20"/>
              </w:rPr>
              <w:t>-5 made at or above progress in Maths</w:t>
            </w:r>
          </w:p>
          <w:p w:rsidR="12356284" w:rsidP="32302935" w:rsidRDefault="12356284" w14:paraId="45AAAA6E" w14:textId="18501991">
            <w:pPr>
              <w:pStyle w:val="Normal"/>
              <w:suppressLineNumbers w:val="0"/>
              <w:bidi w:val="0"/>
              <w:spacing w:before="0" w:beforeAutospacing="off" w:after="240" w:afterAutospacing="off" w:line="288" w:lineRule="auto"/>
              <w:ind w:left="0" w:right="0"/>
              <w:jc w:val="left"/>
              <w:rPr>
                <w:i w:val="0"/>
                <w:iCs w:val="0"/>
                <w:sz w:val="20"/>
                <w:szCs w:val="20"/>
              </w:rPr>
            </w:pPr>
            <w:r w:rsidRPr="32302935" w:rsidR="7D21687B">
              <w:rPr>
                <w:i w:val="0"/>
                <w:iCs w:val="0"/>
                <w:sz w:val="20"/>
                <w:szCs w:val="20"/>
              </w:rPr>
              <w:t>75% PP pupils in Years 2-5 wit</w:t>
            </w:r>
            <w:r w:rsidRPr="32302935" w:rsidR="3AB233D5">
              <w:rPr>
                <w:i w:val="0"/>
                <w:iCs w:val="0"/>
                <w:sz w:val="20"/>
                <w:szCs w:val="20"/>
              </w:rPr>
              <w:t>h</w:t>
            </w:r>
            <w:r w:rsidRPr="32302935" w:rsidR="7D21687B">
              <w:rPr>
                <w:i w:val="0"/>
                <w:iCs w:val="0"/>
                <w:sz w:val="20"/>
                <w:szCs w:val="20"/>
              </w:rPr>
              <w:t xml:space="preserve"> lower starting point (emerging) made at or above expected progress</w:t>
            </w:r>
            <w:r w:rsidRPr="32302935" w:rsidR="51337A9B">
              <w:rPr>
                <w:i w:val="0"/>
                <w:iCs w:val="0"/>
                <w:sz w:val="20"/>
                <w:szCs w:val="20"/>
              </w:rPr>
              <w:t xml:space="preserve"> in Reading and maths</w:t>
            </w:r>
          </w:p>
          <w:p w:rsidR="674A8B0E" w:rsidP="674A8B0E" w:rsidRDefault="674A8B0E" w14:paraId="30849C6F" w14:textId="39209788">
            <w:pPr>
              <w:pStyle w:val="Normal"/>
              <w:suppressLineNumbers w:val="0"/>
              <w:bidi w:val="0"/>
              <w:spacing w:before="0" w:beforeAutospacing="off" w:after="240" w:afterAutospacing="off" w:line="288" w:lineRule="auto"/>
              <w:ind w:left="0" w:right="0"/>
              <w:jc w:val="left"/>
              <w:rPr>
                <w:i w:val="1"/>
                <w:iCs w:val="1"/>
                <w:sz w:val="20"/>
                <w:szCs w:val="20"/>
              </w:rPr>
            </w:pPr>
          </w:p>
          <w:p w:rsidR="674A8B0E" w:rsidP="674A8B0E" w:rsidRDefault="674A8B0E" w14:paraId="39D7172D" w14:textId="4F31870A">
            <w:pPr>
              <w:pStyle w:val="Normal"/>
              <w:suppressLineNumbers w:val="0"/>
              <w:bidi w:val="0"/>
              <w:spacing w:before="0" w:beforeAutospacing="off" w:after="240" w:afterAutospacing="off" w:line="288" w:lineRule="auto"/>
              <w:ind w:left="0" w:right="0"/>
              <w:jc w:val="left"/>
              <w:rPr>
                <w:i w:val="1"/>
                <w:iCs w:val="1"/>
                <w:sz w:val="20"/>
                <w:szCs w:val="20"/>
              </w:rPr>
            </w:pPr>
          </w:p>
          <w:p w:rsidR="674A8B0E" w:rsidP="674A8B0E" w:rsidRDefault="674A8B0E" w14:paraId="6DE096A8" w14:textId="650D0297">
            <w:pPr>
              <w:pStyle w:val="Normal"/>
            </w:pPr>
          </w:p>
          <w:p w:rsidR="7AFB9444" w:rsidP="57F858E7" w:rsidRDefault="7AFB9444" w14:paraId="5114CA27" w14:textId="1067735B">
            <w:pPr>
              <w:pStyle w:val="Normal"/>
            </w:pPr>
          </w:p>
        </w:tc>
      </w:tr>
      <w:tr w:rsidR="7AFB9444" w:rsidTr="32302935" w14:paraId="4E0184B1">
        <w:trPr>
          <w:trHeight w:val="300"/>
        </w:trPr>
        <w:tc>
          <w:tcPr>
            <w:tcW w:w="4610" w:type="dxa"/>
            <w:tcMar/>
          </w:tcPr>
          <w:p w:rsidR="7AFB9444" w:rsidP="7AFB9444" w:rsidRDefault="7AFB9444" w14:paraId="479A49DF" w14:textId="60B60170">
            <w:pPr>
              <w:pStyle w:val="Normal"/>
              <w:rPr>
                <w:u w:val="single"/>
              </w:rPr>
            </w:pPr>
            <w:r w:rsidRPr="6E9BFFE0" w:rsidR="7AFB9444">
              <w:rPr>
                <w:u w:val="single"/>
              </w:rPr>
              <w:t>Attendance</w:t>
            </w:r>
          </w:p>
          <w:p w:rsidR="5A4E6EC3" w:rsidP="6E9BFFE0" w:rsidRDefault="5A4E6EC3" w14:paraId="4010C79E" w14:textId="5955F4B6">
            <w:pPr>
              <w:pStyle w:val="TableParagraph"/>
              <w:widowControl w:val="0"/>
              <w:numPr>
                <w:ilvl w:val="0"/>
                <w:numId w:val="27"/>
              </w:numPr>
              <w:tabs>
                <w:tab w:val="left" w:leader="none" w:pos="829"/>
                <w:tab w:val="left" w:leader="none" w:pos="830"/>
              </w:tabs>
              <w:spacing w:after="0" w:line="280" w:lineRule="exact"/>
              <w:ind w:hanging="361"/>
              <w:rPr>
                <w:rFonts w:ascii="Calibri" w:hAnsi="Calibri" w:eastAsia="Calibri" w:cs="Calibri"/>
                <w:b w:val="0"/>
                <w:bCs w:val="0"/>
                <w:i w:val="0"/>
                <w:iCs w:val="0"/>
                <w:caps w:val="0"/>
                <w:smallCaps w:val="0"/>
                <w:color w:val="000000" w:themeColor="text1" w:themeTint="FF" w:themeShade="FF"/>
                <w:sz w:val="22"/>
                <w:szCs w:val="22"/>
                <w:lang w:val="en-US"/>
              </w:rPr>
            </w:pPr>
            <w:r w:rsidRPr="6E9BFFE0" w:rsidR="5A4E6EC3">
              <w:rPr>
                <w:rFonts w:ascii="Calibri" w:hAnsi="Calibri" w:eastAsia="Calibri" w:cs="Calibri"/>
                <w:b w:val="0"/>
                <w:bCs w:val="0"/>
                <w:i w:val="0"/>
                <w:iCs w:val="0"/>
                <w:caps w:val="0"/>
                <w:smallCaps w:val="0"/>
                <w:color w:val="000000" w:themeColor="text1" w:themeTint="FF" w:themeShade="FF"/>
                <w:sz w:val="22"/>
                <w:szCs w:val="22"/>
                <w:lang w:val="en-US"/>
              </w:rPr>
              <w:t xml:space="preserve">Attendance of PP pupils to be at least 95% for the academic year 2025-2026 </w:t>
            </w:r>
            <w:r w:rsidRPr="6E9BFFE0" w:rsidR="4DD1C290">
              <w:rPr>
                <w:rFonts w:ascii="Calibri" w:hAnsi="Calibri" w:eastAsia="Calibri" w:cs="Calibri"/>
                <w:b w:val="0"/>
                <w:bCs w:val="0"/>
                <w:i w:val="0"/>
                <w:iCs w:val="0"/>
                <w:caps w:val="0"/>
                <w:smallCaps w:val="0"/>
                <w:color w:val="FF0000"/>
                <w:sz w:val="22"/>
                <w:szCs w:val="22"/>
                <w:lang w:val="en-US"/>
              </w:rPr>
              <w:t>C</w:t>
            </w:r>
            <w:r w:rsidRPr="6E9BFFE0" w:rsidR="5A4E6EC3">
              <w:rPr>
                <w:rFonts w:ascii="Calibri" w:hAnsi="Calibri" w:eastAsia="Calibri" w:cs="Calibri"/>
                <w:b w:val="0"/>
                <w:bCs w:val="0"/>
                <w:i w:val="0"/>
                <w:iCs w:val="0"/>
                <w:caps w:val="0"/>
                <w:smallCaps w:val="0"/>
                <w:color w:val="FF0000"/>
                <w:sz w:val="22"/>
                <w:szCs w:val="22"/>
                <w:lang w:val="en-US"/>
              </w:rPr>
              <w:t>ont</w:t>
            </w:r>
            <w:r w:rsidRPr="6E9BFFE0" w:rsidR="13627F89">
              <w:rPr>
                <w:rFonts w:ascii="Calibri" w:hAnsi="Calibri" w:eastAsia="Calibri" w:cs="Calibri"/>
                <w:b w:val="0"/>
                <w:bCs w:val="0"/>
                <w:i w:val="0"/>
                <w:iCs w:val="0"/>
                <w:caps w:val="0"/>
                <w:smallCaps w:val="0"/>
                <w:color w:val="FF0000"/>
                <w:sz w:val="22"/>
                <w:szCs w:val="22"/>
                <w:lang w:val="en-US"/>
              </w:rPr>
              <w:t>inue</w:t>
            </w:r>
            <w:r w:rsidRPr="6E9BFFE0" w:rsidR="31AF1210">
              <w:rPr>
                <w:rFonts w:ascii="Calibri" w:hAnsi="Calibri" w:eastAsia="Calibri" w:cs="Calibri"/>
                <w:b w:val="0"/>
                <w:bCs w:val="0"/>
                <w:i w:val="0"/>
                <w:iCs w:val="0"/>
                <w:caps w:val="0"/>
                <w:smallCaps w:val="0"/>
                <w:color w:val="FF0000"/>
                <w:sz w:val="22"/>
                <w:szCs w:val="22"/>
                <w:lang w:val="en-US"/>
              </w:rPr>
              <w:t xml:space="preserve"> into 26-27</w:t>
            </w:r>
          </w:p>
          <w:p w:rsidR="6E9BFFE0" w:rsidP="6E9BFFE0" w:rsidRDefault="6E9BFFE0" w14:paraId="29D11AA9" w14:textId="69BEE2EE">
            <w:pPr>
              <w:pStyle w:val="TableParagraph"/>
              <w:widowControl w:val="0"/>
              <w:tabs>
                <w:tab w:val="left" w:leader="none" w:pos="829"/>
                <w:tab w:val="left" w:leader="none" w:pos="830"/>
              </w:tabs>
              <w:spacing w:after="0" w:line="280" w:lineRule="exact"/>
              <w:ind w:left="829" w:hanging="361"/>
              <w:rPr>
                <w:rFonts w:ascii="Calibri" w:hAnsi="Calibri" w:eastAsia="Calibri" w:cs="Calibri"/>
                <w:b w:val="0"/>
                <w:bCs w:val="0"/>
                <w:i w:val="0"/>
                <w:iCs w:val="0"/>
                <w:caps w:val="0"/>
                <w:smallCaps w:val="0"/>
                <w:color w:val="000000" w:themeColor="text1" w:themeTint="FF" w:themeShade="FF"/>
                <w:sz w:val="22"/>
                <w:szCs w:val="22"/>
                <w:lang w:val="en-US"/>
              </w:rPr>
            </w:pPr>
          </w:p>
          <w:p w:rsidR="5A4E6EC3" w:rsidP="6E9BFFE0" w:rsidRDefault="5A4E6EC3" w14:paraId="6AF31CF3" w14:textId="499FB52B">
            <w:pPr>
              <w:pStyle w:val="TableParagraph"/>
              <w:numPr>
                <w:ilvl w:val="0"/>
                <w:numId w:val="27"/>
              </w:numPr>
              <w:bidi w:val="0"/>
              <w:rPr>
                <w:rFonts w:ascii="Calibri" w:hAnsi="Calibri" w:eastAsia="Calibri" w:cs="Calibri"/>
                <w:b w:val="0"/>
                <w:bCs w:val="0"/>
                <w:i w:val="0"/>
                <w:iCs w:val="0"/>
                <w:caps w:val="0"/>
                <w:smallCaps w:val="0"/>
                <w:color w:val="000000" w:themeColor="text1" w:themeTint="FF" w:themeShade="FF"/>
                <w:sz w:val="22"/>
                <w:szCs w:val="22"/>
                <w:lang w:val="en-US"/>
              </w:rPr>
            </w:pPr>
            <w:r w:rsidRPr="6E9BFFE0" w:rsidR="5A4E6EC3">
              <w:rPr>
                <w:rFonts w:ascii="Calibri" w:hAnsi="Calibri" w:eastAsia="Calibri" w:cs="Calibri"/>
                <w:b w:val="0"/>
                <w:bCs w:val="0"/>
                <w:i w:val="0"/>
                <w:iCs w:val="0"/>
                <w:caps w:val="0"/>
                <w:smallCaps w:val="0"/>
                <w:color w:val="000000" w:themeColor="text1" w:themeTint="FF" w:themeShade="FF"/>
                <w:sz w:val="22"/>
                <w:szCs w:val="22"/>
                <w:lang w:val="en-US"/>
              </w:rPr>
              <w:t>PA for PP pupils will be less than 15%</w:t>
            </w:r>
            <w:r w:rsidRPr="6E9BFFE0" w:rsidR="00CDF41A">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6E9BFFE0" w:rsidR="00CDF41A">
              <w:rPr>
                <w:rFonts w:ascii="Calibri" w:hAnsi="Calibri" w:eastAsia="Calibri" w:cs="Calibri"/>
                <w:b w:val="0"/>
                <w:bCs w:val="0"/>
                <w:i w:val="0"/>
                <w:iCs w:val="0"/>
                <w:caps w:val="0"/>
                <w:smallCaps w:val="0"/>
                <w:color w:val="FF0000"/>
                <w:sz w:val="22"/>
                <w:szCs w:val="22"/>
                <w:lang w:val="en-US"/>
              </w:rPr>
              <w:t>Continue into 26-27</w:t>
            </w:r>
            <w:r w:rsidRPr="6E9BFFE0" w:rsidR="00CDF41A">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7AFB9444" w:rsidP="7AFB9444" w:rsidRDefault="7AFB9444" w14:paraId="1A2B1CB5" w14:textId="3F3E8C26">
            <w:pPr>
              <w:pStyle w:val="Normal"/>
            </w:pPr>
          </w:p>
        </w:tc>
        <w:tc>
          <w:tcPr>
            <w:tcW w:w="4885" w:type="dxa"/>
            <w:tcMar/>
          </w:tcPr>
          <w:tbl>
            <w:tblPr>
              <w:tblStyle w:val="TableGrid"/>
              <w:tblW w:w="0" w:type="auto"/>
              <w:tblLook w:val="06A0" w:firstRow="1" w:lastRow="0" w:firstColumn="1" w:lastColumn="0" w:noHBand="1" w:noVBand="1"/>
            </w:tblPr>
            <w:tblGrid>
              <w:gridCol w:w="1555"/>
              <w:gridCol w:w="1555"/>
              <w:gridCol w:w="1555"/>
            </w:tblGrid>
            <w:tr w:rsidR="36625C2F" w:rsidTr="11DB0950" w14:paraId="74D8C957">
              <w:trPr>
                <w:trHeight w:val="300"/>
              </w:trPr>
              <w:tc>
                <w:tcPr>
                  <w:tcW w:w="1555" w:type="dxa"/>
                  <w:shd w:val="clear" w:color="auto" w:fill="DAE8F8"/>
                  <w:tcMar/>
                </w:tcPr>
                <w:p w:rsidR="359A3A00" w:rsidP="36625C2F" w:rsidRDefault="359A3A00" w14:paraId="562D7A14" w14:textId="4A9351B9">
                  <w:pPr>
                    <w:pStyle w:val="Normal"/>
                    <w:rPr>
                      <w:b w:val="1"/>
                      <w:bCs w:val="1"/>
                      <w:sz w:val="20"/>
                      <w:szCs w:val="20"/>
                    </w:rPr>
                  </w:pPr>
                  <w:r w:rsidRPr="36625C2F" w:rsidR="359A3A00">
                    <w:rPr>
                      <w:b w:val="1"/>
                      <w:bCs w:val="1"/>
                      <w:sz w:val="20"/>
                      <w:szCs w:val="20"/>
                    </w:rPr>
                    <w:t>Attendance 25-26</w:t>
                  </w:r>
                </w:p>
              </w:tc>
              <w:tc>
                <w:tcPr>
                  <w:tcW w:w="1555" w:type="dxa"/>
                  <w:shd w:val="clear" w:color="auto" w:fill="DAE8F8"/>
                  <w:tcMar/>
                </w:tcPr>
                <w:p w:rsidR="359A3A00" w:rsidP="36625C2F" w:rsidRDefault="359A3A00" w14:paraId="62734AFB" w14:textId="4799A321">
                  <w:pPr>
                    <w:pStyle w:val="Normal"/>
                    <w:rPr>
                      <w:b w:val="1"/>
                      <w:bCs w:val="1"/>
                      <w:sz w:val="20"/>
                      <w:szCs w:val="20"/>
                    </w:rPr>
                  </w:pPr>
                  <w:r w:rsidRPr="36625C2F" w:rsidR="359A3A00">
                    <w:rPr>
                      <w:b w:val="1"/>
                      <w:bCs w:val="1"/>
                      <w:sz w:val="20"/>
                      <w:szCs w:val="20"/>
                    </w:rPr>
                    <w:t>PP</w:t>
                  </w:r>
                </w:p>
              </w:tc>
              <w:tc>
                <w:tcPr>
                  <w:tcW w:w="1555" w:type="dxa"/>
                  <w:shd w:val="clear" w:color="auto" w:fill="DAE8F8"/>
                  <w:tcMar/>
                </w:tcPr>
                <w:p w:rsidR="359A3A00" w:rsidP="36625C2F" w:rsidRDefault="359A3A00" w14:paraId="33F7AEF1" w14:textId="65ED7937">
                  <w:pPr>
                    <w:pStyle w:val="Normal"/>
                    <w:rPr>
                      <w:b w:val="1"/>
                      <w:bCs w:val="1"/>
                      <w:sz w:val="20"/>
                      <w:szCs w:val="20"/>
                    </w:rPr>
                  </w:pPr>
                  <w:r w:rsidRPr="36625C2F" w:rsidR="359A3A00">
                    <w:rPr>
                      <w:b w:val="1"/>
                      <w:bCs w:val="1"/>
                      <w:sz w:val="20"/>
                      <w:szCs w:val="20"/>
                    </w:rPr>
                    <w:t>Non-PP</w:t>
                  </w:r>
                </w:p>
              </w:tc>
            </w:tr>
            <w:tr w:rsidR="36625C2F" w:rsidTr="11DB0950" w14:paraId="622B1676">
              <w:trPr>
                <w:trHeight w:val="300"/>
              </w:trPr>
              <w:tc>
                <w:tcPr>
                  <w:tcW w:w="1555" w:type="dxa"/>
                  <w:tcMar/>
                </w:tcPr>
                <w:p w:rsidR="359A3A00" w:rsidP="36625C2F" w:rsidRDefault="359A3A00" w14:paraId="6C9B9B3D" w14:textId="14C6880C">
                  <w:pPr>
                    <w:pStyle w:val="Normal"/>
                  </w:pPr>
                  <w:r w:rsidRPr="36625C2F" w:rsidR="359A3A00">
                    <w:rPr>
                      <w:sz w:val="20"/>
                      <w:szCs w:val="20"/>
                    </w:rPr>
                    <w:t>Attendance</w:t>
                  </w:r>
                </w:p>
              </w:tc>
              <w:tc>
                <w:tcPr>
                  <w:tcW w:w="1555" w:type="dxa"/>
                  <w:tcMar/>
                </w:tcPr>
                <w:p w:rsidR="359A3A00" w:rsidP="36625C2F" w:rsidRDefault="359A3A00" w14:paraId="203B0431" w14:textId="46FD889F">
                  <w:pPr>
                    <w:pStyle w:val="Normal"/>
                  </w:pPr>
                  <w:r w:rsidRPr="11DB0950" w:rsidR="5C7676DD">
                    <w:rPr>
                      <w:sz w:val="20"/>
                      <w:szCs w:val="20"/>
                    </w:rPr>
                    <w:t>93.</w:t>
                  </w:r>
                  <w:r w:rsidRPr="11DB0950" w:rsidR="235D0277">
                    <w:rPr>
                      <w:sz w:val="20"/>
                      <w:szCs w:val="20"/>
                    </w:rPr>
                    <w:t>6</w:t>
                  </w:r>
                  <w:r w:rsidRPr="11DB0950" w:rsidR="5C7676DD">
                    <w:rPr>
                      <w:sz w:val="20"/>
                      <w:szCs w:val="20"/>
                    </w:rPr>
                    <w:t>%</w:t>
                  </w:r>
                </w:p>
              </w:tc>
              <w:tc>
                <w:tcPr>
                  <w:tcW w:w="1555" w:type="dxa"/>
                  <w:tcMar/>
                </w:tcPr>
                <w:p w:rsidR="359A3A00" w:rsidP="36625C2F" w:rsidRDefault="359A3A00" w14:paraId="2D6B660C" w14:textId="6D4C3A86">
                  <w:pPr>
                    <w:pStyle w:val="Normal"/>
                  </w:pPr>
                  <w:r w:rsidRPr="36625C2F" w:rsidR="359A3A00">
                    <w:rPr>
                      <w:sz w:val="20"/>
                      <w:szCs w:val="20"/>
                    </w:rPr>
                    <w:t>93.9%</w:t>
                  </w:r>
                </w:p>
              </w:tc>
            </w:tr>
            <w:tr w:rsidR="36625C2F" w:rsidTr="11DB0950" w14:paraId="3E6B27A6">
              <w:trPr>
                <w:trHeight w:val="300"/>
              </w:trPr>
              <w:tc>
                <w:tcPr>
                  <w:tcW w:w="1555" w:type="dxa"/>
                  <w:tcMar/>
                </w:tcPr>
                <w:p w:rsidR="359A3A00" w:rsidP="36625C2F" w:rsidRDefault="359A3A00" w14:paraId="329C3D7B" w14:textId="41FA4696">
                  <w:pPr>
                    <w:pStyle w:val="Normal"/>
                  </w:pPr>
                  <w:r w:rsidRPr="36625C2F" w:rsidR="359A3A00">
                    <w:rPr>
                      <w:sz w:val="20"/>
                      <w:szCs w:val="20"/>
                    </w:rPr>
                    <w:t>PA</w:t>
                  </w:r>
                </w:p>
              </w:tc>
              <w:tc>
                <w:tcPr>
                  <w:tcW w:w="1555" w:type="dxa"/>
                  <w:tcMar/>
                </w:tcPr>
                <w:p w:rsidR="359A3A00" w:rsidP="36625C2F" w:rsidRDefault="359A3A00" w14:paraId="0E7E261B" w14:textId="07DAC563">
                  <w:pPr>
                    <w:pStyle w:val="Normal"/>
                  </w:pPr>
                  <w:r w:rsidRPr="36625C2F" w:rsidR="359A3A00">
                    <w:rPr>
                      <w:sz w:val="20"/>
                      <w:szCs w:val="20"/>
                    </w:rPr>
                    <w:t>15.6%</w:t>
                  </w:r>
                </w:p>
              </w:tc>
              <w:tc>
                <w:tcPr>
                  <w:tcW w:w="1555" w:type="dxa"/>
                  <w:tcMar/>
                </w:tcPr>
                <w:p w:rsidR="359A3A00" w:rsidP="36625C2F" w:rsidRDefault="359A3A00" w14:paraId="17FB8088" w14:textId="7D5ED27A">
                  <w:pPr>
                    <w:pStyle w:val="Normal"/>
                  </w:pPr>
                  <w:r w:rsidRPr="36625C2F" w:rsidR="359A3A00">
                    <w:rPr>
                      <w:sz w:val="20"/>
                      <w:szCs w:val="20"/>
                    </w:rPr>
                    <w:t>15.7%</w:t>
                  </w:r>
                </w:p>
              </w:tc>
            </w:tr>
          </w:tbl>
          <w:p w:rsidR="7AFB9444" w:rsidP="6E9BFFE0" w:rsidRDefault="7AFB9444" w14:paraId="1A8451A4" w14:textId="4BA19C4F">
            <w:pPr>
              <w:pStyle w:val="Normal"/>
              <w:rPr>
                <w:sz w:val="20"/>
                <w:szCs w:val="20"/>
              </w:rPr>
            </w:pPr>
          </w:p>
        </w:tc>
      </w:tr>
      <w:tr w:rsidR="7AFB9444" w:rsidTr="32302935" w14:paraId="76EE1CEF">
        <w:trPr>
          <w:trHeight w:val="300"/>
        </w:trPr>
        <w:tc>
          <w:tcPr>
            <w:tcW w:w="4610" w:type="dxa"/>
            <w:tcMar/>
          </w:tcPr>
          <w:p w:rsidR="7AFB9444" w:rsidP="7AFB9444" w:rsidRDefault="7AFB9444" w14:paraId="508FA5FA" w14:textId="3F0FE5A3">
            <w:pPr>
              <w:pStyle w:val="TableParagraph"/>
              <w:widowControl w:val="0"/>
              <w:tabs>
                <w:tab w:val="left" w:leader="none" w:pos="829"/>
                <w:tab w:val="left" w:leader="none" w:pos="830"/>
              </w:tabs>
              <w:spacing w:before="54" w:after="0" w:line="240" w:lineRule="auto"/>
              <w:ind w:left="0"/>
              <w:rPr>
                <w:rFonts w:ascii="Arial" w:hAnsi="Arial" w:eastAsia="Arial" w:cs="Arial"/>
                <w:b w:val="0"/>
                <w:bCs w:val="0"/>
                <w:i w:val="0"/>
                <w:iCs w:val="0"/>
                <w:caps w:val="0"/>
                <w:smallCaps w:val="0"/>
                <w:noProof w:val="0"/>
                <w:color w:val="000000" w:themeColor="text1" w:themeTint="FF" w:themeShade="FF"/>
                <w:sz w:val="24"/>
                <w:szCs w:val="24"/>
                <w:u w:val="single"/>
                <w:lang w:val="en-GB"/>
              </w:rPr>
            </w:pPr>
            <w:r w:rsidRPr="7AFB9444" w:rsidR="7AFB9444">
              <w:rPr>
                <w:rFonts w:ascii="Arial" w:hAnsi="Arial" w:eastAsia="Arial" w:cs="Arial"/>
                <w:b w:val="0"/>
                <w:bCs w:val="0"/>
                <w:i w:val="0"/>
                <w:iCs w:val="0"/>
                <w:caps w:val="0"/>
                <w:smallCaps w:val="0"/>
                <w:noProof w:val="0"/>
                <w:color w:val="000000" w:themeColor="text1" w:themeTint="FF" w:themeShade="FF"/>
                <w:sz w:val="24"/>
                <w:szCs w:val="24"/>
                <w:u w:val="single"/>
                <w:lang w:val="en-GB"/>
              </w:rPr>
              <w:t>Mental health and well-being</w:t>
            </w:r>
          </w:p>
          <w:p w:rsidR="7AFB9444" w:rsidP="7AFB9444" w:rsidRDefault="7AFB9444" w14:paraId="79238A1C" w14:textId="51D8DE09">
            <w:pPr>
              <w:pStyle w:val="TableParagraph"/>
              <w:widowControl w:val="0"/>
              <w:tabs>
                <w:tab w:val="left" w:leader="none" w:pos="829"/>
                <w:tab w:val="left" w:leader="none" w:pos="830"/>
              </w:tabs>
              <w:spacing w:before="54" w:after="0" w:line="240" w:lineRule="auto"/>
              <w:ind w:left="829"/>
              <w:rPr>
                <w:rFonts w:ascii="Calibri" w:hAnsi="Calibri" w:eastAsia="Calibri" w:cs="Calibri"/>
                <w:b w:val="0"/>
                <w:bCs w:val="0"/>
                <w:i w:val="0"/>
                <w:iCs w:val="0"/>
                <w:caps w:val="0"/>
                <w:smallCaps w:val="0"/>
                <w:noProof w:val="0"/>
                <w:color w:val="000000" w:themeColor="text1" w:themeTint="FF" w:themeShade="FF"/>
                <w:sz w:val="22"/>
                <w:szCs w:val="22"/>
                <w:lang w:val="en-GB"/>
              </w:rPr>
            </w:pPr>
          </w:p>
          <w:p w:rsidR="7AFB9444" w:rsidP="6E9BFFE0" w:rsidRDefault="7AFB9444" w14:paraId="79256A76" w14:textId="6BACB474">
            <w:pPr>
              <w:pStyle w:val="TableParagraph"/>
              <w:widowControl w:val="0"/>
              <w:numPr>
                <w:ilvl w:val="0"/>
                <w:numId w:val="32"/>
              </w:numPr>
              <w:tabs>
                <w:tab w:val="left" w:leader="none" w:pos="829"/>
                <w:tab w:val="left" w:leader="none" w:pos="830"/>
              </w:tabs>
              <w:bidi w:val="0"/>
              <w:spacing w:before="54" w:after="0" w:line="240" w:lineRule="auto"/>
              <w:rPr>
                <w:rFonts w:ascii="Calibri" w:hAnsi="Calibri" w:eastAsia="Calibri" w:cs="Calibri"/>
                <w:b w:val="0"/>
                <w:bCs w:val="0"/>
                <w:i w:val="0"/>
                <w:iCs w:val="0"/>
                <w:caps w:val="0"/>
                <w:smallCaps w:val="0"/>
                <w:color w:val="000000" w:themeColor="text1" w:themeTint="FF" w:themeShade="FF"/>
                <w:sz w:val="22"/>
                <w:szCs w:val="22"/>
              </w:rPr>
            </w:pPr>
            <w:r w:rsidRPr="6E9BFFE0" w:rsidR="70F6C9B8">
              <w:rPr>
                <w:rFonts w:ascii="Calibri" w:hAnsi="Calibri" w:eastAsia="Calibri" w:cs="Calibri"/>
                <w:b w:val="0"/>
                <w:bCs w:val="0"/>
                <w:i w:val="0"/>
                <w:iCs w:val="0"/>
                <w:caps w:val="0"/>
                <w:smallCaps w:val="0"/>
                <w:color w:val="000000" w:themeColor="text1" w:themeTint="FF" w:themeShade="FF"/>
                <w:sz w:val="22"/>
                <w:szCs w:val="22"/>
                <w:lang w:val="en-US"/>
              </w:rPr>
              <w:t>Children focus well in lessons &amp; where necessary additional adult support is in place.</w:t>
            </w:r>
          </w:p>
          <w:p w:rsidR="7AFB9444" w:rsidP="6E9BFFE0" w:rsidRDefault="7AFB9444" w14:paraId="6C7773A4" w14:textId="7B900FD2">
            <w:pPr>
              <w:pStyle w:val="TableParagraph"/>
              <w:widowControl w:val="0"/>
              <w:tabs>
                <w:tab w:val="left" w:leader="none" w:pos="829"/>
                <w:tab w:val="left" w:leader="none" w:pos="830"/>
              </w:tabs>
              <w:bidi w:val="0"/>
              <w:spacing w:before="54" w:after="0" w:line="240" w:lineRule="auto"/>
              <w:ind w:left="0"/>
              <w:rPr>
                <w:rFonts w:ascii="Calibri" w:hAnsi="Calibri" w:eastAsia="Calibri" w:cs="Calibri"/>
                <w:b w:val="0"/>
                <w:bCs w:val="0"/>
                <w:i w:val="0"/>
                <w:iCs w:val="0"/>
                <w:caps w:val="0"/>
                <w:smallCaps w:val="0"/>
                <w:color w:val="000000" w:themeColor="text1" w:themeTint="FF" w:themeShade="FF"/>
                <w:sz w:val="22"/>
                <w:szCs w:val="22"/>
                <w:lang w:val="en-US"/>
              </w:rPr>
            </w:pPr>
          </w:p>
          <w:p w:rsidR="7AFB9444" w:rsidP="6E9BFFE0" w:rsidRDefault="7AFB9444" w14:paraId="6270382A" w14:textId="19122FCD">
            <w:pPr>
              <w:pStyle w:val="TableParagraph"/>
              <w:widowControl w:val="0"/>
              <w:numPr>
                <w:ilvl w:val="0"/>
                <w:numId w:val="32"/>
              </w:numPr>
              <w:tabs>
                <w:tab w:val="left" w:leader="none" w:pos="829"/>
                <w:tab w:val="left" w:leader="none" w:pos="830"/>
              </w:tabs>
              <w:bidi w:val="0"/>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E9BFFE0" w:rsidR="70F6C9B8">
              <w:rPr>
                <w:rFonts w:ascii="Calibri" w:hAnsi="Calibri" w:eastAsia="Calibri" w:cs="Calibri"/>
                <w:b w:val="0"/>
                <w:bCs w:val="0"/>
                <w:i w:val="0"/>
                <w:iCs w:val="0"/>
                <w:caps w:val="0"/>
                <w:smallCaps w:val="0"/>
                <w:color w:val="000000" w:themeColor="text1" w:themeTint="FF" w:themeShade="FF"/>
                <w:sz w:val="22"/>
                <w:szCs w:val="22"/>
                <w:lang w:val="en-US"/>
              </w:rPr>
              <w:t>80% + targeted pupils report improved wellbeing (through the pupil survey)</w:t>
            </w:r>
          </w:p>
          <w:p w:rsidR="7AFB9444" w:rsidP="6E9BFFE0" w:rsidRDefault="7AFB9444" w14:paraId="6820BCD9" w14:textId="582465A7">
            <w:pPr>
              <w:pStyle w:val="TableParagraph"/>
              <w:widowControl w:val="0"/>
              <w:tabs>
                <w:tab w:val="left" w:leader="none" w:pos="829"/>
                <w:tab w:val="left" w:leader="none" w:pos="830"/>
              </w:tabs>
              <w:bidi w:val="0"/>
              <w:spacing w:after="0" w:line="240" w:lineRule="auto"/>
              <w:ind w:left="0"/>
              <w:rPr>
                <w:rFonts w:ascii="Calibri" w:hAnsi="Calibri" w:eastAsia="Calibri" w:cs="Calibri"/>
                <w:b w:val="0"/>
                <w:bCs w:val="0"/>
                <w:i w:val="0"/>
                <w:iCs w:val="0"/>
                <w:caps w:val="0"/>
                <w:smallCaps w:val="0"/>
                <w:color w:val="000000" w:themeColor="text1" w:themeTint="FF" w:themeShade="FF"/>
                <w:sz w:val="22"/>
                <w:szCs w:val="22"/>
                <w:lang w:val="en-US"/>
              </w:rPr>
            </w:pPr>
          </w:p>
          <w:p w:rsidR="7AFB9444" w:rsidP="2CE17B6F" w:rsidRDefault="7AFB9444" w14:paraId="7DDE20EC" w14:textId="5F6AD918">
            <w:pPr>
              <w:pStyle w:val="TableParagraph"/>
              <w:widowControl w:val="0"/>
              <w:numPr>
                <w:ilvl w:val="0"/>
                <w:numId w:val="32"/>
              </w:numPr>
              <w:tabs>
                <w:tab w:val="left" w:leader="none" w:pos="829"/>
                <w:tab w:val="left" w:leader="none" w:pos="830"/>
              </w:tabs>
              <w:bidi w:val="0"/>
              <w:spacing w:after="0" w:line="240" w:lineRule="auto"/>
              <w:rPr>
                <w:rFonts w:ascii="Calibri" w:hAnsi="Calibri" w:eastAsia="Calibri" w:cs="Calibri"/>
                <w:b w:val="0"/>
                <w:bCs w:val="0"/>
                <w:i w:val="0"/>
                <w:iCs w:val="0"/>
                <w:caps w:val="0"/>
                <w:smallCaps w:val="0"/>
                <w:color w:val="000000" w:themeColor="text1" w:themeTint="FF" w:themeShade="FF"/>
                <w:sz w:val="22"/>
                <w:szCs w:val="22"/>
                <w:lang w:val="en-US"/>
              </w:rPr>
            </w:pPr>
            <w:r w:rsidRPr="2CE17B6F" w:rsidR="19783101">
              <w:rPr>
                <w:rFonts w:ascii="Calibri" w:hAnsi="Calibri" w:eastAsia="Calibri" w:cs="Calibri"/>
                <w:b w:val="0"/>
                <w:bCs w:val="0"/>
                <w:i w:val="0"/>
                <w:iCs w:val="0"/>
                <w:caps w:val="0"/>
                <w:smallCaps w:val="0"/>
                <w:color w:val="000000" w:themeColor="text1" w:themeTint="FF" w:themeShade="FF"/>
                <w:sz w:val="22"/>
                <w:szCs w:val="22"/>
                <w:lang w:val="en-US"/>
              </w:rPr>
              <w:t xml:space="preserve">The most vulnerable PP children are well supported through access to family support workers and counselling – distribution of food vouchers, support with housing issues, access to </w:t>
            </w:r>
            <w:r w:rsidRPr="2CE17B6F" w:rsidR="19783101">
              <w:rPr>
                <w:rFonts w:ascii="Calibri" w:hAnsi="Calibri" w:eastAsia="Calibri" w:cs="Calibri"/>
                <w:b w:val="0"/>
                <w:bCs w:val="0"/>
                <w:i w:val="0"/>
                <w:iCs w:val="0"/>
                <w:caps w:val="0"/>
                <w:smallCaps w:val="0"/>
                <w:color w:val="000000" w:themeColor="text1" w:themeTint="FF" w:themeShade="FF"/>
                <w:sz w:val="22"/>
                <w:szCs w:val="22"/>
                <w:lang w:val="en-US"/>
              </w:rPr>
              <w:t>high quality</w:t>
            </w:r>
            <w:r w:rsidRPr="2CE17B6F" w:rsidR="19783101">
              <w:rPr>
                <w:rFonts w:ascii="Calibri" w:hAnsi="Calibri" w:eastAsia="Calibri" w:cs="Calibri"/>
                <w:b w:val="0"/>
                <w:bCs w:val="0"/>
                <w:i w:val="0"/>
                <w:iCs w:val="0"/>
                <w:caps w:val="0"/>
                <w:smallCaps w:val="0"/>
                <w:color w:val="000000" w:themeColor="text1" w:themeTint="FF" w:themeShade="FF"/>
                <w:sz w:val="22"/>
                <w:szCs w:val="22"/>
                <w:lang w:val="en-US"/>
              </w:rPr>
              <w:t xml:space="preserve"> services in school and signposting to third party services. (</w:t>
            </w:r>
            <w:r w:rsidRPr="2CE17B6F" w:rsidR="7D4E050D">
              <w:rPr>
                <w:rFonts w:ascii="Calibri" w:hAnsi="Calibri" w:eastAsia="Calibri" w:cs="Calibri"/>
                <w:b w:val="0"/>
                <w:bCs w:val="0"/>
                <w:i w:val="0"/>
                <w:iCs w:val="0"/>
                <w:caps w:val="0"/>
                <w:smallCaps w:val="0"/>
                <w:color w:val="000000" w:themeColor="text1" w:themeTint="FF" w:themeShade="FF"/>
                <w:sz w:val="22"/>
                <w:szCs w:val="22"/>
                <w:lang w:val="en-US"/>
              </w:rPr>
              <w:t>see figures)</w:t>
            </w:r>
          </w:p>
          <w:p w:rsidR="7AFB9444" w:rsidP="36625C2F" w:rsidRDefault="7AFB9444" w14:paraId="0D9AD262" w14:textId="1DDF8E06">
            <w:pPr>
              <w:pStyle w:val="TableParagraph"/>
              <w:widowControl w:val="0"/>
              <w:tabs>
                <w:tab w:val="left" w:leader="none" w:pos="829"/>
                <w:tab w:val="left" w:leader="none" w:pos="830"/>
              </w:tabs>
              <w:bidi w:val="0"/>
              <w:spacing w:after="0" w:line="240" w:lineRule="auto"/>
              <w:ind w:left="0"/>
              <w:rPr>
                <w:rFonts w:ascii="Calibri" w:hAnsi="Calibri" w:eastAsia="Calibri" w:cs="Calibri"/>
                <w:b w:val="0"/>
                <w:bCs w:val="0"/>
                <w:i w:val="0"/>
                <w:iCs w:val="0"/>
                <w:caps w:val="0"/>
                <w:smallCaps w:val="0"/>
                <w:color w:val="000000" w:themeColor="text1" w:themeTint="FF" w:themeShade="FF"/>
                <w:sz w:val="22"/>
                <w:szCs w:val="22"/>
                <w:highlight w:val="yellow"/>
                <w:lang w:val="en-US"/>
              </w:rPr>
            </w:pPr>
          </w:p>
          <w:p w:rsidR="7AFB9444" w:rsidP="2CE17B6F" w:rsidRDefault="7AFB9444" w14:paraId="47B1DAE3" w14:textId="054E1C4E">
            <w:pPr>
              <w:pStyle w:val="ListParagraph"/>
              <w:widowControl w:val="0"/>
              <w:tabs>
                <w:tab w:val="left" w:leader="none" w:pos="829"/>
                <w:tab w:val="left" w:leader="none" w:pos="830"/>
              </w:tabs>
              <w:bidi w:val="0"/>
              <w:spacing w:after="0" w:line="240" w:lineRule="auto"/>
              <w:rPr>
                <w:rFonts w:ascii="Calibri" w:hAnsi="Calibri" w:eastAsia="Calibri" w:cs="Calibri" w:asciiTheme="minorAscii" w:hAnsiTheme="minorAscii" w:eastAsiaTheme="minorAscii" w:cstheme="minorAscii"/>
                <w:noProof w:val="0"/>
                <w:sz w:val="22"/>
                <w:szCs w:val="22"/>
                <w:lang w:val="en-US"/>
              </w:rPr>
            </w:pPr>
            <w:r w:rsidRPr="2CE17B6F" w:rsidR="19783101">
              <w:rPr>
                <w:rFonts w:ascii="Calibri" w:hAnsi="Calibri" w:eastAsia="Calibri" w:cs="Calibri" w:asciiTheme="minorAscii" w:hAnsiTheme="minorAscii" w:eastAsiaTheme="minorAscii" w:cstheme="minorAscii"/>
                <w:noProof w:val="0"/>
                <w:sz w:val="22"/>
                <w:szCs w:val="22"/>
                <w:lang w:val="en-US"/>
              </w:rPr>
              <w:t>Enrichment opportunities are embedded across the curriculum to strengthen pupils' cultural capital.</w:t>
            </w:r>
          </w:p>
          <w:p w:rsidR="7AFB9444" w:rsidP="6E9BFFE0" w:rsidRDefault="7AFB9444" w14:paraId="66EA34CC" w14:textId="4C41AE0C">
            <w:pPr>
              <w:pStyle w:val="TableParagraph"/>
              <w:widowControl w:val="0"/>
              <w:tabs>
                <w:tab w:val="left" w:leader="none" w:pos="829"/>
                <w:tab w:val="left" w:leader="none" w:pos="830"/>
              </w:tabs>
              <w:spacing w:after="0" w:line="240"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4885" w:type="dxa"/>
            <w:tcMar/>
          </w:tcPr>
          <w:p w:rsidR="7AFB9444" w:rsidP="7AFB9444" w:rsidRDefault="7AFB9444" w14:paraId="231015A5" w14:textId="0480189F">
            <w:pPr>
              <w:pStyle w:val="Normal"/>
            </w:pPr>
            <w:r w:rsidRPr="36625C2F" w:rsidR="66288C30">
              <w:rPr>
                <w:sz w:val="18"/>
                <w:szCs w:val="18"/>
              </w:rPr>
              <w:t>Additional</w:t>
            </w:r>
            <w:r w:rsidRPr="36625C2F" w:rsidR="66288C30">
              <w:rPr>
                <w:sz w:val="18"/>
                <w:szCs w:val="18"/>
              </w:rPr>
              <w:t xml:space="preserve"> recruitment of staff to support high needs in SEND Nest provision this year – </w:t>
            </w:r>
            <w:r w:rsidRPr="36625C2F" w:rsidR="66288C30">
              <w:rPr>
                <w:sz w:val="18"/>
                <w:szCs w:val="18"/>
              </w:rPr>
              <w:t>chd</w:t>
            </w:r>
            <w:r w:rsidRPr="36625C2F" w:rsidR="66288C30">
              <w:rPr>
                <w:sz w:val="18"/>
                <w:szCs w:val="18"/>
              </w:rPr>
              <w:t xml:space="preserve"> suffering with Trauma requiring more 1:1 support.</w:t>
            </w:r>
          </w:p>
          <w:p w:rsidR="7AFB9444" w:rsidP="7AFB9444" w:rsidRDefault="7AFB9444" w14:paraId="74879C73" w14:textId="60E07FC7">
            <w:pPr>
              <w:pStyle w:val="Normal"/>
            </w:pPr>
            <w:r w:rsidRPr="36625C2F" w:rsidR="66288C30">
              <w:rPr>
                <w:sz w:val="18"/>
                <w:szCs w:val="18"/>
              </w:rPr>
              <w:t>Learning behaviours in class and around the school judged as at least good by external reviewers</w:t>
            </w:r>
            <w:r w:rsidRPr="36625C2F" w:rsidR="66288C30">
              <w:rPr>
                <w:i w:val="1"/>
                <w:iCs w:val="1"/>
                <w:sz w:val="18"/>
                <w:szCs w:val="18"/>
              </w:rPr>
              <w:t xml:space="preserve"> (challenge Partners – November 25, School Improvement Advisor - February 26.</w:t>
            </w:r>
          </w:p>
          <w:tbl>
            <w:tblPr>
              <w:tblStyle w:val="TableGrid"/>
              <w:tblW w:w="3890" w:type="dxa"/>
              <w:tblLook w:val="06A0" w:firstRow="1" w:lastRow="0" w:firstColumn="1" w:lastColumn="0" w:noHBand="1" w:noVBand="1"/>
            </w:tblPr>
            <w:tblGrid>
              <w:gridCol w:w="778"/>
              <w:gridCol w:w="778"/>
              <w:gridCol w:w="778"/>
              <w:gridCol w:w="778"/>
              <w:gridCol w:w="778"/>
            </w:tblGrid>
            <w:tr w:rsidR="36625C2F" w:rsidTr="2CE17B6F" w14:paraId="2D5AD9D3">
              <w:trPr>
                <w:trHeight w:val="300"/>
              </w:trPr>
              <w:tc>
                <w:tcPr>
                  <w:tcW w:w="778" w:type="dxa"/>
                  <w:tcMar/>
                </w:tcPr>
                <w:p w:rsidR="1F2321D0" w:rsidP="36625C2F" w:rsidRDefault="1F2321D0" w14:paraId="21E3DB71" w14:textId="237D41E6">
                  <w:pPr>
                    <w:pStyle w:val="Normal"/>
                    <w:rPr>
                      <w:i w:val="1"/>
                      <w:iCs w:val="1"/>
                      <w:sz w:val="16"/>
                      <w:szCs w:val="16"/>
                    </w:rPr>
                  </w:pPr>
                  <w:r w:rsidRPr="36625C2F" w:rsidR="1F2321D0">
                    <w:rPr>
                      <w:i w:val="1"/>
                      <w:iCs w:val="1"/>
                      <w:sz w:val="16"/>
                      <w:szCs w:val="16"/>
                    </w:rPr>
                    <w:t>Mentoring</w:t>
                  </w:r>
                </w:p>
              </w:tc>
              <w:tc>
                <w:tcPr>
                  <w:tcW w:w="778" w:type="dxa"/>
                  <w:tcMar/>
                </w:tcPr>
                <w:p w:rsidR="1F2321D0" w:rsidP="36625C2F" w:rsidRDefault="1F2321D0" w14:paraId="0DE7329C" w14:textId="0BC152C0">
                  <w:pPr>
                    <w:pStyle w:val="Normal"/>
                    <w:rPr>
                      <w:i w:val="1"/>
                      <w:iCs w:val="1"/>
                      <w:sz w:val="16"/>
                      <w:szCs w:val="16"/>
                    </w:rPr>
                  </w:pPr>
                  <w:r w:rsidRPr="36625C2F" w:rsidR="1F2321D0">
                    <w:rPr>
                      <w:i w:val="1"/>
                      <w:iCs w:val="1"/>
                      <w:sz w:val="16"/>
                      <w:szCs w:val="16"/>
                    </w:rPr>
                    <w:t>Therapy</w:t>
                  </w:r>
                </w:p>
              </w:tc>
              <w:tc>
                <w:tcPr>
                  <w:tcW w:w="778" w:type="dxa"/>
                  <w:tcMar/>
                </w:tcPr>
                <w:p w:rsidR="1F2321D0" w:rsidP="36625C2F" w:rsidRDefault="1F2321D0" w14:paraId="41C6AEA9" w14:textId="1D70C53D">
                  <w:pPr>
                    <w:pStyle w:val="Normal"/>
                    <w:rPr>
                      <w:i w:val="1"/>
                      <w:iCs w:val="1"/>
                      <w:sz w:val="16"/>
                      <w:szCs w:val="16"/>
                    </w:rPr>
                  </w:pPr>
                  <w:r w:rsidRPr="36625C2F" w:rsidR="1F2321D0">
                    <w:rPr>
                      <w:i w:val="1"/>
                      <w:iCs w:val="1"/>
                      <w:sz w:val="16"/>
                      <w:szCs w:val="16"/>
                    </w:rPr>
                    <w:t>Food vouchers</w:t>
                  </w:r>
                </w:p>
              </w:tc>
              <w:tc>
                <w:tcPr>
                  <w:tcW w:w="778" w:type="dxa"/>
                  <w:tcMar/>
                </w:tcPr>
                <w:p w:rsidR="1F2321D0" w:rsidP="36625C2F" w:rsidRDefault="1F2321D0" w14:paraId="38741AF9" w14:textId="18A9EDAE">
                  <w:pPr>
                    <w:pStyle w:val="Normal"/>
                    <w:rPr>
                      <w:i w:val="1"/>
                      <w:iCs w:val="1"/>
                      <w:sz w:val="16"/>
                      <w:szCs w:val="16"/>
                    </w:rPr>
                  </w:pPr>
                  <w:r w:rsidRPr="36625C2F" w:rsidR="1F2321D0">
                    <w:rPr>
                      <w:i w:val="1"/>
                      <w:iCs w:val="1"/>
                      <w:sz w:val="16"/>
                      <w:szCs w:val="16"/>
                    </w:rPr>
                    <w:t>Support with housing</w:t>
                  </w:r>
                </w:p>
              </w:tc>
              <w:tc>
                <w:tcPr>
                  <w:tcW w:w="778" w:type="dxa"/>
                  <w:tcMar/>
                </w:tcPr>
                <w:p w:rsidR="1F2321D0" w:rsidP="36625C2F" w:rsidRDefault="1F2321D0" w14:paraId="5557C345" w14:textId="15AC5090">
                  <w:pPr>
                    <w:pStyle w:val="Normal"/>
                    <w:rPr>
                      <w:i w:val="1"/>
                      <w:iCs w:val="1"/>
                      <w:sz w:val="16"/>
                      <w:szCs w:val="16"/>
                    </w:rPr>
                  </w:pPr>
                  <w:r w:rsidRPr="36625C2F" w:rsidR="1F2321D0">
                    <w:rPr>
                      <w:i w:val="1"/>
                      <w:iCs w:val="1"/>
                      <w:sz w:val="16"/>
                      <w:szCs w:val="16"/>
                    </w:rPr>
                    <w:t>Signposting to services</w:t>
                  </w:r>
                </w:p>
              </w:tc>
            </w:tr>
            <w:tr w:rsidR="36625C2F" w:rsidTr="2CE17B6F" w14:paraId="7FC527A0">
              <w:trPr>
                <w:trHeight w:val="300"/>
              </w:trPr>
              <w:tc>
                <w:tcPr>
                  <w:tcW w:w="778" w:type="dxa"/>
                  <w:tcMar/>
                </w:tcPr>
                <w:p w:rsidR="36625C2F" w:rsidP="36625C2F" w:rsidRDefault="36625C2F" w14:paraId="3631E89B" w14:textId="7E8B7651">
                  <w:pPr>
                    <w:pStyle w:val="Normal"/>
                  </w:pPr>
                  <w:r w:rsidRPr="2CE17B6F" w:rsidR="6C80D215">
                    <w:rPr>
                      <w:i w:val="1"/>
                      <w:iCs w:val="1"/>
                      <w:sz w:val="18"/>
                      <w:szCs w:val="18"/>
                    </w:rPr>
                    <w:t>16</w:t>
                  </w:r>
                </w:p>
              </w:tc>
              <w:tc>
                <w:tcPr>
                  <w:tcW w:w="778" w:type="dxa"/>
                  <w:tcMar/>
                </w:tcPr>
                <w:p w:rsidR="36625C2F" w:rsidP="36625C2F" w:rsidRDefault="36625C2F" w14:paraId="33A39826" w14:textId="67C72083">
                  <w:pPr>
                    <w:pStyle w:val="Normal"/>
                  </w:pPr>
                  <w:r w:rsidRPr="2CE17B6F" w:rsidR="6C80D215">
                    <w:rPr>
                      <w:i w:val="1"/>
                      <w:iCs w:val="1"/>
                      <w:sz w:val="18"/>
                      <w:szCs w:val="18"/>
                    </w:rPr>
                    <w:t>8</w:t>
                  </w:r>
                </w:p>
              </w:tc>
              <w:tc>
                <w:tcPr>
                  <w:tcW w:w="778" w:type="dxa"/>
                  <w:tcMar/>
                </w:tcPr>
                <w:p w:rsidR="36625C2F" w:rsidP="36625C2F" w:rsidRDefault="36625C2F" w14:paraId="12610D06" w14:textId="45172284">
                  <w:pPr>
                    <w:pStyle w:val="Normal"/>
                    <w:rPr>
                      <w:i w:val="1"/>
                      <w:iCs w:val="1"/>
                      <w:sz w:val="18"/>
                      <w:szCs w:val="18"/>
                    </w:rPr>
                  </w:pPr>
                </w:p>
              </w:tc>
              <w:tc>
                <w:tcPr>
                  <w:tcW w:w="778" w:type="dxa"/>
                  <w:tcMar/>
                </w:tcPr>
                <w:p w:rsidR="36625C2F" w:rsidP="36625C2F" w:rsidRDefault="36625C2F" w14:paraId="7EAC73C0" w14:textId="7D630AED">
                  <w:pPr>
                    <w:pStyle w:val="Normal"/>
                  </w:pPr>
                  <w:r w:rsidRPr="2CE17B6F" w:rsidR="6C80D215">
                    <w:rPr>
                      <w:i w:val="1"/>
                      <w:iCs w:val="1"/>
                      <w:sz w:val="18"/>
                      <w:szCs w:val="18"/>
                    </w:rPr>
                    <w:t>20</w:t>
                  </w:r>
                </w:p>
              </w:tc>
              <w:tc>
                <w:tcPr>
                  <w:tcW w:w="778" w:type="dxa"/>
                  <w:tcMar/>
                </w:tcPr>
                <w:p w:rsidR="36625C2F" w:rsidP="36625C2F" w:rsidRDefault="36625C2F" w14:paraId="0D4D61C6" w14:textId="7758BB80">
                  <w:pPr>
                    <w:pStyle w:val="Normal"/>
                  </w:pPr>
                  <w:r w:rsidRPr="2CE17B6F" w:rsidR="6C80D215">
                    <w:rPr>
                      <w:i w:val="1"/>
                      <w:iCs w:val="1"/>
                      <w:sz w:val="18"/>
                      <w:szCs w:val="18"/>
                    </w:rPr>
                    <w:t>4</w:t>
                  </w:r>
                </w:p>
              </w:tc>
            </w:tr>
          </w:tbl>
          <w:p w:rsidR="7AFB9444" w:rsidP="36625C2F" w:rsidRDefault="7AFB9444" w14:paraId="28749EC7" w14:textId="79E5F0A4">
            <w:pPr>
              <w:pStyle w:val="Normal"/>
              <w:rPr>
                <w:i w:val="1"/>
                <w:iCs w:val="1"/>
                <w:sz w:val="18"/>
                <w:szCs w:val="18"/>
              </w:rPr>
            </w:pPr>
          </w:p>
          <w:p w:rsidR="7AFB9444" w:rsidP="2CE17B6F" w:rsidRDefault="7AFB9444" w14:paraId="37CC83F1" w14:textId="78C075B5">
            <w:pPr>
              <w:pStyle w:val="Normal"/>
              <w:rPr>
                <w:i w:val="1"/>
                <w:iCs w:val="1"/>
                <w:sz w:val="18"/>
                <w:szCs w:val="18"/>
              </w:rPr>
            </w:pPr>
          </w:p>
          <w:p w:rsidR="2D98A176" w:rsidP="2CE17B6F" w:rsidRDefault="2D98A176" w14:paraId="5A461FDD" w14:textId="303FC2D0">
            <w:pPr>
              <w:pStyle w:val="Normal"/>
              <w:rPr>
                <w:rFonts w:ascii="Calibri" w:hAnsi="Calibri" w:eastAsia="Calibri" w:cs="Calibri" w:asciiTheme="minorAscii" w:hAnsiTheme="minorAscii" w:eastAsiaTheme="minorAscii" w:cstheme="minorAscii"/>
                <w:i w:val="1"/>
                <w:iCs w:val="1"/>
                <w:sz w:val="22"/>
                <w:szCs w:val="22"/>
              </w:rPr>
            </w:pPr>
            <w:r w:rsidRPr="2CE17B6F" w:rsidR="2D98A176">
              <w:rPr>
                <w:rFonts w:ascii="Calibri" w:hAnsi="Calibri" w:eastAsia="Calibri" w:cs="Calibri" w:asciiTheme="minorAscii" w:hAnsiTheme="minorAscii" w:eastAsiaTheme="minorAscii" w:cstheme="minorAscii"/>
                <w:i w:val="1"/>
                <w:iCs w:val="1"/>
                <w:sz w:val="22"/>
                <w:szCs w:val="22"/>
              </w:rPr>
              <w:t>Partnership</w:t>
            </w:r>
            <w:r w:rsidRPr="2CE17B6F" w:rsidR="70D7DF69">
              <w:rPr>
                <w:rFonts w:ascii="Calibri" w:hAnsi="Calibri" w:eastAsia="Calibri" w:cs="Calibri" w:asciiTheme="minorAscii" w:hAnsiTheme="minorAscii" w:eastAsiaTheme="minorAscii" w:cstheme="minorAscii"/>
                <w:i w:val="1"/>
                <w:iCs w:val="1"/>
                <w:sz w:val="22"/>
                <w:szCs w:val="22"/>
              </w:rPr>
              <w:t xml:space="preserve"> </w:t>
            </w:r>
            <w:r w:rsidRPr="2CE17B6F" w:rsidR="70D7DF69">
              <w:rPr>
                <w:rFonts w:ascii="Calibri" w:hAnsi="Calibri" w:eastAsia="Calibri" w:cs="Calibri" w:asciiTheme="minorAscii" w:hAnsiTheme="minorAscii" w:eastAsiaTheme="minorAscii" w:cstheme="minorAscii"/>
                <w:i w:val="1"/>
                <w:iCs w:val="1"/>
                <w:sz w:val="22"/>
                <w:szCs w:val="22"/>
              </w:rPr>
              <w:t>established</w:t>
            </w:r>
            <w:r w:rsidRPr="2CE17B6F" w:rsidR="70D7DF69">
              <w:rPr>
                <w:rFonts w:ascii="Calibri" w:hAnsi="Calibri" w:eastAsia="Calibri" w:cs="Calibri" w:asciiTheme="minorAscii" w:hAnsiTheme="minorAscii" w:eastAsiaTheme="minorAscii" w:cstheme="minorAscii"/>
                <w:i w:val="1"/>
                <w:iCs w:val="1"/>
                <w:sz w:val="22"/>
                <w:szCs w:val="22"/>
              </w:rPr>
              <w:t xml:space="preserve"> with M7 education who funded </w:t>
            </w:r>
            <w:r w:rsidRPr="2CE17B6F" w:rsidR="70D7DF69">
              <w:rPr>
                <w:rFonts w:ascii="Calibri" w:hAnsi="Calibri" w:eastAsia="Calibri" w:cs="Calibri" w:asciiTheme="minorAscii" w:hAnsiTheme="minorAscii" w:eastAsiaTheme="minorAscii" w:cstheme="minorAscii"/>
                <w:i w:val="1"/>
                <w:iCs w:val="1"/>
                <w:sz w:val="22"/>
                <w:szCs w:val="22"/>
              </w:rPr>
              <w:t>a number of</w:t>
            </w:r>
            <w:r w:rsidRPr="2CE17B6F" w:rsidR="70D7DF69">
              <w:rPr>
                <w:rFonts w:ascii="Calibri" w:hAnsi="Calibri" w:eastAsia="Calibri" w:cs="Calibri" w:asciiTheme="minorAscii" w:hAnsiTheme="minorAscii" w:eastAsiaTheme="minorAscii" w:cstheme="minorAscii"/>
                <w:i w:val="1"/>
                <w:iCs w:val="1"/>
                <w:sz w:val="22"/>
                <w:szCs w:val="22"/>
              </w:rPr>
              <w:t xml:space="preserve"> </w:t>
            </w:r>
            <w:r w:rsidRPr="2CE17B6F" w:rsidR="4742FA70">
              <w:rPr>
                <w:rFonts w:ascii="Calibri" w:hAnsi="Calibri" w:eastAsia="Calibri" w:cs="Calibri" w:asciiTheme="minorAscii" w:hAnsiTheme="minorAscii" w:eastAsiaTheme="minorAscii" w:cstheme="minorAscii"/>
                <w:i w:val="1"/>
                <w:iCs w:val="1"/>
                <w:sz w:val="22"/>
                <w:szCs w:val="22"/>
              </w:rPr>
              <w:t>enrichment</w:t>
            </w:r>
            <w:r w:rsidRPr="2CE17B6F" w:rsidR="70D7DF69">
              <w:rPr>
                <w:rFonts w:ascii="Calibri" w:hAnsi="Calibri" w:eastAsia="Calibri" w:cs="Calibri" w:asciiTheme="minorAscii" w:hAnsiTheme="minorAscii" w:eastAsiaTheme="minorAscii" w:cstheme="minorAscii"/>
                <w:i w:val="1"/>
                <w:iCs w:val="1"/>
                <w:sz w:val="22"/>
                <w:szCs w:val="22"/>
              </w:rPr>
              <w:t xml:space="preserve"> </w:t>
            </w:r>
            <w:r w:rsidRPr="2CE17B6F" w:rsidR="71BFDCC8">
              <w:rPr>
                <w:rFonts w:ascii="Calibri" w:hAnsi="Calibri" w:eastAsia="Calibri" w:cs="Calibri" w:asciiTheme="minorAscii" w:hAnsiTheme="minorAscii" w:eastAsiaTheme="minorAscii" w:cstheme="minorAscii"/>
                <w:i w:val="1"/>
                <w:iCs w:val="1"/>
                <w:sz w:val="22"/>
                <w:szCs w:val="22"/>
              </w:rPr>
              <w:t>opportunities</w:t>
            </w:r>
            <w:r w:rsidRPr="2CE17B6F" w:rsidR="70D7DF69">
              <w:rPr>
                <w:rFonts w:ascii="Calibri" w:hAnsi="Calibri" w:eastAsia="Calibri" w:cs="Calibri" w:asciiTheme="minorAscii" w:hAnsiTheme="minorAscii" w:eastAsiaTheme="minorAscii" w:cstheme="minorAscii"/>
                <w:i w:val="1"/>
                <w:iCs w:val="1"/>
                <w:sz w:val="22"/>
                <w:szCs w:val="22"/>
              </w:rPr>
              <w:t xml:space="preserve">.  </w:t>
            </w:r>
            <w:r w:rsidRPr="2CE17B6F" w:rsidR="70D7DF69">
              <w:rPr>
                <w:rFonts w:ascii="Calibri" w:hAnsi="Calibri" w:eastAsia="Calibri" w:cs="Calibri" w:asciiTheme="minorAscii" w:hAnsiTheme="minorAscii" w:eastAsiaTheme="minorAscii" w:cstheme="minorAscii"/>
                <w:i w:val="1"/>
                <w:iCs w:val="1"/>
                <w:sz w:val="22"/>
                <w:szCs w:val="22"/>
              </w:rPr>
              <w:t xml:space="preserve">Curriculum map </w:t>
            </w:r>
            <w:r w:rsidRPr="2CE17B6F" w:rsidR="393374E3">
              <w:rPr>
                <w:rFonts w:ascii="Calibri" w:hAnsi="Calibri" w:eastAsia="Calibri" w:cs="Calibri" w:asciiTheme="minorAscii" w:hAnsiTheme="minorAscii" w:eastAsiaTheme="minorAscii" w:cstheme="minorAscii"/>
                <w:i w:val="1"/>
                <w:iCs w:val="1"/>
                <w:sz w:val="22"/>
                <w:szCs w:val="22"/>
              </w:rPr>
              <w:t>supports</w:t>
            </w:r>
            <w:r w:rsidRPr="2CE17B6F" w:rsidR="70D7DF69">
              <w:rPr>
                <w:rFonts w:ascii="Calibri" w:hAnsi="Calibri" w:eastAsia="Calibri" w:cs="Calibri" w:asciiTheme="minorAscii" w:hAnsiTheme="minorAscii" w:eastAsiaTheme="minorAscii" w:cstheme="minorAscii"/>
                <w:i w:val="1"/>
                <w:iCs w:val="1"/>
                <w:sz w:val="22"/>
                <w:szCs w:val="22"/>
              </w:rPr>
              <w:t xml:space="preserve"> a strong offer of wider opportunities and experiences</w:t>
            </w:r>
            <w:r w:rsidRPr="2CE17B6F" w:rsidR="70D7DF69">
              <w:rPr>
                <w:rFonts w:ascii="Calibri" w:hAnsi="Calibri" w:eastAsia="Calibri" w:cs="Calibri" w:asciiTheme="minorAscii" w:hAnsiTheme="minorAscii" w:eastAsiaTheme="minorAscii" w:cstheme="minorAscii"/>
                <w:i w:val="1"/>
                <w:iCs w:val="1"/>
                <w:sz w:val="22"/>
                <w:szCs w:val="22"/>
              </w:rPr>
              <w:t xml:space="preserve">.  </w:t>
            </w:r>
            <w:r w:rsidRPr="2CE17B6F" w:rsidR="70D7DF69">
              <w:rPr>
                <w:rFonts w:ascii="Calibri" w:hAnsi="Calibri" w:eastAsia="Calibri" w:cs="Calibri" w:asciiTheme="minorAscii" w:hAnsiTheme="minorAscii" w:eastAsiaTheme="minorAscii" w:cstheme="minorAscii"/>
                <w:i w:val="1"/>
                <w:iCs w:val="1"/>
                <w:sz w:val="22"/>
                <w:szCs w:val="22"/>
              </w:rPr>
              <w:t>This has been developed as we mo</w:t>
            </w:r>
            <w:r w:rsidRPr="2CE17B6F" w:rsidR="0E29F1FC">
              <w:rPr>
                <w:rFonts w:ascii="Calibri" w:hAnsi="Calibri" w:eastAsia="Calibri" w:cs="Calibri" w:asciiTheme="minorAscii" w:hAnsiTheme="minorAscii" w:eastAsiaTheme="minorAscii" w:cstheme="minorAscii"/>
                <w:i w:val="1"/>
                <w:iCs w:val="1"/>
                <w:sz w:val="22"/>
                <w:szCs w:val="22"/>
              </w:rPr>
              <w:t>v</w:t>
            </w:r>
            <w:r w:rsidRPr="2CE17B6F" w:rsidR="70D7DF69">
              <w:rPr>
                <w:rFonts w:ascii="Calibri" w:hAnsi="Calibri" w:eastAsia="Calibri" w:cs="Calibri" w:asciiTheme="minorAscii" w:hAnsiTheme="minorAscii" w:eastAsiaTheme="minorAscii" w:cstheme="minorAscii"/>
                <w:i w:val="1"/>
                <w:iCs w:val="1"/>
                <w:sz w:val="22"/>
                <w:szCs w:val="22"/>
              </w:rPr>
              <w:t>e into 26-27.</w:t>
            </w:r>
          </w:p>
          <w:p w:rsidR="7AFB9444" w:rsidP="36625C2F" w:rsidRDefault="7AFB9444" w14:paraId="2C9856A2" w14:textId="4C452A71">
            <w:pPr>
              <w:pStyle w:val="Normal"/>
              <w:rPr>
                <w:i w:val="1"/>
                <w:iCs w:val="1"/>
                <w:sz w:val="18"/>
                <w:szCs w:val="18"/>
              </w:rPr>
            </w:pPr>
          </w:p>
        </w:tc>
      </w:tr>
      <w:tr w:rsidR="7AFB9444" w:rsidTr="32302935" w14:paraId="4853B3E1">
        <w:trPr>
          <w:trHeight w:val="300"/>
        </w:trPr>
        <w:tc>
          <w:tcPr>
            <w:tcW w:w="4610" w:type="dxa"/>
            <w:tcMar/>
          </w:tcPr>
          <w:p w:rsidR="7AFB9444" w:rsidP="7AFB9444" w:rsidRDefault="7AFB9444" w14:paraId="0D03D452" w14:textId="7A93C97D">
            <w:pPr>
              <w:pStyle w:val="TableParagraph"/>
              <w:widowControl w:val="0"/>
              <w:numPr>
                <w:ilvl w:val="0"/>
                <w:numId w:val="29"/>
              </w:numPr>
              <w:tabs>
                <w:tab w:val="left" w:leader="none" w:pos="829"/>
                <w:tab w:val="left" w:leader="none" w:pos="830"/>
              </w:tabs>
              <w:spacing w:before="44" w:after="0" w:line="240" w:lineRule="auto"/>
              <w:ind w:right="99"/>
              <w:rPr>
                <w:rFonts w:ascii="Calibri" w:hAnsi="Calibri" w:eastAsia="Calibri" w:cs="Calibri"/>
                <w:b w:val="0"/>
                <w:bCs w:val="0"/>
                <w:i w:val="0"/>
                <w:iCs w:val="0"/>
                <w:caps w:val="0"/>
                <w:smallCaps w:val="0"/>
                <w:noProof w:val="0"/>
                <w:color w:val="000000" w:themeColor="text1" w:themeTint="FF" w:themeShade="FF"/>
                <w:sz w:val="22"/>
                <w:szCs w:val="22"/>
                <w:lang w:val="en-GB"/>
              </w:rPr>
            </w:pPr>
            <w:r w:rsidRPr="7AFB9444" w:rsidR="7AFB9444">
              <w:rPr>
                <w:rFonts w:ascii="Calibri" w:hAnsi="Calibri" w:eastAsia="Calibri" w:cs="Calibri"/>
                <w:b w:val="0"/>
                <w:bCs w:val="0"/>
                <w:i w:val="0"/>
                <w:iCs w:val="0"/>
                <w:caps w:val="0"/>
                <w:smallCaps w:val="0"/>
                <w:noProof w:val="0"/>
                <w:color w:val="000000" w:themeColor="text1" w:themeTint="FF" w:themeShade="FF"/>
                <w:sz w:val="22"/>
                <w:szCs w:val="22"/>
                <w:lang w:val="en-US"/>
              </w:rPr>
              <w:t>More families accessing mental health support and reduced waiting times for pupils through:</w:t>
            </w:r>
          </w:p>
          <w:p w:rsidR="7AFB9444" w:rsidP="6E9BFFE0" w:rsidRDefault="7AFB9444" w14:paraId="6147027B" w14:textId="4E0A0624">
            <w:pPr>
              <w:pStyle w:val="TableParagraph"/>
              <w:widowControl w:val="0"/>
              <w:numPr>
                <w:ilvl w:val="0"/>
                <w:numId w:val="30"/>
              </w:numPr>
              <w:tabs>
                <w:tab w:val="left" w:leader="none" w:pos="829"/>
                <w:tab w:val="left" w:leader="none" w:pos="830"/>
              </w:tabs>
              <w:spacing w:before="44" w:after="0" w:line="240" w:lineRule="auto"/>
              <w:ind w:right="99"/>
              <w:rPr>
                <w:rFonts w:ascii="Calibri" w:hAnsi="Calibri" w:eastAsia="Calibri" w:cs="Calibri"/>
                <w:b w:val="0"/>
                <w:bCs w:val="0"/>
                <w:i w:val="0"/>
                <w:iCs w:val="0"/>
                <w:caps w:val="0"/>
                <w:smallCaps w:val="0"/>
                <w:noProof w:val="0"/>
                <w:color w:val="000000" w:themeColor="text1" w:themeTint="FF" w:themeShade="FF"/>
                <w:sz w:val="22"/>
                <w:szCs w:val="22"/>
                <w:lang w:val="en-GB"/>
              </w:rPr>
            </w:pPr>
            <w:r w:rsidRPr="6E9BFFE0" w:rsidR="7AFB944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Partnership working with the Brixton learning collaborative, NOPA, Children Centre outreach worker, Ecosystem Coldharbour Consortium (Marcus Lipton Enterprise, CHIPS, </w:t>
            </w:r>
            <w:r w:rsidRPr="6E9BFFE0" w:rsidR="7AFB9444">
              <w:rPr>
                <w:rFonts w:ascii="Calibri" w:hAnsi="Calibri" w:eastAsia="Calibri" w:cs="Calibri"/>
                <w:b w:val="0"/>
                <w:bCs w:val="0"/>
                <w:i w:val="0"/>
                <w:iCs w:val="0"/>
                <w:caps w:val="0"/>
                <w:smallCaps w:val="0"/>
                <w:noProof w:val="0"/>
                <w:color w:val="000000" w:themeColor="text1" w:themeTint="FF" w:themeShade="FF"/>
                <w:sz w:val="22"/>
                <w:szCs w:val="22"/>
                <w:lang w:val="en-US"/>
              </w:rPr>
              <w:t>My</w:t>
            </w:r>
            <w:r w:rsidRPr="6E9BFFE0" w:rsidR="7AFB944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ends </w:t>
            </w:r>
            <w:r w:rsidRPr="6E9BFFE0" w:rsidR="7AFB9444">
              <w:rPr>
                <w:rFonts w:ascii="Calibri" w:hAnsi="Calibri" w:eastAsia="Calibri" w:cs="Calibri"/>
                <w:b w:val="0"/>
                <w:bCs w:val="0"/>
                <w:i w:val="0"/>
                <w:iCs w:val="0"/>
                <w:caps w:val="0"/>
                <w:smallCaps w:val="0"/>
                <w:noProof w:val="0"/>
                <w:color w:val="000000" w:themeColor="text1" w:themeTint="FF" w:themeShade="FF"/>
                <w:sz w:val="22"/>
                <w:szCs w:val="22"/>
                <w:lang w:val="en-US"/>
              </w:rPr>
              <w:t>programme</w:t>
            </w:r>
            <w:r w:rsidRPr="6E9BFFE0" w:rsidR="7AFB9444">
              <w:rPr>
                <w:rFonts w:ascii="Calibri" w:hAnsi="Calibri" w:eastAsia="Calibri" w:cs="Calibri"/>
                <w:b w:val="0"/>
                <w:bCs w:val="0"/>
                <w:i w:val="0"/>
                <w:iCs w:val="0"/>
                <w:caps w:val="0"/>
                <w:smallCaps w:val="0"/>
                <w:noProof w:val="0"/>
                <w:color w:val="000000" w:themeColor="text1" w:themeTint="FF" w:themeShade="FF"/>
                <w:sz w:val="22"/>
                <w:szCs w:val="22"/>
                <w:lang w:val="en-US"/>
              </w:rPr>
              <w:t>)</w:t>
            </w:r>
            <w:r w:rsidRPr="6E9BFFE0" w:rsidR="7AFB9444">
              <w:rPr>
                <w:rFonts w:ascii="Calibri" w:hAnsi="Calibri" w:eastAsia="Calibri" w:cs="Calibri"/>
                <w:b w:val="0"/>
                <w:bCs w:val="0"/>
                <w:i w:val="0"/>
                <w:iCs w:val="0"/>
                <w:caps w:val="0"/>
                <w:smallCaps w:val="0"/>
                <w:noProof w:val="0"/>
                <w:color w:val="FF0000"/>
                <w:sz w:val="22"/>
                <w:szCs w:val="22"/>
                <w:lang w:val="en-US"/>
              </w:rPr>
              <w:t xml:space="preserve"> </w:t>
            </w:r>
          </w:p>
          <w:p w:rsidR="7AFB9444" w:rsidP="7AFB9444" w:rsidRDefault="7AFB9444" w14:paraId="0B4E29B6" w14:textId="35D7FF36">
            <w:pPr>
              <w:widowControl w:val="0"/>
              <w:tabs>
                <w:tab w:val="left" w:leader="none" w:pos="829"/>
                <w:tab w:val="left" w:leader="none" w:pos="830"/>
              </w:tabs>
              <w:spacing w:before="44" w:after="0" w:line="240" w:lineRule="auto"/>
              <w:ind w:left="720" w:right="99"/>
              <w:rPr>
                <w:rFonts w:ascii="Calibri" w:hAnsi="Calibri" w:eastAsia="Calibri" w:cs="Calibri"/>
                <w:b w:val="0"/>
                <w:bCs w:val="0"/>
                <w:i w:val="0"/>
                <w:iCs w:val="0"/>
                <w:caps w:val="0"/>
                <w:smallCaps w:val="0"/>
                <w:noProof w:val="0"/>
                <w:color w:val="000000" w:themeColor="text1" w:themeTint="FF" w:themeShade="FF"/>
                <w:sz w:val="22"/>
                <w:szCs w:val="22"/>
                <w:lang w:val="en-GB"/>
              </w:rPr>
            </w:pPr>
          </w:p>
          <w:p w:rsidR="7AFB9444" w:rsidP="6E9BFFE0" w:rsidRDefault="7AFB9444" w14:paraId="2AF0C40C" w14:textId="7A175682">
            <w:pPr>
              <w:pStyle w:val="TableParagraph"/>
              <w:widowControl w:val="0"/>
              <w:numPr>
                <w:ilvl w:val="0"/>
                <w:numId w:val="29"/>
              </w:numPr>
              <w:tabs>
                <w:tab w:val="left" w:leader="none" w:pos="829"/>
                <w:tab w:val="left" w:leader="none" w:pos="830"/>
              </w:tabs>
              <w:spacing w:before="44" w:after="0" w:line="240" w:lineRule="auto"/>
              <w:ind w:right="99"/>
              <w:rPr>
                <w:rFonts w:ascii="Calibri" w:hAnsi="Calibri" w:eastAsia="Calibri" w:cs="Calibri"/>
                <w:b w:val="0"/>
                <w:bCs w:val="0"/>
                <w:i w:val="0"/>
                <w:iCs w:val="0"/>
                <w:caps w:val="0"/>
                <w:smallCaps w:val="0"/>
                <w:noProof w:val="0"/>
                <w:color w:val="FF0000" w:themeColor="text1" w:themeTint="FF" w:themeShade="FF"/>
                <w:sz w:val="22"/>
                <w:szCs w:val="22"/>
                <w:lang w:val="en-US"/>
              </w:rPr>
            </w:pPr>
            <w:r w:rsidRPr="6E9BFFE0" w:rsidR="7AFB944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Families in crisis who require support with childcare have access to fully funded provision </w:t>
            </w:r>
          </w:p>
          <w:p w:rsidR="6E9BFFE0" w:rsidP="6E9BFFE0" w:rsidRDefault="6E9BFFE0" w14:paraId="61B31192" w14:textId="5C0E3C87">
            <w:pPr>
              <w:pStyle w:val="TableParagraph"/>
              <w:widowControl w:val="0"/>
              <w:tabs>
                <w:tab w:val="left" w:leader="none" w:pos="829"/>
                <w:tab w:val="left" w:leader="none" w:pos="830"/>
              </w:tabs>
              <w:spacing w:before="44" w:after="0" w:line="240" w:lineRule="auto"/>
              <w:ind w:left="829" w:right="99"/>
              <w:rPr>
                <w:rFonts w:ascii="Calibri" w:hAnsi="Calibri" w:eastAsia="Calibri" w:cs="Calibri"/>
                <w:b w:val="0"/>
                <w:bCs w:val="0"/>
                <w:i w:val="0"/>
                <w:iCs w:val="0"/>
                <w:caps w:val="0"/>
                <w:smallCaps w:val="0"/>
                <w:noProof w:val="0"/>
                <w:color w:val="FF0000"/>
                <w:sz w:val="22"/>
                <w:szCs w:val="22"/>
                <w:lang w:val="en-US"/>
              </w:rPr>
            </w:pPr>
          </w:p>
          <w:p w:rsidR="7AFB9444" w:rsidP="6E9BFFE0" w:rsidRDefault="7AFB9444" w14:paraId="31512165" w14:textId="48792340">
            <w:pPr>
              <w:pStyle w:val="TableParagraph"/>
              <w:widowControl w:val="0"/>
              <w:numPr>
                <w:ilvl w:val="0"/>
                <w:numId w:val="29"/>
              </w:numPr>
              <w:tabs>
                <w:tab w:val="left" w:leader="none" w:pos="829"/>
                <w:tab w:val="left" w:leader="none" w:pos="830"/>
              </w:tabs>
              <w:spacing w:before="44" w:after="0" w:line="240" w:lineRule="auto"/>
              <w:ind w:right="99"/>
              <w:rPr>
                <w:rFonts w:ascii="Calibri" w:hAnsi="Calibri" w:eastAsia="Calibri" w:cs="Calibri"/>
                <w:b w:val="0"/>
                <w:bCs w:val="0"/>
                <w:i w:val="0"/>
                <w:iCs w:val="0"/>
                <w:caps w:val="0"/>
                <w:smallCaps w:val="0"/>
                <w:noProof w:val="0"/>
                <w:color w:val="FF0000" w:themeColor="text1" w:themeTint="FF" w:themeShade="FF"/>
                <w:sz w:val="22"/>
                <w:szCs w:val="22"/>
                <w:lang w:val="en-US"/>
              </w:rPr>
            </w:pPr>
            <w:r w:rsidRPr="6E9BFFE0" w:rsidR="7AFB9444">
              <w:rPr>
                <w:rFonts w:ascii="Calibri" w:hAnsi="Calibri" w:eastAsia="Calibri" w:cs="Calibri"/>
                <w:b w:val="0"/>
                <w:bCs w:val="0"/>
                <w:i w:val="0"/>
                <w:iCs w:val="0"/>
                <w:caps w:val="0"/>
                <w:smallCaps w:val="0"/>
                <w:noProof w:val="0"/>
                <w:color w:val="000000" w:themeColor="text1" w:themeTint="FF" w:themeShade="FF"/>
                <w:sz w:val="22"/>
                <w:szCs w:val="22"/>
                <w:lang w:val="en-US"/>
              </w:rPr>
              <w:t>Additional</w:t>
            </w:r>
            <w:r w:rsidRPr="6E9BFFE0" w:rsidR="7AFB944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items of uniform provided if/when pupils have no access to items from their homes caused by eviction or swift moves to alternative accommodation.</w:t>
            </w:r>
          </w:p>
          <w:p w:rsidR="6E9BFFE0" w:rsidP="6E9BFFE0" w:rsidRDefault="6E9BFFE0" w14:paraId="3F37A62A" w14:textId="6E2D0395">
            <w:pPr>
              <w:pStyle w:val="TableParagraph"/>
              <w:widowControl w:val="0"/>
              <w:tabs>
                <w:tab w:val="left" w:leader="none" w:pos="829"/>
                <w:tab w:val="left" w:leader="none" w:pos="830"/>
              </w:tabs>
              <w:spacing w:before="44" w:after="0" w:line="240" w:lineRule="auto"/>
              <w:ind w:left="829" w:right="99"/>
              <w:rPr>
                <w:rFonts w:ascii="Calibri" w:hAnsi="Calibri" w:eastAsia="Calibri" w:cs="Calibri"/>
                <w:b w:val="0"/>
                <w:bCs w:val="0"/>
                <w:i w:val="0"/>
                <w:iCs w:val="0"/>
                <w:caps w:val="0"/>
                <w:smallCaps w:val="0"/>
                <w:noProof w:val="0"/>
                <w:color w:val="FF0000"/>
                <w:sz w:val="22"/>
                <w:szCs w:val="22"/>
                <w:lang w:val="en-US"/>
              </w:rPr>
            </w:pPr>
          </w:p>
          <w:p w:rsidR="7AFB9444" w:rsidP="6E9BFFE0" w:rsidRDefault="7AFB9444" w14:paraId="2D91B09F" w14:textId="47D541AB">
            <w:pPr>
              <w:pStyle w:val="TableParagraph"/>
              <w:widowControl w:val="0"/>
              <w:numPr>
                <w:ilvl w:val="0"/>
                <w:numId w:val="29"/>
              </w:numPr>
              <w:tabs>
                <w:tab w:val="left" w:leader="none" w:pos="829"/>
                <w:tab w:val="left" w:leader="none" w:pos="830"/>
              </w:tabs>
              <w:spacing w:before="44" w:after="0" w:line="240" w:lineRule="auto"/>
              <w:ind w:right="99"/>
              <w:rPr>
                <w:rFonts w:ascii="Calibri" w:hAnsi="Calibri" w:eastAsia="Calibri" w:cs="Calibri"/>
                <w:b w:val="0"/>
                <w:bCs w:val="0"/>
                <w:i w:val="0"/>
                <w:iCs w:val="0"/>
                <w:caps w:val="0"/>
                <w:smallCaps w:val="0"/>
                <w:noProof w:val="0"/>
                <w:color w:val="FF0000" w:themeColor="text1" w:themeTint="FF" w:themeShade="FF"/>
                <w:sz w:val="22"/>
                <w:szCs w:val="22"/>
                <w:lang w:val="en-US"/>
              </w:rPr>
            </w:pPr>
            <w:r w:rsidRPr="6E9BFFE0" w:rsidR="7AFB944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Increased access to legal and housing support (NOPA) </w:t>
            </w:r>
          </w:p>
          <w:p w:rsidR="7AFB9444" w:rsidP="7AFB9444" w:rsidRDefault="7AFB9444" w14:paraId="56B60E39" w14:textId="0104B2AA">
            <w:pPr>
              <w:pStyle w:val="Normal"/>
            </w:pPr>
          </w:p>
        </w:tc>
        <w:tc>
          <w:tcPr>
            <w:tcW w:w="4885" w:type="dxa"/>
            <w:tcMar/>
          </w:tcPr>
          <w:p w:rsidR="30C46CA5" w:rsidP="2CE17B6F" w:rsidRDefault="30C46CA5" w14:paraId="180AC791" w14:textId="0D15C937">
            <w:pPr>
              <w:pStyle w:val="Normal"/>
            </w:pPr>
            <w:r w:rsidRPr="2CE17B6F" w:rsidR="30C46CA5">
              <w:rPr>
                <w:rFonts w:ascii="Arial" w:hAnsi="Arial" w:eastAsia="Arial" w:cs="Arial"/>
                <w:noProof w:val="0"/>
                <w:sz w:val="24"/>
                <w:szCs w:val="24"/>
                <w:lang w:val="en-GB"/>
              </w:rPr>
              <w:t>NOPA Evaluation Outcomes for Individual Child</w:t>
            </w:r>
          </w:p>
          <w:p w:rsidR="30C46CA5" w:rsidP="2CE17B6F" w:rsidRDefault="30C46CA5" w14:paraId="29F58C0B" w14:textId="02D417A3">
            <w:pPr>
              <w:pStyle w:val="Normal"/>
            </w:pPr>
            <w:r w:rsidR="30C46CA5">
              <w:drawing>
                <wp:inline wp14:editId="4BEBF63B" wp14:anchorId="0CAA14F9">
                  <wp:extent cx="2952750" cy="485775"/>
                  <wp:effectExtent l="0" t="0" r="0" b="0"/>
                  <wp:docPr id="5888468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88846810" name="Picture 588846810"/>
                          <pic:cNvPicPr/>
                        </pic:nvPicPr>
                        <pic:blipFill>
                          <a:blip xmlns:r="http://schemas.openxmlformats.org/officeDocument/2006/relationships" r:embed="rId180526543">
                            <a:extLst>
                              <a:ext uri="{28A0092B-C50C-407E-A947-70E740481C1C}">
                                <a14:useLocalDpi xmlns:a14="http://schemas.microsoft.com/office/drawing/2010/main"/>
                              </a:ext>
                            </a:extLst>
                          </a:blip>
                          <a:stretch>
                            <a:fillRect/>
                          </a:stretch>
                        </pic:blipFill>
                        <pic:spPr>
                          <a:xfrm>
                            <a:off x="0" y="0"/>
                            <a:ext cx="2952750" cy="485775"/>
                          </a:xfrm>
                          <a:prstGeom prst="rect">
                            <a:avLst/>
                          </a:prstGeom>
                        </pic:spPr>
                      </pic:pic>
                    </a:graphicData>
                  </a:graphic>
                </wp:inline>
              </w:drawing>
            </w:r>
          </w:p>
          <w:p w:rsidR="7AFB9444" w:rsidP="6E9BFFE0" w:rsidRDefault="7AFB9444" w14:paraId="27DE1B94" w14:textId="172A9A26">
            <w:pPr>
              <w:pStyle w:val="Normal"/>
              <w:spacing w:before="0" w:beforeAutospacing="off" w:after="43" w:afterAutospacing="off" w:line="240" w:lineRule="auto"/>
              <w:ind w:left="0" w:right="0"/>
              <w:jc w:val="left"/>
            </w:pPr>
            <w:r w:rsidRPr="2CE17B6F" w:rsidR="7EFFF7CF">
              <w:rPr>
                <w:rFonts w:ascii="Calibri" w:hAnsi="Calibri" w:eastAsia="Calibri" w:cs="Calibri"/>
                <w:b w:val="0"/>
                <w:bCs w:val="0"/>
                <w:i w:val="1"/>
                <w:iCs w:val="1"/>
                <w:caps w:val="0"/>
                <w:smallCaps w:val="0"/>
                <w:noProof w:val="0"/>
                <w:color w:val="000000" w:themeColor="text1" w:themeTint="FF" w:themeShade="FF"/>
                <w:sz w:val="20"/>
                <w:szCs w:val="20"/>
                <w:lang w:val="en-GB"/>
              </w:rPr>
              <w:t xml:space="preserve">Reports </w:t>
            </w:r>
            <w:r w:rsidRPr="2CE17B6F" w:rsidR="7EFFF7CF">
              <w:rPr>
                <w:rFonts w:ascii="Calibri" w:hAnsi="Calibri" w:eastAsia="Calibri" w:cs="Calibri"/>
                <w:b w:val="0"/>
                <w:bCs w:val="0"/>
                <w:i w:val="1"/>
                <w:iCs w:val="1"/>
                <w:caps w:val="0"/>
                <w:smallCaps w:val="0"/>
                <w:noProof w:val="0"/>
                <w:color w:val="000000" w:themeColor="text1" w:themeTint="FF" w:themeShade="FF"/>
                <w:sz w:val="20"/>
                <w:szCs w:val="20"/>
                <w:lang w:val="en-GB"/>
              </w:rPr>
              <w:t>and</w:t>
            </w:r>
            <w:r w:rsidRPr="2CE17B6F" w:rsidR="7EFFF7CF">
              <w:rPr>
                <w:rFonts w:ascii="Calibri" w:hAnsi="Calibri" w:eastAsia="Calibri" w:cs="Calibri"/>
                <w:b w:val="0"/>
                <w:bCs w:val="0"/>
                <w:i w:val="1"/>
                <w:iCs w:val="1"/>
                <w:caps w:val="0"/>
                <w:smallCaps w:val="0"/>
                <w:noProof w:val="0"/>
                <w:color w:val="000000" w:themeColor="text1" w:themeTint="FF" w:themeShade="FF"/>
                <w:sz w:val="20"/>
                <w:szCs w:val="20"/>
                <w:lang w:val="en-GB"/>
              </w:rPr>
              <w:t xml:space="preserve"> case studies provided by NOPA to evidence impact</w:t>
            </w:r>
          </w:p>
          <w:p w:rsidR="7AFB9444" w:rsidP="2CE17B6F" w:rsidRDefault="7AFB9444" w14:paraId="1E8B2E28" w14:textId="448B618D">
            <w:pPr>
              <w:pStyle w:val="Normal"/>
              <w:spacing w:before="0" w:beforeAutospacing="off" w:after="43" w:afterAutospacing="off" w:line="240" w:lineRule="auto"/>
              <w:ind w:left="0" w:right="0"/>
              <w:jc w:val="left"/>
              <w:rPr>
                <w:rFonts w:ascii="Calibri" w:hAnsi="Calibri" w:eastAsia="Calibri" w:cs="Calibri"/>
                <w:b w:val="0"/>
                <w:bCs w:val="0"/>
                <w:i w:val="1"/>
                <w:iCs w:val="1"/>
                <w:caps w:val="0"/>
                <w:smallCaps w:val="0"/>
                <w:noProof w:val="0"/>
                <w:color w:val="000000" w:themeColor="text1" w:themeTint="FF" w:themeShade="FF"/>
                <w:sz w:val="20"/>
                <w:szCs w:val="20"/>
                <w:lang w:val="en-GB"/>
              </w:rPr>
            </w:pPr>
          </w:p>
          <w:p w:rsidR="7AFB9444" w:rsidP="6E9BFFE0" w:rsidRDefault="7AFB9444" w14:paraId="6E183F89" w14:textId="57FAD532">
            <w:pPr>
              <w:pStyle w:val="Normal"/>
              <w:spacing w:before="0" w:beforeAutospacing="off" w:after="43" w:afterAutospacing="off" w:line="240" w:lineRule="auto"/>
              <w:ind w:left="0" w:right="0"/>
              <w:jc w:val="left"/>
            </w:pPr>
            <w:r w:rsidRPr="2CE17B6F" w:rsidR="317B2AF0">
              <w:rPr>
                <w:rFonts w:ascii="Calibri" w:hAnsi="Calibri" w:eastAsia="Calibri" w:cs="Calibri"/>
                <w:b w:val="0"/>
                <w:bCs w:val="0"/>
                <w:i w:val="1"/>
                <w:iCs w:val="1"/>
                <w:caps w:val="0"/>
                <w:smallCaps w:val="0"/>
                <w:noProof w:val="0"/>
                <w:color w:val="000000" w:themeColor="text1" w:themeTint="FF" w:themeShade="FF"/>
                <w:sz w:val="20"/>
                <w:szCs w:val="20"/>
                <w:lang w:val="en-GB"/>
              </w:rPr>
              <w:t>Free wrap around care places offered to vulnerable children/families</w:t>
            </w:r>
          </w:p>
          <w:p w:rsidR="7AFB9444" w:rsidP="2CE17B6F" w:rsidRDefault="7AFB9444" w14:paraId="4A8C5BDC" w14:textId="7C76F263">
            <w:pPr>
              <w:pStyle w:val="Normal"/>
              <w:spacing w:before="0" w:beforeAutospacing="off" w:after="43" w:afterAutospacing="off" w:line="240" w:lineRule="auto"/>
              <w:ind w:left="0" w:right="0"/>
              <w:jc w:val="left"/>
              <w:rPr>
                <w:rFonts w:ascii="Calibri" w:hAnsi="Calibri" w:eastAsia="Calibri" w:cs="Calibri"/>
                <w:b w:val="0"/>
                <w:bCs w:val="0"/>
                <w:i w:val="1"/>
                <w:iCs w:val="1"/>
                <w:caps w:val="0"/>
                <w:smallCaps w:val="0"/>
                <w:noProof w:val="0"/>
                <w:color w:val="000000" w:themeColor="text1" w:themeTint="FF" w:themeShade="FF"/>
                <w:sz w:val="20"/>
                <w:szCs w:val="20"/>
                <w:lang w:val="en-GB"/>
              </w:rPr>
            </w:pPr>
          </w:p>
          <w:p w:rsidR="7AFB9444" w:rsidP="2CE17B6F" w:rsidRDefault="7AFB9444" w14:paraId="6ED9051D" w14:textId="30E73631">
            <w:pPr>
              <w:pStyle w:val="Normal"/>
              <w:spacing w:before="0" w:beforeAutospacing="off" w:after="43" w:afterAutospacing="off" w:line="240" w:lineRule="auto"/>
              <w:ind w:left="0" w:right="0"/>
              <w:jc w:val="left"/>
              <w:rPr>
                <w:rFonts w:ascii="Calibri" w:hAnsi="Calibri" w:eastAsia="Calibri" w:cs="Calibri"/>
                <w:b w:val="0"/>
                <w:bCs w:val="0"/>
                <w:i w:val="1"/>
                <w:iCs w:val="1"/>
                <w:caps w:val="0"/>
                <w:smallCaps w:val="0"/>
                <w:noProof w:val="0"/>
                <w:color w:val="000000" w:themeColor="text1" w:themeTint="FF" w:themeShade="FF"/>
                <w:sz w:val="20"/>
                <w:szCs w:val="20"/>
                <w:lang w:val="en-GB"/>
              </w:rPr>
            </w:pPr>
          </w:p>
          <w:p w:rsidR="7AFB9444" w:rsidP="2CE17B6F" w:rsidRDefault="7AFB9444" w14:paraId="75C0DEC9" w14:textId="2E5C3AC7">
            <w:pPr>
              <w:pStyle w:val="Normal"/>
              <w:spacing w:before="0" w:beforeAutospacing="off" w:after="43" w:afterAutospacing="off" w:line="240" w:lineRule="auto"/>
              <w:ind w:left="0" w:right="0"/>
              <w:jc w:val="left"/>
              <w:rPr>
                <w:rFonts w:ascii="Calibri" w:hAnsi="Calibri" w:eastAsia="Calibri" w:cs="Calibri"/>
                <w:b w:val="0"/>
                <w:bCs w:val="0"/>
                <w:i w:val="1"/>
                <w:iCs w:val="1"/>
                <w:caps w:val="0"/>
                <w:smallCaps w:val="0"/>
                <w:noProof w:val="0"/>
                <w:color w:val="000000" w:themeColor="text1" w:themeTint="FF" w:themeShade="FF"/>
                <w:sz w:val="20"/>
                <w:szCs w:val="20"/>
                <w:lang w:val="en-GB"/>
              </w:rPr>
            </w:pPr>
          </w:p>
          <w:p w:rsidR="7AFB9444" w:rsidP="2CE17B6F" w:rsidRDefault="7AFB9444" w14:paraId="31636B57" w14:textId="78455F07">
            <w:pPr>
              <w:pStyle w:val="Normal"/>
              <w:spacing w:before="0" w:beforeAutospacing="off" w:after="43" w:afterAutospacing="off" w:line="240" w:lineRule="auto"/>
              <w:ind w:left="0" w:right="0"/>
              <w:jc w:val="left"/>
              <w:rPr>
                <w:rFonts w:ascii="Calibri" w:hAnsi="Calibri" w:eastAsia="Calibri" w:cs="Calibri"/>
                <w:b w:val="0"/>
                <w:bCs w:val="0"/>
                <w:i w:val="1"/>
                <w:iCs w:val="1"/>
                <w:caps w:val="0"/>
                <w:smallCaps w:val="0"/>
                <w:noProof w:val="0"/>
                <w:color w:val="000000" w:themeColor="text1" w:themeTint="FF" w:themeShade="FF"/>
                <w:sz w:val="20"/>
                <w:szCs w:val="20"/>
                <w:lang w:val="en-GB"/>
              </w:rPr>
            </w:pPr>
          </w:p>
          <w:p w:rsidR="7AFB9444" w:rsidP="6E9BFFE0" w:rsidRDefault="7AFB9444" w14:paraId="48854665" w14:textId="1D773C05">
            <w:pPr>
              <w:pStyle w:val="Normal"/>
              <w:spacing w:before="0" w:beforeAutospacing="off" w:after="43" w:afterAutospacing="off" w:line="240" w:lineRule="auto"/>
              <w:ind w:left="0" w:right="0"/>
              <w:jc w:val="left"/>
            </w:pPr>
            <w:r w:rsidRPr="2CE17B6F" w:rsidR="317B2AF0">
              <w:rPr>
                <w:rFonts w:ascii="Calibri" w:hAnsi="Calibri" w:eastAsia="Calibri" w:cs="Calibri"/>
                <w:b w:val="0"/>
                <w:bCs w:val="0"/>
                <w:i w:val="1"/>
                <w:iCs w:val="1"/>
                <w:caps w:val="0"/>
                <w:smallCaps w:val="0"/>
                <w:noProof w:val="0"/>
                <w:color w:val="000000" w:themeColor="text1" w:themeTint="FF" w:themeShade="FF"/>
                <w:sz w:val="20"/>
                <w:szCs w:val="20"/>
                <w:lang w:val="en-GB"/>
              </w:rPr>
              <w:t>Every child gifted a free school jumper/cardigan summer 26</w:t>
            </w:r>
          </w:p>
        </w:tc>
      </w:tr>
    </w:tbl>
    <w:p w:rsidR="0008384B" w:rsidP="0008384B" w:rsidRDefault="0008384B" w14:paraId="188578FB" w14:textId="537EFB51"/>
    <w:p w:rsidR="0008384B" w:rsidP="0008384B" w:rsidRDefault="0008384B" w14:paraId="497C2CDD" w14:textId="3BD1FD57"/>
    <w:p w:rsidR="0008384B" w:rsidP="0008384B" w:rsidRDefault="0008384B" w14:paraId="01F0D165" w14:textId="1FC4C866"/>
    <w:p w:rsidR="00E66558" w:rsidRDefault="00E66558" w14:paraId="2A7D555F" w14:textId="77777777">
      <w:pPr>
        <w:spacing w:after="0" w:line="240" w:lineRule="auto"/>
      </w:pPr>
    </w:p>
    <w:bookmarkEnd w:id="16"/>
    <w:bookmarkEnd w:id="17"/>
    <w:bookmarkEnd w:id="18"/>
    <w:sectPr w:rsidR="00E66558">
      <w:headerReference w:type="default" r:id="rId11"/>
      <w:footerReference w:type="default" r:id="rId12"/>
      <w:pgSz w:w="11906" w:h="16838" w:orient="portrait"/>
      <w:pgMar w:top="1134" w:right="1276" w:bottom="1134" w:left="1134" w:header="709" w:footer="709"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201C6" w:rsidRDefault="005201C6" w14:paraId="28519204" w14:textId="77777777">
      <w:pPr>
        <w:spacing w:after="0" w:line="240" w:lineRule="auto"/>
      </w:pPr>
      <w:r>
        <w:separator/>
      </w:r>
    </w:p>
  </w:endnote>
  <w:endnote w:type="continuationSeparator" w:id="0">
    <w:p w:rsidR="005201C6" w:rsidRDefault="005201C6" w14:paraId="376A96E7" w14:textId="77777777">
      <w:pPr>
        <w:spacing w:after="0" w:line="240" w:lineRule="auto"/>
      </w:pPr>
      <w:r>
        <w:continuationSeparator/>
      </w:r>
    </w:p>
  </w:endnote>
  <w:endnote w:type="continuationNotice" w:id="1">
    <w:p w:rsidR="005201C6" w:rsidRDefault="005201C6" w14:paraId="207DB35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73EA" w:rsidRDefault="009D71E8" w14:paraId="2A7D54BE" w14:textId="777777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201C6" w:rsidRDefault="005201C6" w14:paraId="3EC22C15" w14:textId="77777777">
      <w:pPr>
        <w:spacing w:after="0" w:line="240" w:lineRule="auto"/>
      </w:pPr>
      <w:r>
        <w:separator/>
      </w:r>
    </w:p>
  </w:footnote>
  <w:footnote w:type="continuationSeparator" w:id="0">
    <w:p w:rsidR="005201C6" w:rsidRDefault="005201C6" w14:paraId="45208E9D" w14:textId="77777777">
      <w:pPr>
        <w:spacing w:after="0" w:line="240" w:lineRule="auto"/>
      </w:pPr>
      <w:r>
        <w:continuationSeparator/>
      </w:r>
    </w:p>
  </w:footnote>
  <w:footnote w:type="continuationNotice" w:id="1">
    <w:p w:rsidR="005201C6" w:rsidRDefault="005201C6" w14:paraId="1E6128A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73EA" w:rsidRDefault="00C373EA" w14:paraId="2A7D54BC" w14:textId="77777777">
    <w:pPr>
      <w:pStyle w:val="Header"/>
    </w:pPr>
  </w:p>
</w:hdr>
</file>

<file path=word/intelligence2.xml><?xml version="1.0" encoding="utf-8"?>
<int2:intelligence xmlns:int2="http://schemas.microsoft.com/office/intelligence/2020/intelligence">
  <int2:observations>
    <int2:textHash int2:hashCode="kp+b7md2l+iCY1" int2:id="SFHRU5WZ">
      <int2:state int2:type="spell" int2:value="Rejected"/>
    </int2:textHash>
    <int2:textHash int2:hashCode="ni8UUdXdlt6RIo" int2:id="7VfPOnSc">
      <int2:state int2:type="spell" int2:value="Rejected"/>
    </int2:textHash>
    <int2:textHash int2:hashCode="NSmyTf28jNY5Dh" int2:id="S1hnTZNI">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31">
    <w:nsid w:val="36e4b8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5adc6f6"/>
    <w:multiLevelType xmlns:w="http://schemas.openxmlformats.org/wordprocessingml/2006/main" w:val="hybridMultilevel"/>
    <w:lvl xmlns:w="http://schemas.openxmlformats.org/wordprocessingml/2006/main" w:ilvl="0">
      <w:numFmt w:val="bullet"/>
      <w:lvlText w:val=""/>
      <w:lvlJc w:val="left"/>
      <w:pPr>
        <w:ind w:left="829"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34f8873"/>
    <w:multiLevelType xmlns:w="http://schemas.openxmlformats.org/wordprocessingml/2006/main" w:val="hybridMultilevel"/>
    <w:lvl xmlns:w="http://schemas.openxmlformats.org/wordprocessingml/2006/main" w:ilvl="0">
      <w:start w:val="6"/>
      <w:numFmt w:val="bullet"/>
      <w:lvlText w:val="-"/>
      <w:lvlJc w:val="left"/>
      <w:pPr>
        <w:ind w:left="1189"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39447b1"/>
    <w:multiLevelType xmlns:w="http://schemas.openxmlformats.org/wordprocessingml/2006/main" w:val="hybridMultilevel"/>
    <w:lvl xmlns:w="http://schemas.openxmlformats.org/wordprocessingml/2006/main" w:ilvl="0">
      <w:numFmt w:val="bullet"/>
      <w:lvlText w:val=""/>
      <w:lvlJc w:val="left"/>
      <w:pPr>
        <w:ind w:left="829"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def614f"/>
    <w:multiLevelType xmlns:w="http://schemas.openxmlformats.org/wordprocessingml/2006/main" w:val="hybridMultilevel"/>
    <w:lvl xmlns:w="http://schemas.openxmlformats.org/wordprocessingml/2006/main" w:ilvl="0">
      <w:numFmt w:val="bullet"/>
      <w:lvlText w:val=""/>
      <w:lvlJc w:val="left"/>
      <w:pPr>
        <w:ind w:left="829"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5223d095"/>
    <w:multiLevelType xmlns:w="http://schemas.openxmlformats.org/wordprocessingml/2006/main" w:val="hybridMultilevel"/>
    <w:lvl xmlns:w="http://schemas.openxmlformats.org/wordprocessingml/2006/main" w:ilvl="0">
      <w:start w:val="1"/>
      <w:numFmt w:val="bullet"/>
      <w:lvlText w:val=""/>
      <w:lvlJc w:val="left"/>
      <w:pPr>
        <w:ind w:left="829"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fce60d4"/>
    <w:multiLevelType xmlns:w="http://schemas.openxmlformats.org/wordprocessingml/2006/main" w:val="hybridMultilevel"/>
    <w:lvl xmlns:w="http://schemas.openxmlformats.org/wordprocessingml/2006/main" w:ilvl="0">
      <w:start w:val="1"/>
      <w:numFmt w:val="bullet"/>
      <w:lvlText w:val=""/>
      <w:lvlJc w:val="left"/>
      <w:pPr>
        <w:ind w:left="829"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2b0ce618"/>
    <w:multiLevelType xmlns:w="http://schemas.openxmlformats.org/wordprocessingml/2006/main" w:val="hybridMultilevel"/>
    <w:lvl xmlns:w="http://schemas.openxmlformats.org/wordprocessingml/2006/main" w:ilvl="0">
      <w:numFmt w:val="bullet"/>
      <w:lvlText w:val=""/>
      <w:lvlJc w:val="left"/>
      <w:pPr>
        <w:ind w:left="829"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d28ed81"/>
    <w:multiLevelType xmlns:w="http://schemas.openxmlformats.org/wordprocessingml/2006/main" w:val="hybridMultilevel"/>
    <w:lvl xmlns:w="http://schemas.openxmlformats.org/wordprocessingml/2006/main" w:ilvl="0">
      <w:start w:val="1"/>
      <w:numFmt w:val="decimal"/>
      <w:lvlText w:val="%1."/>
      <w:lvlJc w:val="left"/>
      <w:pPr>
        <w:ind w:left="502" w:hanging="360"/>
      </w:pPr>
    </w:lvl>
    <w:lvl xmlns:w="http://schemas.openxmlformats.org/wordprocessingml/2006/main" w:ilvl="1">
      <w:start w:val="1"/>
      <w:numFmt w:val="lowerLetter"/>
      <w:lvlText w:val="%2."/>
      <w:lvlJc w:val="left"/>
      <w:pPr>
        <w:ind w:left="1222" w:hanging="360"/>
      </w:pPr>
    </w:lvl>
    <w:lvl xmlns:w="http://schemas.openxmlformats.org/wordprocessingml/2006/main" w:ilvl="2">
      <w:start w:val="1"/>
      <w:numFmt w:val="lowerRoman"/>
      <w:lvlText w:val="%3."/>
      <w:lvlJc w:val="right"/>
      <w:pPr>
        <w:ind w:left="1942" w:hanging="180"/>
      </w:pPr>
    </w:lvl>
    <w:lvl xmlns:w="http://schemas.openxmlformats.org/wordprocessingml/2006/main" w:ilvl="3">
      <w:start w:val="1"/>
      <w:numFmt w:val="decimal"/>
      <w:lvlText w:val="%4."/>
      <w:lvlJc w:val="left"/>
      <w:pPr>
        <w:ind w:left="2662" w:hanging="360"/>
      </w:pPr>
    </w:lvl>
    <w:lvl xmlns:w="http://schemas.openxmlformats.org/wordprocessingml/2006/main" w:ilvl="4">
      <w:start w:val="1"/>
      <w:numFmt w:val="lowerLetter"/>
      <w:lvlText w:val="%5."/>
      <w:lvlJc w:val="left"/>
      <w:pPr>
        <w:ind w:left="3382" w:hanging="360"/>
      </w:pPr>
    </w:lvl>
    <w:lvl xmlns:w="http://schemas.openxmlformats.org/wordprocessingml/2006/main" w:ilvl="5">
      <w:start w:val="1"/>
      <w:numFmt w:val="lowerRoman"/>
      <w:lvlText w:val="%6."/>
      <w:lvlJc w:val="right"/>
      <w:pPr>
        <w:ind w:left="4102" w:hanging="180"/>
      </w:pPr>
    </w:lvl>
    <w:lvl xmlns:w="http://schemas.openxmlformats.org/wordprocessingml/2006/main" w:ilvl="6">
      <w:start w:val="1"/>
      <w:numFmt w:val="decimal"/>
      <w:lvlText w:val="%7."/>
      <w:lvlJc w:val="left"/>
      <w:pPr>
        <w:ind w:left="4822" w:hanging="360"/>
      </w:pPr>
    </w:lvl>
    <w:lvl xmlns:w="http://schemas.openxmlformats.org/wordprocessingml/2006/main" w:ilvl="7">
      <w:start w:val="1"/>
      <w:numFmt w:val="lowerLetter"/>
      <w:lvlText w:val="%8."/>
      <w:lvlJc w:val="left"/>
      <w:pPr>
        <w:ind w:left="5542" w:hanging="360"/>
      </w:pPr>
    </w:lvl>
    <w:lvl xmlns:w="http://schemas.openxmlformats.org/wordprocessingml/2006/main" w:ilvl="8">
      <w:start w:val="1"/>
      <w:numFmt w:val="lowerRoman"/>
      <w:lvlText w:val="%9."/>
      <w:lvlJc w:val="right"/>
      <w:pPr>
        <w:ind w:left="6262" w:hanging="180"/>
      </w:pPr>
    </w:lvl>
  </w:abstractNum>
  <w:abstractNum xmlns:w="http://schemas.openxmlformats.org/wordprocessingml/2006/main" w:abstractNumId="22">
    <w:nsid w:val="58a37f49"/>
    <w:multiLevelType xmlns:w="http://schemas.openxmlformats.org/wordprocessingml/2006/main" w:val="hybridMultilevel"/>
    <w:lvl xmlns:w="http://schemas.openxmlformats.org/wordprocessingml/2006/main" w:ilvl="0">
      <w:numFmt w:val="bullet"/>
      <w:lvlText w:val=""/>
      <w:lvlJc w:val="left"/>
      <w:pPr>
        <w:ind w:left="829"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6c680f83"/>
    <w:multiLevelType xmlns:w="http://schemas.openxmlformats.org/wordprocessingml/2006/main" w:val="hybridMultilevel"/>
    <w:lvl xmlns:w="http://schemas.openxmlformats.org/wordprocessingml/2006/main" w:ilvl="0">
      <w:start w:val="6"/>
      <w:numFmt w:val="bullet"/>
      <w:lvlText w:val="-"/>
      <w:lvlJc w:val="left"/>
      <w:pPr>
        <w:ind w:left="1189"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1fd85a9c"/>
    <w:multiLevelType xmlns:w="http://schemas.openxmlformats.org/wordprocessingml/2006/main" w:val="hybridMultilevel"/>
    <w:lvl xmlns:w="http://schemas.openxmlformats.org/wordprocessingml/2006/main" w:ilvl="0">
      <w:numFmt w:val="bullet"/>
      <w:lvlText w:val=""/>
      <w:lvlJc w:val="left"/>
      <w:pPr>
        <w:ind w:left="829"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6bd764f"/>
    <w:multiLevelType xmlns:w="http://schemas.openxmlformats.org/wordprocessingml/2006/main" w:val="hybridMultilevel"/>
    <w:lvl xmlns:w="http://schemas.openxmlformats.org/wordprocessingml/2006/main" w:ilvl="0">
      <w:numFmt w:val="bullet"/>
      <w:lvlText w:val=""/>
      <w:lvlJc w:val="left"/>
      <w:pPr>
        <w:ind w:left="829"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b1b9ffa"/>
    <w:multiLevelType xmlns:w="http://schemas.openxmlformats.org/wordprocessingml/2006/main" w:val="hybridMultilevel"/>
    <w:lvl xmlns:w="http://schemas.openxmlformats.org/wordprocessingml/2006/main" w:ilvl="0">
      <w:numFmt w:val="bullet"/>
      <w:lvlText w:val=""/>
      <w:lvlJc w:val="left"/>
      <w:pPr>
        <w:ind w:left="829"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735733f"/>
    <w:multiLevelType xmlns:w="http://schemas.openxmlformats.org/wordprocessingml/2006/main" w:val="hybridMultilevel"/>
    <w:lvl xmlns:w="http://schemas.openxmlformats.org/wordprocessingml/2006/main" w:ilvl="0">
      <w:numFmt w:val="bullet"/>
      <w:lvlText w:val=""/>
      <w:lvlJc w:val="left"/>
      <w:pPr>
        <w:ind w:left="829"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37A60BB"/>
    <w:multiLevelType w:val="hybridMultilevel"/>
    <w:tmpl w:val="4A4247AE"/>
    <w:lvl w:ilvl="0" w:tplc="2ED40268">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73D2738"/>
    <w:multiLevelType w:val="hybridMultilevel"/>
    <w:tmpl w:val="66BA45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FDF3112"/>
    <w:multiLevelType w:val="multilevel"/>
    <w:tmpl w:val="9132B202"/>
    <w:lvl w:ilvl="0">
      <w:start w:val="1"/>
      <w:numFmt w:val="bullet"/>
      <w:lvlText w:val=""/>
      <w:lvlJc w:val="left"/>
      <w:pPr>
        <w:ind w:left="720" w:hanging="360"/>
      </w:pPr>
      <w:rPr>
        <w:rFonts w:hint="default"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 w15:restartNumberingAfterBreak="0">
    <w:nsid w:val="75CE2048"/>
    <w:multiLevelType w:val="multilevel"/>
    <w:tmpl w:val="2E54C3FA"/>
    <w:styleLink w:val="LFO25"/>
    <w:lvl w:ilvl="0">
      <w:numFmt w:val="bullet"/>
      <w:pStyle w:val="ListParagraph"/>
      <w:lvlText w:val=""/>
      <w:lvlJc w:val="left"/>
      <w:pPr>
        <w:ind w:left="720" w:hanging="360"/>
      </w:pPr>
      <w:rPr>
        <w:rFonts w:hint="default"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 w16cid:durableId="94711259">
    <w:abstractNumId w:val="5"/>
  </w:num>
  <w:num w:numId="2" w16cid:durableId="1628730595">
    <w:abstractNumId w:val="3"/>
  </w:num>
  <w:num w:numId="3" w16cid:durableId="497188144">
    <w:abstractNumId w:val="6"/>
  </w:num>
  <w:num w:numId="4" w16cid:durableId="1138914232">
    <w:abstractNumId w:val="7"/>
  </w:num>
  <w:num w:numId="5" w16cid:durableId="857932188">
    <w:abstractNumId w:val="0"/>
  </w:num>
  <w:num w:numId="6" w16cid:durableId="798501009">
    <w:abstractNumId w:val="8"/>
  </w:num>
  <w:num w:numId="7" w16cid:durableId="1210847263">
    <w:abstractNumId w:val="12"/>
  </w:num>
  <w:num w:numId="8" w16cid:durableId="982348153">
    <w:abstractNumId w:val="16"/>
  </w:num>
  <w:num w:numId="9" w16cid:durableId="1529290868">
    <w:abstractNumId w:val="14"/>
  </w:num>
  <w:num w:numId="10" w16cid:durableId="1171066271">
    <w:abstractNumId w:val="13"/>
  </w:num>
  <w:num w:numId="11" w16cid:durableId="1453552857">
    <w:abstractNumId w:val="4"/>
  </w:num>
  <w:num w:numId="12" w16cid:durableId="1812097430">
    <w:abstractNumId w:val="15"/>
  </w:num>
  <w:num w:numId="13" w16cid:durableId="42288650">
    <w:abstractNumId w:val="11"/>
  </w:num>
  <w:num w:numId="14" w16cid:durableId="1721712531">
    <w:abstractNumId w:val="9"/>
  </w:num>
  <w:num w:numId="15" w16cid:durableId="1235432793">
    <w:abstractNumId w:val="2"/>
  </w:num>
  <w:num w:numId="16" w16cid:durableId="884678859">
    <w:abstractNumId w:val="1"/>
  </w:num>
  <w:num w:numId="17" w16cid:durableId="826165421">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3B4"/>
    <w:rsid w:val="0002530E"/>
    <w:rsid w:val="0002710D"/>
    <w:rsid w:val="00031EA0"/>
    <w:rsid w:val="00036678"/>
    <w:rsid w:val="000452EB"/>
    <w:rsid w:val="00045603"/>
    <w:rsid w:val="000463AE"/>
    <w:rsid w:val="000507A3"/>
    <w:rsid w:val="00060A62"/>
    <w:rsid w:val="00064366"/>
    <w:rsid w:val="00066B73"/>
    <w:rsid w:val="00071481"/>
    <w:rsid w:val="00071D77"/>
    <w:rsid w:val="00075FAE"/>
    <w:rsid w:val="00082F38"/>
    <w:rsid w:val="000837DB"/>
    <w:rsid w:val="0008384B"/>
    <w:rsid w:val="000929EC"/>
    <w:rsid w:val="00093CDE"/>
    <w:rsid w:val="000A5C58"/>
    <w:rsid w:val="000A6379"/>
    <w:rsid w:val="000B0D49"/>
    <w:rsid w:val="000B203E"/>
    <w:rsid w:val="000D22B0"/>
    <w:rsid w:val="000D318D"/>
    <w:rsid w:val="000D35C9"/>
    <w:rsid w:val="000D520C"/>
    <w:rsid w:val="000D6596"/>
    <w:rsid w:val="000D6779"/>
    <w:rsid w:val="000E6DF0"/>
    <w:rsid w:val="001037CB"/>
    <w:rsid w:val="0010629E"/>
    <w:rsid w:val="00114288"/>
    <w:rsid w:val="00115538"/>
    <w:rsid w:val="00116FA8"/>
    <w:rsid w:val="00120AB1"/>
    <w:rsid w:val="00123A7F"/>
    <w:rsid w:val="001278D0"/>
    <w:rsid w:val="00127F72"/>
    <w:rsid w:val="00140646"/>
    <w:rsid w:val="0014409B"/>
    <w:rsid w:val="00147A4B"/>
    <w:rsid w:val="00152554"/>
    <w:rsid w:val="00155944"/>
    <w:rsid w:val="001559D7"/>
    <w:rsid w:val="0016523C"/>
    <w:rsid w:val="001671ED"/>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A2FE8"/>
    <w:rsid w:val="001A33AC"/>
    <w:rsid w:val="001C1C51"/>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42093"/>
    <w:rsid w:val="00243F22"/>
    <w:rsid w:val="002523E3"/>
    <w:rsid w:val="00252AD6"/>
    <w:rsid w:val="002542CE"/>
    <w:rsid w:val="00257A4E"/>
    <w:rsid w:val="00266FA5"/>
    <w:rsid w:val="00276FBA"/>
    <w:rsid w:val="00277665"/>
    <w:rsid w:val="002837AE"/>
    <w:rsid w:val="00287FA8"/>
    <w:rsid w:val="002920F4"/>
    <w:rsid w:val="002940F3"/>
    <w:rsid w:val="00295842"/>
    <w:rsid w:val="002B3574"/>
    <w:rsid w:val="002B6B74"/>
    <w:rsid w:val="002C6AE7"/>
    <w:rsid w:val="002D2D4B"/>
    <w:rsid w:val="002D3805"/>
    <w:rsid w:val="002E66AE"/>
    <w:rsid w:val="002E7763"/>
    <w:rsid w:val="002F4C6F"/>
    <w:rsid w:val="002F5011"/>
    <w:rsid w:val="002F5842"/>
    <w:rsid w:val="002F7847"/>
    <w:rsid w:val="00306CB7"/>
    <w:rsid w:val="00307ABF"/>
    <w:rsid w:val="003111F5"/>
    <w:rsid w:val="00317664"/>
    <w:rsid w:val="00336200"/>
    <w:rsid w:val="00337418"/>
    <w:rsid w:val="00351D83"/>
    <w:rsid w:val="00352197"/>
    <w:rsid w:val="00353E46"/>
    <w:rsid w:val="003576C4"/>
    <w:rsid w:val="0036277A"/>
    <w:rsid w:val="00366AB0"/>
    <w:rsid w:val="003700E8"/>
    <w:rsid w:val="0037437C"/>
    <w:rsid w:val="00381127"/>
    <w:rsid w:val="0038146B"/>
    <w:rsid w:val="0038340F"/>
    <w:rsid w:val="00384457"/>
    <w:rsid w:val="00384F24"/>
    <w:rsid w:val="003A32B2"/>
    <w:rsid w:val="003A47DD"/>
    <w:rsid w:val="003A5F67"/>
    <w:rsid w:val="003A634F"/>
    <w:rsid w:val="003B14C1"/>
    <w:rsid w:val="003B2884"/>
    <w:rsid w:val="003B588A"/>
    <w:rsid w:val="003B621D"/>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3641"/>
    <w:rsid w:val="00435A89"/>
    <w:rsid w:val="00452267"/>
    <w:rsid w:val="00453307"/>
    <w:rsid w:val="00454EE1"/>
    <w:rsid w:val="00455A02"/>
    <w:rsid w:val="00457E36"/>
    <w:rsid w:val="00460BD3"/>
    <w:rsid w:val="00462F8F"/>
    <w:rsid w:val="004708F2"/>
    <w:rsid w:val="004724DE"/>
    <w:rsid w:val="004770FE"/>
    <w:rsid w:val="0048157F"/>
    <w:rsid w:val="00481D56"/>
    <w:rsid w:val="00490408"/>
    <w:rsid w:val="004A4C45"/>
    <w:rsid w:val="004A55C4"/>
    <w:rsid w:val="004B0485"/>
    <w:rsid w:val="004B0ED7"/>
    <w:rsid w:val="004B1F58"/>
    <w:rsid w:val="004B428E"/>
    <w:rsid w:val="004B4D0A"/>
    <w:rsid w:val="004B4D37"/>
    <w:rsid w:val="004C42F0"/>
    <w:rsid w:val="004D50C8"/>
    <w:rsid w:val="004D6B72"/>
    <w:rsid w:val="004E1D73"/>
    <w:rsid w:val="004E5450"/>
    <w:rsid w:val="004E57C3"/>
    <w:rsid w:val="004E72DD"/>
    <w:rsid w:val="004F22CD"/>
    <w:rsid w:val="005025FB"/>
    <w:rsid w:val="00503462"/>
    <w:rsid w:val="0051286E"/>
    <w:rsid w:val="00516021"/>
    <w:rsid w:val="00516457"/>
    <w:rsid w:val="00516641"/>
    <w:rsid w:val="0051729F"/>
    <w:rsid w:val="005201C6"/>
    <w:rsid w:val="00520A0C"/>
    <w:rsid w:val="00530E37"/>
    <w:rsid w:val="00535946"/>
    <w:rsid w:val="005452CF"/>
    <w:rsid w:val="005464A1"/>
    <w:rsid w:val="00546F12"/>
    <w:rsid w:val="0055167E"/>
    <w:rsid w:val="0055339C"/>
    <w:rsid w:val="005542CC"/>
    <w:rsid w:val="00560424"/>
    <w:rsid w:val="00562B3C"/>
    <w:rsid w:val="005646FA"/>
    <w:rsid w:val="00564E40"/>
    <w:rsid w:val="005702D2"/>
    <w:rsid w:val="00573E1D"/>
    <w:rsid w:val="005750E2"/>
    <w:rsid w:val="0058313F"/>
    <w:rsid w:val="00585859"/>
    <w:rsid w:val="00586FBC"/>
    <w:rsid w:val="005879C9"/>
    <w:rsid w:val="00594CAD"/>
    <w:rsid w:val="005A1D0B"/>
    <w:rsid w:val="005A3C6B"/>
    <w:rsid w:val="005B1EA5"/>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762D"/>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A06F5"/>
    <w:rsid w:val="006A0ED2"/>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21B51"/>
    <w:rsid w:val="00722CB3"/>
    <w:rsid w:val="00724594"/>
    <w:rsid w:val="00724FA7"/>
    <w:rsid w:val="00725415"/>
    <w:rsid w:val="007262CC"/>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556F"/>
    <w:rsid w:val="007677B8"/>
    <w:rsid w:val="00781713"/>
    <w:rsid w:val="00785285"/>
    <w:rsid w:val="0078529D"/>
    <w:rsid w:val="00785E77"/>
    <w:rsid w:val="0078720B"/>
    <w:rsid w:val="00787DC1"/>
    <w:rsid w:val="00794070"/>
    <w:rsid w:val="007A63CA"/>
    <w:rsid w:val="007A713B"/>
    <w:rsid w:val="007A7DA0"/>
    <w:rsid w:val="007B64E5"/>
    <w:rsid w:val="007C2F04"/>
    <w:rsid w:val="007F06E5"/>
    <w:rsid w:val="007F5B8B"/>
    <w:rsid w:val="00805BC0"/>
    <w:rsid w:val="00814FB9"/>
    <w:rsid w:val="00817E9A"/>
    <w:rsid w:val="00827786"/>
    <w:rsid w:val="00827BDA"/>
    <w:rsid w:val="00830D57"/>
    <w:rsid w:val="00831F00"/>
    <w:rsid w:val="00850CA0"/>
    <w:rsid w:val="00852A2F"/>
    <w:rsid w:val="008608EE"/>
    <w:rsid w:val="00860B07"/>
    <w:rsid w:val="008616F6"/>
    <w:rsid w:val="0086259C"/>
    <w:rsid w:val="008674ED"/>
    <w:rsid w:val="0087074C"/>
    <w:rsid w:val="00874913"/>
    <w:rsid w:val="00883F24"/>
    <w:rsid w:val="008954A1"/>
    <w:rsid w:val="00897E1F"/>
    <w:rsid w:val="008A3E8E"/>
    <w:rsid w:val="008B2CB4"/>
    <w:rsid w:val="008B3D82"/>
    <w:rsid w:val="008B5503"/>
    <w:rsid w:val="008B6404"/>
    <w:rsid w:val="008C2C21"/>
    <w:rsid w:val="008C7DD3"/>
    <w:rsid w:val="008D054C"/>
    <w:rsid w:val="008E000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660E"/>
    <w:rsid w:val="00936519"/>
    <w:rsid w:val="009413AA"/>
    <w:rsid w:val="00941DA3"/>
    <w:rsid w:val="00942C0C"/>
    <w:rsid w:val="00951711"/>
    <w:rsid w:val="009539E3"/>
    <w:rsid w:val="00954083"/>
    <w:rsid w:val="00954A5E"/>
    <w:rsid w:val="009551B2"/>
    <w:rsid w:val="0096022C"/>
    <w:rsid w:val="009619B1"/>
    <w:rsid w:val="00964625"/>
    <w:rsid w:val="00965B57"/>
    <w:rsid w:val="00980937"/>
    <w:rsid w:val="00981C1D"/>
    <w:rsid w:val="0099109C"/>
    <w:rsid w:val="009936DB"/>
    <w:rsid w:val="00993CFC"/>
    <w:rsid w:val="009A1DC2"/>
    <w:rsid w:val="009A5EEA"/>
    <w:rsid w:val="009B0906"/>
    <w:rsid w:val="009B38F2"/>
    <w:rsid w:val="009B7433"/>
    <w:rsid w:val="009C0914"/>
    <w:rsid w:val="009C27E5"/>
    <w:rsid w:val="009D24A1"/>
    <w:rsid w:val="009D3891"/>
    <w:rsid w:val="009D71E8"/>
    <w:rsid w:val="009E0CF5"/>
    <w:rsid w:val="009E104B"/>
    <w:rsid w:val="009E7DE4"/>
    <w:rsid w:val="009F3BBD"/>
    <w:rsid w:val="00A022AB"/>
    <w:rsid w:val="00A063DD"/>
    <w:rsid w:val="00A112B5"/>
    <w:rsid w:val="00A14EEA"/>
    <w:rsid w:val="00A33636"/>
    <w:rsid w:val="00A44FBB"/>
    <w:rsid w:val="00A50104"/>
    <w:rsid w:val="00A522E0"/>
    <w:rsid w:val="00A52823"/>
    <w:rsid w:val="00A60E28"/>
    <w:rsid w:val="00A63579"/>
    <w:rsid w:val="00A638AC"/>
    <w:rsid w:val="00A64475"/>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B24FA"/>
    <w:rsid w:val="00AB5161"/>
    <w:rsid w:val="00AD7B5A"/>
    <w:rsid w:val="00AE229F"/>
    <w:rsid w:val="00AF0618"/>
    <w:rsid w:val="00AF5E20"/>
    <w:rsid w:val="00B002FA"/>
    <w:rsid w:val="00B00327"/>
    <w:rsid w:val="00B024B3"/>
    <w:rsid w:val="00B11DE8"/>
    <w:rsid w:val="00B179ED"/>
    <w:rsid w:val="00B20E18"/>
    <w:rsid w:val="00B331E1"/>
    <w:rsid w:val="00B4532A"/>
    <w:rsid w:val="00B47C66"/>
    <w:rsid w:val="00B572C4"/>
    <w:rsid w:val="00B60858"/>
    <w:rsid w:val="00B60D69"/>
    <w:rsid w:val="00B6234E"/>
    <w:rsid w:val="00B74D4E"/>
    <w:rsid w:val="00B80219"/>
    <w:rsid w:val="00B87184"/>
    <w:rsid w:val="00B91453"/>
    <w:rsid w:val="00BA19A5"/>
    <w:rsid w:val="00BB2907"/>
    <w:rsid w:val="00BB6902"/>
    <w:rsid w:val="00BC078B"/>
    <w:rsid w:val="00BC3A7D"/>
    <w:rsid w:val="00BC67F6"/>
    <w:rsid w:val="00BD2004"/>
    <w:rsid w:val="00BD4B12"/>
    <w:rsid w:val="00BD700D"/>
    <w:rsid w:val="00BE2F92"/>
    <w:rsid w:val="00BE44AC"/>
    <w:rsid w:val="00BF0D5F"/>
    <w:rsid w:val="00BF30FC"/>
    <w:rsid w:val="00BF59B3"/>
    <w:rsid w:val="00BF6F95"/>
    <w:rsid w:val="00C10BCF"/>
    <w:rsid w:val="00C11EB4"/>
    <w:rsid w:val="00C12746"/>
    <w:rsid w:val="00C23C11"/>
    <w:rsid w:val="00C2441E"/>
    <w:rsid w:val="00C25827"/>
    <w:rsid w:val="00C31636"/>
    <w:rsid w:val="00C31BB8"/>
    <w:rsid w:val="00C373EA"/>
    <w:rsid w:val="00C43CA3"/>
    <w:rsid w:val="00C43D9D"/>
    <w:rsid w:val="00C43EA4"/>
    <w:rsid w:val="00C50040"/>
    <w:rsid w:val="00C52DFF"/>
    <w:rsid w:val="00C574E1"/>
    <w:rsid w:val="00C621C1"/>
    <w:rsid w:val="00C62989"/>
    <w:rsid w:val="00C65CBB"/>
    <w:rsid w:val="00C74684"/>
    <w:rsid w:val="00C77FEF"/>
    <w:rsid w:val="00C80F37"/>
    <w:rsid w:val="00C83659"/>
    <w:rsid w:val="00C839C1"/>
    <w:rsid w:val="00C976F6"/>
    <w:rsid w:val="00C97A7F"/>
    <w:rsid w:val="00CA4421"/>
    <w:rsid w:val="00CA5363"/>
    <w:rsid w:val="00CA7D07"/>
    <w:rsid w:val="00CB24A4"/>
    <w:rsid w:val="00CB5B17"/>
    <w:rsid w:val="00CB6AA0"/>
    <w:rsid w:val="00CC4443"/>
    <w:rsid w:val="00CC5CAF"/>
    <w:rsid w:val="00CDF41A"/>
    <w:rsid w:val="00CE7E1B"/>
    <w:rsid w:val="00D04F25"/>
    <w:rsid w:val="00D06874"/>
    <w:rsid w:val="00D07530"/>
    <w:rsid w:val="00D07FCB"/>
    <w:rsid w:val="00D173F7"/>
    <w:rsid w:val="00D20203"/>
    <w:rsid w:val="00D204E0"/>
    <w:rsid w:val="00D21354"/>
    <w:rsid w:val="00D22400"/>
    <w:rsid w:val="00D23F4A"/>
    <w:rsid w:val="00D264E2"/>
    <w:rsid w:val="00D278BA"/>
    <w:rsid w:val="00D33FE5"/>
    <w:rsid w:val="00D348C0"/>
    <w:rsid w:val="00D3578A"/>
    <w:rsid w:val="00D43A15"/>
    <w:rsid w:val="00D4463C"/>
    <w:rsid w:val="00D46182"/>
    <w:rsid w:val="00D46C7D"/>
    <w:rsid w:val="00D501EE"/>
    <w:rsid w:val="00D517DC"/>
    <w:rsid w:val="00D5360D"/>
    <w:rsid w:val="00D5590D"/>
    <w:rsid w:val="00D618E4"/>
    <w:rsid w:val="00D61DA5"/>
    <w:rsid w:val="00D642A3"/>
    <w:rsid w:val="00D71B8A"/>
    <w:rsid w:val="00D72C08"/>
    <w:rsid w:val="00D75247"/>
    <w:rsid w:val="00D81325"/>
    <w:rsid w:val="00D875ED"/>
    <w:rsid w:val="00D877D0"/>
    <w:rsid w:val="00D90013"/>
    <w:rsid w:val="00D91B9C"/>
    <w:rsid w:val="00D92C1B"/>
    <w:rsid w:val="00D94CC7"/>
    <w:rsid w:val="00D97901"/>
    <w:rsid w:val="00DA1AF4"/>
    <w:rsid w:val="00DB0C60"/>
    <w:rsid w:val="00DC641A"/>
    <w:rsid w:val="00DD21A1"/>
    <w:rsid w:val="00DD68FB"/>
    <w:rsid w:val="00DD6B7D"/>
    <w:rsid w:val="00DD6E14"/>
    <w:rsid w:val="00DE15AC"/>
    <w:rsid w:val="00DF2015"/>
    <w:rsid w:val="00E061EC"/>
    <w:rsid w:val="00E0696B"/>
    <w:rsid w:val="00E10E81"/>
    <w:rsid w:val="00E13E51"/>
    <w:rsid w:val="00E21F56"/>
    <w:rsid w:val="00E3014F"/>
    <w:rsid w:val="00E4286E"/>
    <w:rsid w:val="00E43EAD"/>
    <w:rsid w:val="00E62DCB"/>
    <w:rsid w:val="00E651DD"/>
    <w:rsid w:val="00E66558"/>
    <w:rsid w:val="00E70D81"/>
    <w:rsid w:val="00E726A6"/>
    <w:rsid w:val="00E73418"/>
    <w:rsid w:val="00E8109E"/>
    <w:rsid w:val="00E85C23"/>
    <w:rsid w:val="00E86F05"/>
    <w:rsid w:val="00EA3A2A"/>
    <w:rsid w:val="00EA6B46"/>
    <w:rsid w:val="00EB4556"/>
    <w:rsid w:val="00EB4A11"/>
    <w:rsid w:val="00EB64C8"/>
    <w:rsid w:val="00ED4136"/>
    <w:rsid w:val="00ED5108"/>
    <w:rsid w:val="00ED6AE8"/>
    <w:rsid w:val="00EE291B"/>
    <w:rsid w:val="00EE2CB2"/>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5603"/>
    <w:rsid w:val="00F76843"/>
    <w:rsid w:val="00F776E1"/>
    <w:rsid w:val="00F77E8D"/>
    <w:rsid w:val="00F925EB"/>
    <w:rsid w:val="00F97033"/>
    <w:rsid w:val="00FA6DD0"/>
    <w:rsid w:val="00FC28DF"/>
    <w:rsid w:val="00FD1780"/>
    <w:rsid w:val="00FD2297"/>
    <w:rsid w:val="00FD406D"/>
    <w:rsid w:val="00FD6AC6"/>
    <w:rsid w:val="00FE3136"/>
    <w:rsid w:val="00FE50A3"/>
    <w:rsid w:val="00FE5204"/>
    <w:rsid w:val="00FE604C"/>
    <w:rsid w:val="00FF2000"/>
    <w:rsid w:val="00FF369D"/>
    <w:rsid w:val="00FF6CA3"/>
    <w:rsid w:val="00FF6FB0"/>
    <w:rsid w:val="00FF79A8"/>
    <w:rsid w:val="01B2C09D"/>
    <w:rsid w:val="02271383"/>
    <w:rsid w:val="029E19EA"/>
    <w:rsid w:val="02F53424"/>
    <w:rsid w:val="0388B88A"/>
    <w:rsid w:val="03998981"/>
    <w:rsid w:val="0579B4F1"/>
    <w:rsid w:val="0598AD8E"/>
    <w:rsid w:val="05B6D577"/>
    <w:rsid w:val="05DF590B"/>
    <w:rsid w:val="062C9072"/>
    <w:rsid w:val="065D4F68"/>
    <w:rsid w:val="066272BD"/>
    <w:rsid w:val="069AA0E3"/>
    <w:rsid w:val="07FFD3D3"/>
    <w:rsid w:val="0998EFD2"/>
    <w:rsid w:val="09E45826"/>
    <w:rsid w:val="0A43980A"/>
    <w:rsid w:val="0A43980A"/>
    <w:rsid w:val="0A6B41BF"/>
    <w:rsid w:val="0A6B41BF"/>
    <w:rsid w:val="0A7C8E29"/>
    <w:rsid w:val="0B240EAF"/>
    <w:rsid w:val="0B954B03"/>
    <w:rsid w:val="0C5A6F72"/>
    <w:rsid w:val="0C768821"/>
    <w:rsid w:val="0DA588A5"/>
    <w:rsid w:val="0DC19300"/>
    <w:rsid w:val="0E07CCE1"/>
    <w:rsid w:val="0E07CCE1"/>
    <w:rsid w:val="0E29F1FC"/>
    <w:rsid w:val="0E555A77"/>
    <w:rsid w:val="0E8B3B92"/>
    <w:rsid w:val="0EA2B1CC"/>
    <w:rsid w:val="0EC0793B"/>
    <w:rsid w:val="0F2AD927"/>
    <w:rsid w:val="0F2E5EBF"/>
    <w:rsid w:val="0F2E5EBF"/>
    <w:rsid w:val="0F935B3F"/>
    <w:rsid w:val="0FC98B7C"/>
    <w:rsid w:val="0FE3BE1D"/>
    <w:rsid w:val="0FE3BE1D"/>
    <w:rsid w:val="101F8849"/>
    <w:rsid w:val="103CC0D1"/>
    <w:rsid w:val="10D11A1C"/>
    <w:rsid w:val="10FE82EB"/>
    <w:rsid w:val="11365707"/>
    <w:rsid w:val="11370235"/>
    <w:rsid w:val="114B2A8F"/>
    <w:rsid w:val="1194FBAB"/>
    <w:rsid w:val="11DB0950"/>
    <w:rsid w:val="11E0EA5E"/>
    <w:rsid w:val="12356284"/>
    <w:rsid w:val="13173609"/>
    <w:rsid w:val="132482FA"/>
    <w:rsid w:val="13627F89"/>
    <w:rsid w:val="13ADE44C"/>
    <w:rsid w:val="13AF0CC4"/>
    <w:rsid w:val="143A92B0"/>
    <w:rsid w:val="149E50BE"/>
    <w:rsid w:val="15511BA4"/>
    <w:rsid w:val="16210F95"/>
    <w:rsid w:val="16391B33"/>
    <w:rsid w:val="164BF308"/>
    <w:rsid w:val="169FE8C6"/>
    <w:rsid w:val="16F78241"/>
    <w:rsid w:val="171DA8EE"/>
    <w:rsid w:val="17821BAF"/>
    <w:rsid w:val="179042E6"/>
    <w:rsid w:val="181E6F70"/>
    <w:rsid w:val="186A9ABC"/>
    <w:rsid w:val="1888B1B0"/>
    <w:rsid w:val="18B94405"/>
    <w:rsid w:val="191E808B"/>
    <w:rsid w:val="19645027"/>
    <w:rsid w:val="19645027"/>
    <w:rsid w:val="19783101"/>
    <w:rsid w:val="198C8056"/>
    <w:rsid w:val="1996A0DB"/>
    <w:rsid w:val="199B2C69"/>
    <w:rsid w:val="19C2A3A9"/>
    <w:rsid w:val="19DC61ED"/>
    <w:rsid w:val="1A04DE6A"/>
    <w:rsid w:val="1A172959"/>
    <w:rsid w:val="1AE96FE8"/>
    <w:rsid w:val="1B3AB585"/>
    <w:rsid w:val="1BAAE170"/>
    <w:rsid w:val="1C1019A7"/>
    <w:rsid w:val="1C6A40B7"/>
    <w:rsid w:val="1C801D6B"/>
    <w:rsid w:val="1CBB46A5"/>
    <w:rsid w:val="1CBF4D92"/>
    <w:rsid w:val="1CC137B0"/>
    <w:rsid w:val="1CD36CBC"/>
    <w:rsid w:val="1D1E3602"/>
    <w:rsid w:val="1DE86D09"/>
    <w:rsid w:val="1E527960"/>
    <w:rsid w:val="1E7C0E19"/>
    <w:rsid w:val="1EE2B9CC"/>
    <w:rsid w:val="1F2321D0"/>
    <w:rsid w:val="1F6FDD5F"/>
    <w:rsid w:val="1F9954A9"/>
    <w:rsid w:val="2012A2B7"/>
    <w:rsid w:val="20130070"/>
    <w:rsid w:val="205B6961"/>
    <w:rsid w:val="20D3A37E"/>
    <w:rsid w:val="20D596CA"/>
    <w:rsid w:val="221145FB"/>
    <w:rsid w:val="235D0277"/>
    <w:rsid w:val="23A6C061"/>
    <w:rsid w:val="23AD4417"/>
    <w:rsid w:val="23CAD733"/>
    <w:rsid w:val="2497129E"/>
    <w:rsid w:val="24E71B28"/>
    <w:rsid w:val="2535774C"/>
    <w:rsid w:val="2544E4E0"/>
    <w:rsid w:val="25456FE0"/>
    <w:rsid w:val="25C6F14B"/>
    <w:rsid w:val="261E6FE5"/>
    <w:rsid w:val="26AD1D7A"/>
    <w:rsid w:val="274A9F00"/>
    <w:rsid w:val="276F8895"/>
    <w:rsid w:val="276F8895"/>
    <w:rsid w:val="27A779E7"/>
    <w:rsid w:val="2860AB8E"/>
    <w:rsid w:val="28BA3692"/>
    <w:rsid w:val="28DA62B5"/>
    <w:rsid w:val="29C56F2F"/>
    <w:rsid w:val="2A36B89E"/>
    <w:rsid w:val="2AD71605"/>
    <w:rsid w:val="2AE85853"/>
    <w:rsid w:val="2BA38226"/>
    <w:rsid w:val="2CE17B6F"/>
    <w:rsid w:val="2D52B4B2"/>
    <w:rsid w:val="2D5E506C"/>
    <w:rsid w:val="2D98A176"/>
    <w:rsid w:val="2E1929D3"/>
    <w:rsid w:val="2E1929D3"/>
    <w:rsid w:val="2E25D981"/>
    <w:rsid w:val="2E712613"/>
    <w:rsid w:val="2EE2E6CD"/>
    <w:rsid w:val="2F131E46"/>
    <w:rsid w:val="2F9BE54D"/>
    <w:rsid w:val="2FF2DB6A"/>
    <w:rsid w:val="2FFB967E"/>
    <w:rsid w:val="30396022"/>
    <w:rsid w:val="30B4F17C"/>
    <w:rsid w:val="30C46CA5"/>
    <w:rsid w:val="3111A546"/>
    <w:rsid w:val="317B2AF0"/>
    <w:rsid w:val="31AE2532"/>
    <w:rsid w:val="31AF1210"/>
    <w:rsid w:val="31CC4DD9"/>
    <w:rsid w:val="31DEB3B1"/>
    <w:rsid w:val="31E8EE7D"/>
    <w:rsid w:val="31F1A20D"/>
    <w:rsid w:val="31FE952A"/>
    <w:rsid w:val="32302935"/>
    <w:rsid w:val="326CEE3B"/>
    <w:rsid w:val="32717821"/>
    <w:rsid w:val="327E5213"/>
    <w:rsid w:val="32DB901D"/>
    <w:rsid w:val="333FAEBC"/>
    <w:rsid w:val="33B30B2A"/>
    <w:rsid w:val="33C9CB72"/>
    <w:rsid w:val="33D89522"/>
    <w:rsid w:val="34E9C1A5"/>
    <w:rsid w:val="34F6BC88"/>
    <w:rsid w:val="3503D1E1"/>
    <w:rsid w:val="3578CB7A"/>
    <w:rsid w:val="359A3A00"/>
    <w:rsid w:val="36625C2F"/>
    <w:rsid w:val="36C928F8"/>
    <w:rsid w:val="36CB496F"/>
    <w:rsid w:val="36EC3E70"/>
    <w:rsid w:val="373638A7"/>
    <w:rsid w:val="375E0596"/>
    <w:rsid w:val="37AD37D1"/>
    <w:rsid w:val="380BAE89"/>
    <w:rsid w:val="381EBACC"/>
    <w:rsid w:val="381EBACC"/>
    <w:rsid w:val="387862B2"/>
    <w:rsid w:val="388F26CE"/>
    <w:rsid w:val="38AD4895"/>
    <w:rsid w:val="38E2DE78"/>
    <w:rsid w:val="393374E3"/>
    <w:rsid w:val="3A3F1ACF"/>
    <w:rsid w:val="3AA1031D"/>
    <w:rsid w:val="3AB233D5"/>
    <w:rsid w:val="3AC3AFF7"/>
    <w:rsid w:val="3AFB7AA8"/>
    <w:rsid w:val="3B39E5A9"/>
    <w:rsid w:val="3B66761F"/>
    <w:rsid w:val="3B6A9D75"/>
    <w:rsid w:val="3B7D128D"/>
    <w:rsid w:val="3B9D2C55"/>
    <w:rsid w:val="3BE13FA2"/>
    <w:rsid w:val="3C15D101"/>
    <w:rsid w:val="3C5A6419"/>
    <w:rsid w:val="3C8E6CD1"/>
    <w:rsid w:val="3C8E6CD1"/>
    <w:rsid w:val="3CAA4868"/>
    <w:rsid w:val="3CBC3177"/>
    <w:rsid w:val="3CCCAA95"/>
    <w:rsid w:val="3D068A1E"/>
    <w:rsid w:val="3D0D5C56"/>
    <w:rsid w:val="3D777BCD"/>
    <w:rsid w:val="3DD92B98"/>
    <w:rsid w:val="3DDB60AF"/>
    <w:rsid w:val="3DDF84B3"/>
    <w:rsid w:val="3E17A729"/>
    <w:rsid w:val="3E24ECED"/>
    <w:rsid w:val="3E24ECED"/>
    <w:rsid w:val="3E607B46"/>
    <w:rsid w:val="3E616E17"/>
    <w:rsid w:val="3E8D1132"/>
    <w:rsid w:val="3EA4202B"/>
    <w:rsid w:val="3EEEF972"/>
    <w:rsid w:val="3F2A914A"/>
    <w:rsid w:val="3F2A914A"/>
    <w:rsid w:val="3F30A46C"/>
    <w:rsid w:val="3F5CBFBD"/>
    <w:rsid w:val="407F390E"/>
    <w:rsid w:val="40EC3F1E"/>
    <w:rsid w:val="41083DDC"/>
    <w:rsid w:val="41083DDC"/>
    <w:rsid w:val="4111C586"/>
    <w:rsid w:val="418407A1"/>
    <w:rsid w:val="419D28F5"/>
    <w:rsid w:val="41AC327C"/>
    <w:rsid w:val="423D434F"/>
    <w:rsid w:val="42A7C43A"/>
    <w:rsid w:val="42DE8964"/>
    <w:rsid w:val="42E29067"/>
    <w:rsid w:val="431915E7"/>
    <w:rsid w:val="4366E8B7"/>
    <w:rsid w:val="438ADF64"/>
    <w:rsid w:val="43BE937E"/>
    <w:rsid w:val="43C1678D"/>
    <w:rsid w:val="43CAA142"/>
    <w:rsid w:val="45C6CD3B"/>
    <w:rsid w:val="4607C4A6"/>
    <w:rsid w:val="46105301"/>
    <w:rsid w:val="4652F742"/>
    <w:rsid w:val="467F2544"/>
    <w:rsid w:val="467F2544"/>
    <w:rsid w:val="469B0DB5"/>
    <w:rsid w:val="46ECD9BD"/>
    <w:rsid w:val="4742FA70"/>
    <w:rsid w:val="47625D90"/>
    <w:rsid w:val="4781FE8C"/>
    <w:rsid w:val="48132781"/>
    <w:rsid w:val="482ECB33"/>
    <w:rsid w:val="484D10A0"/>
    <w:rsid w:val="4886473F"/>
    <w:rsid w:val="4886473F"/>
    <w:rsid w:val="48982BA7"/>
    <w:rsid w:val="48DBFF59"/>
    <w:rsid w:val="48DBFF59"/>
    <w:rsid w:val="49190A25"/>
    <w:rsid w:val="491E3A64"/>
    <w:rsid w:val="492C64BC"/>
    <w:rsid w:val="496E5D09"/>
    <w:rsid w:val="4A2661F0"/>
    <w:rsid w:val="4A3498BB"/>
    <w:rsid w:val="4A370DA2"/>
    <w:rsid w:val="4AA02540"/>
    <w:rsid w:val="4AA62651"/>
    <w:rsid w:val="4B4B6466"/>
    <w:rsid w:val="4B6E5DBD"/>
    <w:rsid w:val="4BA01D65"/>
    <w:rsid w:val="4BCCA574"/>
    <w:rsid w:val="4BF69EA0"/>
    <w:rsid w:val="4C56E49C"/>
    <w:rsid w:val="4C821839"/>
    <w:rsid w:val="4D8824A8"/>
    <w:rsid w:val="4DADC2BB"/>
    <w:rsid w:val="4DD1C290"/>
    <w:rsid w:val="4E8BA874"/>
    <w:rsid w:val="4E8ED367"/>
    <w:rsid w:val="4F31E5BB"/>
    <w:rsid w:val="4F5DF952"/>
    <w:rsid w:val="4F648FD6"/>
    <w:rsid w:val="4F6E36F2"/>
    <w:rsid w:val="4F76F8B9"/>
    <w:rsid w:val="4FC265BB"/>
    <w:rsid w:val="4FE41FE5"/>
    <w:rsid w:val="50244029"/>
    <w:rsid w:val="5127E9EF"/>
    <w:rsid w:val="51337A9B"/>
    <w:rsid w:val="5147F4AF"/>
    <w:rsid w:val="520DEE05"/>
    <w:rsid w:val="520ECD72"/>
    <w:rsid w:val="520ECD72"/>
    <w:rsid w:val="52258561"/>
    <w:rsid w:val="52D5C05F"/>
    <w:rsid w:val="5363FBE9"/>
    <w:rsid w:val="53A20D27"/>
    <w:rsid w:val="5409D876"/>
    <w:rsid w:val="5409D876"/>
    <w:rsid w:val="542730E4"/>
    <w:rsid w:val="5489CE02"/>
    <w:rsid w:val="54A500B3"/>
    <w:rsid w:val="55B48EC1"/>
    <w:rsid w:val="56FBBDDF"/>
    <w:rsid w:val="5726C435"/>
    <w:rsid w:val="57F858E7"/>
    <w:rsid w:val="589D221B"/>
    <w:rsid w:val="5965ED49"/>
    <w:rsid w:val="59CB61EE"/>
    <w:rsid w:val="5A295AEB"/>
    <w:rsid w:val="5A295AEB"/>
    <w:rsid w:val="5A4E6EC3"/>
    <w:rsid w:val="5AAF9E3E"/>
    <w:rsid w:val="5AC757E4"/>
    <w:rsid w:val="5B5DF03A"/>
    <w:rsid w:val="5B89F424"/>
    <w:rsid w:val="5B8AA3B3"/>
    <w:rsid w:val="5B8AC2F2"/>
    <w:rsid w:val="5BBBB5EC"/>
    <w:rsid w:val="5BC220E8"/>
    <w:rsid w:val="5C211C50"/>
    <w:rsid w:val="5C40C457"/>
    <w:rsid w:val="5C7676DD"/>
    <w:rsid w:val="5C8AF5B5"/>
    <w:rsid w:val="5CACA5DF"/>
    <w:rsid w:val="5CB74983"/>
    <w:rsid w:val="5CBC7224"/>
    <w:rsid w:val="5D87DFF3"/>
    <w:rsid w:val="5DA080FF"/>
    <w:rsid w:val="5DFB9EF2"/>
    <w:rsid w:val="5DFBFC10"/>
    <w:rsid w:val="5E0C6B9E"/>
    <w:rsid w:val="5E0C9923"/>
    <w:rsid w:val="5EA63A44"/>
    <w:rsid w:val="5EB1B73F"/>
    <w:rsid w:val="5ED4F732"/>
    <w:rsid w:val="5F3A7B6B"/>
    <w:rsid w:val="5F796B9F"/>
    <w:rsid w:val="5F796B9F"/>
    <w:rsid w:val="5F7BD31D"/>
    <w:rsid w:val="5FCC838D"/>
    <w:rsid w:val="6000038C"/>
    <w:rsid w:val="60635286"/>
    <w:rsid w:val="60635286"/>
    <w:rsid w:val="6094CC57"/>
    <w:rsid w:val="60BF3864"/>
    <w:rsid w:val="61039111"/>
    <w:rsid w:val="614FE121"/>
    <w:rsid w:val="617B4808"/>
    <w:rsid w:val="61AFC72E"/>
    <w:rsid w:val="621BCC97"/>
    <w:rsid w:val="622E0385"/>
    <w:rsid w:val="625D1A15"/>
    <w:rsid w:val="628F3C12"/>
    <w:rsid w:val="62ED498F"/>
    <w:rsid w:val="63B939DD"/>
    <w:rsid w:val="64058968"/>
    <w:rsid w:val="64160ADE"/>
    <w:rsid w:val="64A6E146"/>
    <w:rsid w:val="659CA3E1"/>
    <w:rsid w:val="65DD7DED"/>
    <w:rsid w:val="66219C1F"/>
    <w:rsid w:val="66219C1F"/>
    <w:rsid w:val="66288C30"/>
    <w:rsid w:val="666E3F54"/>
    <w:rsid w:val="674A8B0E"/>
    <w:rsid w:val="67FE7BDA"/>
    <w:rsid w:val="685DAC1C"/>
    <w:rsid w:val="688FE528"/>
    <w:rsid w:val="68E40B01"/>
    <w:rsid w:val="690E97F7"/>
    <w:rsid w:val="6948C1C2"/>
    <w:rsid w:val="69543031"/>
    <w:rsid w:val="69F93485"/>
    <w:rsid w:val="6A232545"/>
    <w:rsid w:val="6A8A454B"/>
    <w:rsid w:val="6B0D64E8"/>
    <w:rsid w:val="6B1EAC15"/>
    <w:rsid w:val="6B2C9892"/>
    <w:rsid w:val="6B5E27FB"/>
    <w:rsid w:val="6BF67099"/>
    <w:rsid w:val="6C653B8A"/>
    <w:rsid w:val="6C80D215"/>
    <w:rsid w:val="6D13C11B"/>
    <w:rsid w:val="6D28B1AF"/>
    <w:rsid w:val="6D616F43"/>
    <w:rsid w:val="6DA56702"/>
    <w:rsid w:val="6DA6FD65"/>
    <w:rsid w:val="6E6DC82A"/>
    <w:rsid w:val="6E7AA5D6"/>
    <w:rsid w:val="6E9BFFE0"/>
    <w:rsid w:val="6EB73EE5"/>
    <w:rsid w:val="6ED55280"/>
    <w:rsid w:val="6F3EAE42"/>
    <w:rsid w:val="6FC6B484"/>
    <w:rsid w:val="700837C4"/>
    <w:rsid w:val="70099D77"/>
    <w:rsid w:val="709C33EC"/>
    <w:rsid w:val="70AE1EAB"/>
    <w:rsid w:val="70AE1EAB"/>
    <w:rsid w:val="70D7DF69"/>
    <w:rsid w:val="70D8B59E"/>
    <w:rsid w:val="70F6C9B8"/>
    <w:rsid w:val="7111C593"/>
    <w:rsid w:val="714DB6B2"/>
    <w:rsid w:val="71B21FEA"/>
    <w:rsid w:val="71B9058C"/>
    <w:rsid w:val="71B9058C"/>
    <w:rsid w:val="71BFDCC8"/>
    <w:rsid w:val="71D67DDB"/>
    <w:rsid w:val="71E61565"/>
    <w:rsid w:val="71E61565"/>
    <w:rsid w:val="720BBB11"/>
    <w:rsid w:val="7211660C"/>
    <w:rsid w:val="724E7304"/>
    <w:rsid w:val="733A7C35"/>
    <w:rsid w:val="73401D91"/>
    <w:rsid w:val="735C443A"/>
    <w:rsid w:val="73988889"/>
    <w:rsid w:val="73C7327B"/>
    <w:rsid w:val="73F34921"/>
    <w:rsid w:val="741D3618"/>
    <w:rsid w:val="7423B4DD"/>
    <w:rsid w:val="74DED34C"/>
    <w:rsid w:val="750529BB"/>
    <w:rsid w:val="7507C48B"/>
    <w:rsid w:val="7547E1BF"/>
    <w:rsid w:val="755A58AB"/>
    <w:rsid w:val="757F7A50"/>
    <w:rsid w:val="758000E7"/>
    <w:rsid w:val="759C0A0F"/>
    <w:rsid w:val="7606D430"/>
    <w:rsid w:val="7615C8E2"/>
    <w:rsid w:val="76944C3F"/>
    <w:rsid w:val="76F5D6B4"/>
    <w:rsid w:val="77430F25"/>
    <w:rsid w:val="77889396"/>
    <w:rsid w:val="77C0D175"/>
    <w:rsid w:val="77DD8E8D"/>
    <w:rsid w:val="7817CFBE"/>
    <w:rsid w:val="7885E0FF"/>
    <w:rsid w:val="789F5A94"/>
    <w:rsid w:val="793B5D74"/>
    <w:rsid w:val="7A1F4FA9"/>
    <w:rsid w:val="7A95D0AE"/>
    <w:rsid w:val="7AA12F33"/>
    <w:rsid w:val="7AFB9444"/>
    <w:rsid w:val="7B9527F1"/>
    <w:rsid w:val="7BC5738A"/>
    <w:rsid w:val="7BE58F11"/>
    <w:rsid w:val="7C497A25"/>
    <w:rsid w:val="7C98CF3D"/>
    <w:rsid w:val="7CFD8F98"/>
    <w:rsid w:val="7D21687B"/>
    <w:rsid w:val="7D4E050D"/>
    <w:rsid w:val="7D526BB6"/>
    <w:rsid w:val="7E52427A"/>
    <w:rsid w:val="7EF59A3D"/>
    <w:rsid w:val="7EFFF7CF"/>
    <w:rsid w:val="7F00C380"/>
    <w:rsid w:val="7F43B08A"/>
    <w:rsid w:val="7F51FB81"/>
    <w:rsid w:val="7F591DC0"/>
    <w:rsid w:val="7F591DC0"/>
    <w:rsid w:val="7F676B3A"/>
    <w:rsid w:val="7F897476"/>
    <w:rsid w:val="7F93BACD"/>
    <w:rsid w:val="7F93BACD"/>
    <w:rsid w:val="7FA3F7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hAnsi="Arial" w:eastAsia="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1" w:customStyle="1">
    <w:name w:val="WW_OutlineListStyle_1"/>
    <w:basedOn w:val="NoList"/>
    <w:pPr>
      <w:numPr>
        <w:numId w:val="1"/>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styleId="TitleText" w:customStyle="1">
    <w:name w:val="TitleText"/>
    <w:basedOn w:val="Normal"/>
    <w:pPr>
      <w:spacing w:before="3600" w:line="240" w:lineRule="auto"/>
    </w:pPr>
    <w:rPr>
      <w:rFonts w:cs="Arial"/>
      <w:b/>
      <w:color w:val="104F75"/>
      <w:sz w:val="92"/>
      <w:szCs w:val="92"/>
    </w:rPr>
  </w:style>
  <w:style w:type="character" w:styleId="TitleTextChar" w:customStyle="1">
    <w:name w:val="TitleText Char"/>
    <w:rPr>
      <w:rFonts w:cs="Arial"/>
      <w:b/>
      <w:color w:val="104F75"/>
      <w:sz w:val="92"/>
      <w:szCs w:val="92"/>
    </w:rPr>
  </w:style>
  <w:style w:type="paragraph" w:styleId="SubtitleText" w:customStyle="1">
    <w:name w:val="SubtitleText"/>
    <w:basedOn w:val="Normal"/>
    <w:pPr>
      <w:spacing w:after="1520"/>
    </w:pPr>
    <w:rPr>
      <w:rFonts w:cs="Arial"/>
      <w:b/>
      <w:color w:val="104F75"/>
      <w:sz w:val="48"/>
      <w:szCs w:val="48"/>
    </w:rPr>
  </w:style>
  <w:style w:type="character" w:styleId="SubtitleTextChar" w:customStyle="1">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before="6000" w:after="120"/>
    </w:pPr>
  </w:style>
  <w:style w:type="character" w:styleId="CopyrightSpacingChar" w:customStyle="1">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character" w:styleId="Heading5Char" w:customStyle="1">
    <w:name w:val="Heading 5 Char"/>
    <w:rPr>
      <w:rFonts w:ascii="Calibri" w:hAnsi="Calibri"/>
      <w:b/>
      <w:bCs/>
      <w:i/>
      <w:iCs/>
      <w:color w:val="0D0D0D"/>
      <w:sz w:val="26"/>
      <w:szCs w:val="26"/>
    </w:rPr>
  </w:style>
  <w:style w:type="character" w:styleId="Heading6Char" w:customStyle="1">
    <w:name w:val="Heading 6 Char"/>
    <w:rPr>
      <w:rFonts w:ascii="Calibri" w:hAnsi="Calibri"/>
      <w:b/>
      <w:bCs/>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iCs/>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TableRow" w:customStyle="1">
    <w:name w:val="TableRow"/>
    <w:pPr>
      <w:suppressAutoHyphens/>
      <w:spacing w:before="60" w:after="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bCs/>
      <w:sz w:val="20"/>
    </w:rPr>
  </w:style>
  <w:style w:type="paragraph" w:styleId="ColouredBoxHeadline" w:customStyle="1">
    <w:name w:val="Coloured Box Headline"/>
    <w:basedOn w:val="Normal"/>
    <w:pPr>
      <w:spacing w:before="120"/>
    </w:pPr>
    <w:rPr>
      <w:b/>
      <w:bCs/>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styleId="CommentTextChar" w:customStyle="1">
    <w:name w:val="Comment Text Char"/>
    <w:basedOn w:val="DefaultParagraphFont"/>
    <w:uiPriority w:val="99"/>
  </w:style>
  <w:style w:type="paragraph" w:styleId="CommentSubject">
    <w:name w:val="annotation subject"/>
    <w:basedOn w:val="CommentText"/>
    <w:next w:val="CommentText"/>
    <w:rPr>
      <w:b/>
      <w:bCs/>
    </w:rPr>
  </w:style>
  <w:style w:type="character" w:styleId="CommentSubjectChar" w:customStyle="1">
    <w:name w:val="Comment Subject Char"/>
    <w:basedOn w:val="CommentTextChar"/>
    <w:rPr>
      <w:b/>
      <w:bCs/>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styleId="DateChar" w:customStyle="1">
    <w:name w:val="Date Char"/>
    <w:basedOn w:val="DefaultParagraphFont"/>
    <w:rPr>
      <w:rFonts w:cs="Arial"/>
      <w:b/>
      <w:bCs/>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3"/>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styleId="Logos" w:customStyle="1">
    <w:name w:val="Logos"/>
    <w:basedOn w:val="Normal"/>
    <w:pPr>
      <w:pageBreakBefore/>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styleId="DfESOutNumbered" w:customStyle="1">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suppressAutoHyphens/>
    </w:pPr>
    <w:rPr>
      <w:b/>
      <w:color w:val="104F75"/>
      <w:sz w:val="36"/>
      <w:szCs w:val="24"/>
    </w:rPr>
  </w:style>
  <w:style w:type="character" w:styleId="TOCHeaderChar" w:customStyle="1">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hAnsi="Arial" w:cs="Arial"/>
      <w:color w:val="auto"/>
      <w:sz w:val="20"/>
    </w:rPr>
  </w:style>
  <w:style w:type="character" w:styleId="PersonalReplyStyle" w:customStyle="1">
    <w:name w:val="Personal Reply Style"/>
    <w:basedOn w:val="DefaultParagraphFont"/>
    <w:rPr>
      <w:rFonts w:ascii="Arial" w:hAnsi="Arial" w:cs="Arial"/>
      <w:color w:val="auto"/>
      <w:sz w:val="20"/>
    </w:rPr>
  </w:style>
  <w:style w:type="paragraph" w:styleId="Sub-Heading" w:customStyle="1">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styleId="SubtitleChar" w:customStyle="1">
    <w:name w:val="Subtitle Char"/>
    <w:basedOn w:val="DefaultParagraphFont"/>
    <w:rPr>
      <w:i/>
      <w:sz w:val="24"/>
      <w:lang w:eastAsia="en-US"/>
    </w:rPr>
  </w:style>
  <w:style w:type="paragraph" w:styleId="DfESBullets" w:customStyle="1">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styleId="WWOutlineListStyle" w:customStyle="1">
    <w:name w:val="WW_OutlineListStyle"/>
    <w:basedOn w:val="NoList"/>
    <w:pPr>
      <w:numPr>
        <w:numId w:val="2"/>
      </w:numPr>
    </w:pPr>
  </w:style>
  <w:style w:type="numbering" w:styleId="LFO3" w:customStyle="1">
    <w:name w:val="LFO3"/>
    <w:basedOn w:val="NoList"/>
    <w:pPr>
      <w:numPr>
        <w:numId w:val="3"/>
      </w:numPr>
    </w:pPr>
  </w:style>
  <w:style w:type="numbering" w:styleId="LFO4" w:customStyle="1">
    <w:name w:val="LFO4"/>
    <w:basedOn w:val="NoList"/>
    <w:pPr>
      <w:numPr>
        <w:numId w:val="4"/>
      </w:numPr>
    </w:pPr>
  </w:style>
  <w:style w:type="numbering" w:styleId="LFO6" w:customStyle="1">
    <w:name w:val="LFO6"/>
    <w:basedOn w:val="NoList"/>
    <w:pPr>
      <w:numPr>
        <w:numId w:val="5"/>
      </w:numPr>
    </w:pPr>
  </w:style>
  <w:style w:type="numbering" w:styleId="LFO9" w:customStyle="1">
    <w:name w:val="LFO9"/>
    <w:basedOn w:val="NoList"/>
    <w:pPr>
      <w:numPr>
        <w:numId w:val="6"/>
      </w:numPr>
    </w:pPr>
  </w:style>
  <w:style w:type="numbering" w:styleId="LFO10" w:customStyle="1">
    <w:name w:val="LFO10"/>
    <w:basedOn w:val="NoList"/>
    <w:pPr>
      <w:numPr>
        <w:numId w:val="7"/>
      </w:numPr>
    </w:pPr>
  </w:style>
  <w:style w:type="numbering" w:styleId="LFO25" w:customStyle="1">
    <w:name w:val="LFO25"/>
    <w:basedOn w:val="NoList"/>
    <w:pPr>
      <w:numPr>
        <w:numId w:val="8"/>
      </w:numPr>
    </w:pPr>
  </w:style>
  <w:style w:type="numbering" w:styleId="LFO28" w:customStyle="1">
    <w:name w:val="LFO28"/>
    <w:basedOn w:val="NoList"/>
    <w:pPr>
      <w:numPr>
        <w:numId w:val="9"/>
      </w:numPr>
    </w:pPr>
  </w:style>
  <w:style w:type="numbering" w:styleId="LFO30" w:customStyle="1">
    <w:name w:val="LFO30"/>
    <w:basedOn w:val="NoList"/>
    <w:pPr>
      <w:numPr>
        <w:numId w:val="10"/>
      </w:numPr>
    </w:pPr>
  </w:style>
  <w:style w:type="numbering" w:styleId="LFO34" w:customStyle="1">
    <w:name w:val="LFO34"/>
    <w:basedOn w:val="NoList"/>
    <w:pPr>
      <w:numPr>
        <w:numId w:val="11"/>
      </w:numPr>
    </w:pPr>
  </w:style>
  <w:style w:type="numbering" w:styleId="LFO36" w:customStyle="1">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styleId="ui-provider" w:customStyle="1">
    <w:name w:val="ui-provider"/>
    <w:basedOn w:val="DefaultParagraphFont"/>
    <w:rsid w:val="00287FA8"/>
  </w:style>
  <w:style w:type="paragraph" w:styleId="TableParagraph" w:customStyle="true">
    <w:uiPriority w:val="1"/>
    <w:name w:val="Table Paragraph"/>
    <w:basedOn w:val="Normal"/>
    <w:qFormat/>
    <w:rsid w:val="7CFD8F98"/>
    <w:rPr>
      <w:rFonts w:ascii="Calibri" w:hAnsi="Calibri" w:eastAsia="Calibri" w:cs="Calibri" w:asciiTheme="minorAscii" w:hAnsiTheme="minorAscii" w:eastAsiaTheme="minorEastAsia" w:cstheme="minorBidi"/>
      <w:color w:val="auto"/>
      <w:sz w:val="22"/>
      <w:szCs w:val="22"/>
      <w:lang w:val="en-US" w:eastAsia="en-US"/>
    </w:rPr>
    <w:pPr>
      <w:widowControl w:val="0"/>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14" /><Relationship Type="http://schemas.openxmlformats.org/officeDocument/2006/relationships/hyperlink" Target="https://educationendowmentfoundation.org.uk/tools/assessing-and-monitoring-pupil-progress/testing/standardised-tests/" TargetMode="External" Id="R15dc33beeaf04dc6" /><Relationship Type="http://schemas.openxmlformats.org/officeDocument/2006/relationships/hyperlink" Target="https://educationendowmentfoundation.org.uk/tools/assessing-and-monitoring-pupil-progress/testing/standardised-tests/" TargetMode="External" Id="Rb10b6958ee854330" /><Relationship Type="http://schemas.openxmlformats.org/officeDocument/2006/relationships/hyperlink" Target="https://educationendowmentfoundation.org.uk/tools/assessing-and-monitoring-pupil-progress/testing/standardised-tests/" TargetMode="External" Id="Rc3b101af1dc24b1c" /><Relationship Type="http://schemas.openxmlformats.org/officeDocument/2006/relationships/hyperlink" Target="https://voice21.org/" TargetMode="External" Id="Rbac72606e63f49b4" /><Relationship Type="http://schemas.openxmlformats.org/officeDocument/2006/relationships/hyperlink" Target="https://educationendowmentfoundation.org.uk/evidence-summaries/teaching-learning-toolkit/oral-language-interventions/" TargetMode="External" Id="R723b43c22a2642eb" /><Relationship Type="http://schemas.openxmlformats.org/officeDocument/2006/relationships/hyperlink" Target="https://educationendowmentfoundation.org.uk/evidence-summaries/teaching-learning-toolkit/oral-language-interventions/" TargetMode="External" Id="R1fd97c02fa6842eb" /><Relationship Type="http://schemas.openxmlformats.org/officeDocument/2006/relationships/hyperlink" Target="https://d2tic4wvo1iusb.cloudfront.net/documents/projects/EEF_Project_Report_TalkForWriting.pdf?v=1668766418" TargetMode="External" Id="Redd977221d8348dd" /><Relationship Type="http://schemas.openxmlformats.org/officeDocument/2006/relationships/hyperlink" Target="https://educationendowmentfoundation.org.uk/education-evidence/guidance-reports/literacy-ks-1" TargetMode="External" Id="Rdd8f060aea294f0d" /><Relationship Type="http://schemas.openxmlformats.org/officeDocument/2006/relationships/hyperlink" Target="https://educationendowmentfoundation.org.uk/evidence-summaries/teaching-learning-toolkit/phonics/" TargetMode="External" Id="Re007d3bb29444d04" /><Relationship Type="http://schemas.openxmlformats.org/officeDocument/2006/relationships/hyperlink" Target="https://educationendowmentfoundation.org.uk/evidence-summaries/teaching-learning-toolkit/phonics/" TargetMode="External" Id="R9c76b0f9231a41dc" /><Relationship Type="http://schemas.openxmlformats.org/officeDocument/2006/relationships/hyperlink" Target="https://www.hfleducation.org/reading-fluency/key-stage-2-ks2-reading-fluency-project" TargetMode="External" Id="R1e4c9e92915c4316" /><Relationship Type="http://schemas.openxmlformats.org/officeDocument/2006/relationships/hyperlink" Target="https://literacytrust.org.uk/research-services/research-reports/libraries-for-primaries-research/" TargetMode="External" Id="Re53679b86cd04fc8" /><Relationship Type="http://schemas.openxmlformats.org/officeDocument/2006/relationships/hyperlink" Target="https://mathsnoproblem.com/mathematics" TargetMode="External" Id="Rb06e256e94764c57" /><Relationship Type="http://schemas.openxmlformats.org/officeDocument/2006/relationships/hyperlink" Target="https://assets.publishing.service.gov.uk/government/uploads/system/uploads/attachment_data/file/897806/Maths_guidance_KS_1_and_2.pdf" TargetMode="External" Id="Rf047af9d8d334467" /><Relationship Type="http://schemas.openxmlformats.org/officeDocument/2006/relationships/hyperlink" Target="https://assets.publishing.service.gov.uk/government/uploads/system/uploads/attachment_data/file/897806/Maths_guidance_KS_1_and_2.pdf" TargetMode="External" Id="Rb780f572542d4e48" /><Relationship Type="http://schemas.openxmlformats.org/officeDocument/2006/relationships/hyperlink" Target="https://educationendowmentfoundation.org.uk/public/files/Publications/Maths/KS2_KS3_Maths_Guidance_2017.pdf" TargetMode="External" Id="R1a2bc97152cb40c2" /><Relationship Type="http://schemas.openxmlformats.org/officeDocument/2006/relationships/hyperlink" Target="https://educationendowmentfoundation.org.uk/public/files/Publications/Maths/KS2_KS3_Maths_Guidance_2017.pdf" TargetMode="External" Id="R35595c61a93e4e6b" /><Relationship Type="http://schemas.openxmlformats.org/officeDocument/2006/relationships/hyperlink" Target="https://educationendowmentfoundation.org.uk/education-evidence/teaching-learning-toolkit/oral-language-interventions" TargetMode="External" Id="Rc509353e73c9404e" /><Relationship Type="http://schemas.openxmlformats.org/officeDocument/2006/relationships/hyperlink" Target="https://educationendowmentfoundation.org.uk/education-evidence/teaching-learning-toolkit/oral-language-interventions" TargetMode="External" Id="Rd3e18ec20f424233" /><Relationship Type="http://schemas.openxmlformats.org/officeDocument/2006/relationships/hyperlink" Target="https://educationendowmentfoundation.org.uk/evidence-summaries/teaching-learning-toolkit/phonics/" TargetMode="External" Id="R6b9711c840a340b6" /><Relationship Type="http://schemas.openxmlformats.org/officeDocument/2006/relationships/hyperlink" Target="https://educationendowmentfoundation.org.uk/evidence-summaries/teaching-learning-toolkit/phonics/" TargetMode="External" Id="R6e62a709329f4a00" /><Relationship Type="http://schemas.openxmlformats.org/officeDocument/2006/relationships/hyperlink" Target="https://educationendowmentfoundation.org.uk/education-evidence/teaching-learning-toolkit/feedback" TargetMode="External" Id="R19e21ecc5a5048df" /><Relationship Type="http://schemas.openxmlformats.org/officeDocument/2006/relationships/hyperlink" Target="https://educationendowmentfoundation.org.uk/education-evidence/teaching-learning-toolkit/feedback" TargetMode="External" Id="R687f2a8d672d43f8" /><Relationship Type="http://schemas.openxmlformats.org/officeDocument/2006/relationships/hyperlink" Target="https://educationendowmentfoundation.org.uk/education-evidence/teaching-learning-toolkit/feedback" TargetMode="External" Id="R44e4f2b5512a4a5e" /><Relationship Type="http://schemas.openxmlformats.org/officeDocument/2006/relationships/hyperlink" Target="https://educationendowmentfoundation.org.uk/education-evidence/teaching-learning-toolkit/feedback" TargetMode="External" Id="Re7c158dd481f415a" /><Relationship Type="http://schemas.openxmlformats.org/officeDocument/2006/relationships/hyperlink" Target="https://educationendowmentfoundation.org.uk/education-evidence/teaching-learning-toolkit/feedback" TargetMode="External" Id="R58f7d2a464ca4c72" /><Relationship Type="http://schemas.openxmlformats.org/officeDocument/2006/relationships/hyperlink" Target="https://educationendowmentfoundation.org.uk/education-evidence/teaching-learning-toolkit/feedback" TargetMode="External" Id="R27838ef6037f4d6b" /><Relationship Type="http://schemas.openxmlformats.org/officeDocument/2006/relationships/hyperlink" Target="https://educationendowmentfoundation.org.uk/education-evidence/teaching-learning-toolkit/feedback" TargetMode="External" Id="Rc6f90a020b094a5b" /><Relationship Type="http://schemas.openxmlformats.org/officeDocument/2006/relationships/hyperlink" Target="https://educationendowmentfoundation.org.uk/education-evidence/teaching-learning-toolkit/feedback" TargetMode="External" Id="R89fc798f4ebb45f6" /><Relationship Type="http://schemas.openxmlformats.org/officeDocument/2006/relationships/hyperlink" Target="https://educationobservatory.co.uk/pupilpremiumprimer/what-the-research-says/" TargetMode="External" Id="Rd253939be67f40e3" /><Relationship Type="http://schemas.openxmlformats.org/officeDocument/2006/relationships/hyperlink" Target="https://educationobservatory.co.uk/pupilpremiumprimer/what-the-research-says/" TargetMode="External" Id="R80276454bc354bde" /><Relationship Type="http://schemas.openxmlformats.org/officeDocument/2006/relationships/hyperlink" Target="https://educationobservatory.co.uk/pupilpremiumprimer/what-the-research-says/" TargetMode="External" Id="Rbef1e81ef69e4080" /><Relationship Type="http://schemas.openxmlformats.org/officeDocument/2006/relationships/hyperlink" Target="https://educationobservatory.co.uk/pupilpremiumprimer/what-the-research-says/" TargetMode="External" Id="R333127fa00a040f2" /><Relationship Type="http://schemas.openxmlformats.org/officeDocument/2006/relationships/hyperlink" Target="https://educationobservatory.co.uk/pupilpremiumprimer/what-the-research-says/" TargetMode="External" Id="R3eb18e3882244631" /><Relationship Type="http://schemas.openxmlformats.org/officeDocument/2006/relationships/hyperlink" Target="https://educationobservatory.co.uk/pupilpremiumprimer/what-the-research-says/" TargetMode="External" Id="R1f9f04f9f17c45f1" /><Relationship Type="http://schemas.openxmlformats.org/officeDocument/2006/relationships/hyperlink" Target="https://educationobservatory.co.uk/pupilpremiumprimer/what-the-research-says/" TargetMode="External" Id="Rb5ec1ee1f2624fa6" /><Relationship Type="http://schemas.openxmlformats.org/officeDocument/2006/relationships/hyperlink" Target="https://educationobservatory.co.uk/pupilpremiumprimer/what-the-research-says/" TargetMode="External" Id="R2473e026a42c4e04" /><Relationship Type="http://schemas.openxmlformats.org/officeDocument/2006/relationships/hyperlink" Target="https://www.gov.uk/government/publications/school-attendance/framework-for-securing-full-attendance-actions-for-schools-and-local-authorities" TargetMode="External" Id="R054cd4402e9a466b" /><Relationship Type="http://schemas.openxmlformats.org/officeDocument/2006/relationships/hyperlink" Target="https://www.gov.uk/government/publications/school-attendance/framework-for-securing-full-attendance-actions-for-schools-and-local-authorities" TargetMode="External" Id="R260450c3193a4313" /><Relationship Type="http://schemas.openxmlformats.org/officeDocument/2006/relationships/hyperlink" Target="https://www.gov.uk/government/publications/school-attendance/framework-for-securing-full-attendance-actions-for-schools-and-local-authorities" TargetMode="External" Id="Rc45c9e3450ad4696" /><Relationship Type="http://schemas.openxmlformats.org/officeDocument/2006/relationships/hyperlink" Target="https://www.gov.uk/government/publications/school-attendance/framework-for-securing-full-attendance-actions-for-schools-and-local-authorities" TargetMode="External" Id="R48c545378ca84629" /><Relationship Type="http://schemas.openxmlformats.org/officeDocument/2006/relationships/hyperlink" Target="https://www.teachfirst.org.uk/belonging-schools" TargetMode="External" Id="R7e23a2b60e974b83" /><Relationship Type="http://schemas.openxmlformats.org/officeDocument/2006/relationships/hyperlink" Target="https://educationendowmentfoundation.org.uk/education-evidence/teaching-learning-toolkit/social-and-emotional-learning" TargetMode="External" Id="R78929585f4c449bf" /><Relationship Type="http://schemas.openxmlformats.org/officeDocument/2006/relationships/hyperlink" Target="https://restorativejustice.org.uk/resources/evidence-supporting-use-restorative-justice" TargetMode="External" Id="Rb30d3134b198486f" /><Relationship Type="http://schemas.openxmlformats.org/officeDocument/2006/relationships/hyperlink" Target="https://www.saffronteachingschoolhub.net/blog/?pid=114&amp;nid=3&amp;storyid=164" TargetMode="External" Id="R2a33ea2ac0aa4645" /><Relationship Type="http://schemas.microsoft.com/office/2020/10/relationships/intelligence" Target="intelligence2.xml" Id="R0f8cda0ac98745ef" /><Relationship Type="http://schemas.openxmlformats.org/officeDocument/2006/relationships/hyperlink" Target="https://educationendowmentfoundation.org.uk/news/moving-from-differentiation-to-adaptive-teaching" TargetMode="External" Id="R179a9097df074eda" /><Relationship Type="http://schemas.openxmlformats.org/officeDocument/2006/relationships/hyperlink" Target="https://assets.publishing.service.gov.uk/media/5a7dd479ed915d2acb6ee639/Great-professional-development-which-leads-to-great-pedagogy-nine-claims-from-research.pdf" TargetMode="External" Id="R9067f1ea6732412e" /><Relationship Type="http://schemas.openxmlformats.org/officeDocument/2006/relationships/hyperlink" Target="https://educationendowmentfoundation.org.uk/early-years/toolkit" TargetMode="External" Id="R1dc0c8babfd5407d" /><Relationship Type="http://schemas.openxmlformats.org/officeDocument/2006/relationships/hyperlink" Target="https://educationendowmentfoundation.org.uk/news/eef-blog-five-a-day-to-improve-send-outcomes" TargetMode="External" Id="R0d0531ae046a41db" /><Relationship Type="http://schemas.openxmlformats.org/officeDocument/2006/relationships/hyperlink" Target="https://www.thewritingrevolution.org/method/research/" TargetMode="External" Id="R5ad16b8403b74470" /><Relationship Type="http://schemas.openxmlformats.org/officeDocument/2006/relationships/hyperlink" Target="https://educationendowmentfoundation.org.uk/education-evidence/guidance-reports/literacy-ks2" TargetMode="External" Id="Ra99a60fbbe2f41d5" /><Relationship Type="http://schemas.openxmlformats.org/officeDocument/2006/relationships/hyperlink" Target="https://www.gov.uk/government/publications/the-writing-framework" TargetMode="External" Id="R6e25ba524ac04165" /><Relationship Type="http://schemas.openxmlformats.org/officeDocument/2006/relationships/hyperlink" Target="https://educationendowmentfoundation.org.uk/education-evidence/leadership-and-planning/supporting-attendance" TargetMode="External" Id="R75c61f5d546347c2" /><Relationship Type="http://schemas.microsoft.com/office/2016/09/relationships/commentsIds" Target="commentsIds.xml" Id="R50b05c8f65d146ea" /><Relationship Type="http://schemas.microsoft.com/office/2011/relationships/commentsExtended" Target="commentsExtended.xml" Id="R8e77231e43304676" /><Relationship Type="http://schemas.microsoft.com/office/2011/relationships/people" Target="people.xml" Id="R3430592f65fc42e0" /><Relationship Type="http://schemas.openxmlformats.org/officeDocument/2006/relationships/image" Target="/media/image.png" Id="rId18052654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Pupil premium strategy statement</dc:title>
  <dc:subject/>
  <dc:creator>Department for Education</dc:creator>
  <keywords/>
  <dc:description/>
  <lastModifiedBy>Graziella Williams</lastModifiedBy>
  <revision>15</revision>
  <lastPrinted>2014-09-18T05:26:00.0000000Z</lastPrinted>
  <dcterms:created xsi:type="dcterms:W3CDTF">2024-09-27T08:28:00.0000000Z</dcterms:created>
  <dcterms:modified xsi:type="dcterms:W3CDTF">2026-09-16T13:49:10.6340391Z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