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6807F2">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574BB9">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55174FC0" w14:textId="76089AC2" w:rsidR="00883681" w:rsidRPr="00A21B54" w:rsidRDefault="0073346A"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73346A">
              <w:rPr>
                <w:b w:val="0"/>
                <w:bCs w:val="0"/>
                <w:color w:val="191919" w:themeColor="text1"/>
              </w:rPr>
              <w:t>Call Services is an integrated set of voice capabilities supporting unified communications solutions such as Cloud Phone and Microsoft Teams Calling. It combines inbound numbers (13/1300/1800), call reporting and recording, and centralised call analytics to provide intelligent call handling, visibility into call performance, and secure, compliant insights across users, queues, and the wider organisation.</w:t>
            </w:r>
          </w:p>
        </w:tc>
      </w:tr>
      <w:tr w:rsidR="00A21B54" w:rsidRPr="00A21B54" w14:paraId="525F88CF"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2D5C8B7A" w14:textId="1970E6B8" w:rsidR="00883681" w:rsidRPr="00A21B54" w:rsidRDefault="00353D64"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353D64">
              <w:rPr>
                <w:b w:val="0"/>
                <w:bCs w:val="0"/>
                <w:color w:val="191919" w:themeColor="text1"/>
              </w:rPr>
              <w:t>Call Services is primarily a cloud</w:t>
            </w:r>
            <w:r w:rsidRPr="00353D64">
              <w:rPr>
                <w:rFonts w:ascii="Cambria Math" w:hAnsi="Cambria Math" w:cs="Cambria Math"/>
                <w:b w:val="0"/>
                <w:bCs w:val="0"/>
                <w:color w:val="191919" w:themeColor="text1"/>
              </w:rPr>
              <w:t>‑</w:t>
            </w:r>
            <w:r w:rsidRPr="00353D64">
              <w:rPr>
                <w:b w:val="0"/>
                <w:bCs w:val="0"/>
                <w:color w:val="191919" w:themeColor="text1"/>
              </w:rPr>
              <w:t>delivered capability and does not require mandatory on</w:t>
            </w:r>
            <w:r w:rsidRPr="00353D64">
              <w:rPr>
                <w:rFonts w:ascii="Cambria Math" w:hAnsi="Cambria Math" w:cs="Cambria Math"/>
                <w:b w:val="0"/>
                <w:bCs w:val="0"/>
                <w:color w:val="191919" w:themeColor="text1"/>
              </w:rPr>
              <w:t>‑</w:t>
            </w:r>
            <w:r w:rsidRPr="00353D64">
              <w:rPr>
                <w:b w:val="0"/>
                <w:bCs w:val="0"/>
                <w:color w:val="191919" w:themeColor="text1"/>
              </w:rPr>
              <w:t>premises hardware. Where needed, it can be supported by standard IP handsets, softphones, and certified headsets used with Cloud Phone or Microsoft Teams Calling. Optional on</w:t>
            </w:r>
            <w:r w:rsidRPr="00353D64">
              <w:rPr>
                <w:rFonts w:ascii="Cambria Math" w:hAnsi="Cambria Math" w:cs="Cambria Math"/>
                <w:b w:val="0"/>
                <w:bCs w:val="0"/>
                <w:color w:val="191919" w:themeColor="text1"/>
              </w:rPr>
              <w:t>‑</w:t>
            </w:r>
            <w:r w:rsidRPr="00353D64">
              <w:rPr>
                <w:b w:val="0"/>
                <w:bCs w:val="0"/>
                <w:color w:val="191919" w:themeColor="text1"/>
              </w:rPr>
              <w:t>site network equipment (such as routers or switches) may be required depending on the customer</w:t>
            </w:r>
            <w:r w:rsidRPr="00353D64">
              <w:rPr>
                <w:rFonts w:ascii="Poppins Light" w:hAnsi="Poppins Light" w:cs="Poppins Light"/>
                <w:b w:val="0"/>
                <w:bCs w:val="0"/>
                <w:color w:val="191919" w:themeColor="text1"/>
              </w:rPr>
              <w:t>’</w:t>
            </w:r>
            <w:r w:rsidRPr="00353D64">
              <w:rPr>
                <w:b w:val="0"/>
                <w:bCs w:val="0"/>
                <w:color w:val="191919" w:themeColor="text1"/>
              </w:rPr>
              <w:t>s network design.</w:t>
            </w:r>
          </w:p>
        </w:tc>
      </w:tr>
      <w:tr w:rsidR="00A21B54" w:rsidRPr="00A21B54" w14:paraId="6349535E" w14:textId="77777777" w:rsidTr="0057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79EFC819" w14:textId="77777777" w:rsidR="006B6144" w:rsidRDefault="006B6144" w:rsidP="006B6144">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FD2EBA">
              <w:rPr>
                <w:b w:val="0"/>
                <w:bCs w:val="0"/>
              </w:rPr>
              <w:t>An active Cloud Phone or Microsoft Teams Calling service</w:t>
            </w:r>
          </w:p>
          <w:p w14:paraId="7EDC7272" w14:textId="77777777" w:rsidR="006B6144" w:rsidRPr="00FD2EBA" w:rsidRDefault="006B6144" w:rsidP="006B6144">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FD2EBA">
              <w:rPr>
                <w:b w:val="0"/>
                <w:bCs w:val="0"/>
              </w:rPr>
              <w:t>Provisioned inbound numbers (13, 1300, or 1800) where inbound services are required</w:t>
            </w:r>
          </w:p>
          <w:p w14:paraId="6A1F79EB" w14:textId="77777777" w:rsidR="006B6144" w:rsidRPr="00BE2E40" w:rsidRDefault="006B6144" w:rsidP="006B6144">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BE2E40">
              <w:rPr>
                <w:b w:val="0"/>
                <w:bCs w:val="0"/>
              </w:rPr>
              <w:t>Reliable IP data connection with sufficient bandwidth and low latency to support voice services</w:t>
            </w:r>
          </w:p>
          <w:p w14:paraId="54952BF9" w14:textId="77777777" w:rsidR="006B6144" w:rsidRPr="00BE2E40" w:rsidRDefault="006B6144" w:rsidP="006B6144">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BE2E40">
              <w:rPr>
                <w:b w:val="0"/>
                <w:bCs w:val="0"/>
              </w:rPr>
              <w:t>Access rights for administrators and users to reporting, analytics, and recording portals</w:t>
            </w:r>
          </w:p>
          <w:p w14:paraId="79C4D61B" w14:textId="77777777" w:rsidR="006B6144" w:rsidRPr="00BE2E40" w:rsidRDefault="006B6144" w:rsidP="006B6144">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BE2E40">
              <w:rPr>
                <w:b w:val="0"/>
                <w:bCs w:val="0"/>
              </w:rPr>
              <w:t>Agreement to recording and compliance settings, including storage and retention policies, in line with regulatory requirements</w:t>
            </w:r>
          </w:p>
          <w:p w14:paraId="0F56C42B" w14:textId="77777777" w:rsidR="006B6144" w:rsidRPr="00737DEF" w:rsidRDefault="006B6144" w:rsidP="006B6144">
            <w:pPr>
              <w:pStyle w:val="BodyCopy"/>
              <w:cnfStyle w:val="000000100000" w:firstRow="0" w:lastRow="0" w:firstColumn="0" w:lastColumn="0" w:oddVBand="0" w:evenVBand="0" w:oddHBand="1" w:evenHBand="0" w:firstRowFirstColumn="0" w:firstRowLastColumn="0" w:lastRowFirstColumn="0" w:lastRowLastColumn="0"/>
              <w:rPr>
                <w:b w:val="0"/>
                <w:bCs w:val="0"/>
              </w:rPr>
            </w:pPr>
            <w:r w:rsidRPr="00737DEF">
              <w:rPr>
                <w:b w:val="0"/>
                <w:bCs w:val="0"/>
              </w:rPr>
              <w:t>No specialised on</w:t>
            </w:r>
            <w:r w:rsidRPr="00737DEF">
              <w:rPr>
                <w:b w:val="0"/>
                <w:bCs w:val="0"/>
              </w:rPr>
              <w:noBreakHyphen/>
              <w:t>premises installation is required, beyond standard user devices and network readiness.</w:t>
            </w:r>
          </w:p>
          <w:p w14:paraId="01ACF540" w14:textId="3EB85334" w:rsidR="00883681" w:rsidRPr="00A21B54" w:rsidRDefault="00883681"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A21B54">
              <w:rPr>
                <w:b w:val="0"/>
                <w:bCs w:val="0"/>
                <w:color w:val="191919" w:themeColor="text1"/>
              </w:rPr>
              <w:t xml:space="preserve">For more information, please speak to our customer service team on </w:t>
            </w:r>
            <w:r w:rsidR="008C2463" w:rsidRPr="00D2396B">
              <w:rPr>
                <w:color w:val="191919" w:themeColor="text1"/>
              </w:rPr>
              <w:t>1300 792 711</w:t>
            </w:r>
          </w:p>
        </w:tc>
      </w:tr>
      <w:tr w:rsidR="00A21B54" w:rsidRPr="00A21B54" w14:paraId="7FED7335"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791D9BC3" w14:textId="5AA9AF8D" w:rsidR="00883681" w:rsidRPr="00A21B54" w:rsidRDefault="006C5FA0"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B844AA">
              <w:rPr>
                <w:b w:val="0"/>
                <w:bCs w:val="0"/>
                <w:color w:val="191919" w:themeColor="text1"/>
              </w:rPr>
              <w:t>nbn® TC 4 services are provided on a best effort basis and do not include guaranteed speeds, committed bandwidth, or performance SLAs, with performance potentially affected during busy periods. The service does not include priority traffic treatment, may be impacted by power outages, requires customer supplied compatible equipment, and is not suitable for applications requiring low latency or guaranteed quality such as real time voice without additional configuration or services.</w:t>
            </w:r>
          </w:p>
        </w:tc>
      </w:tr>
    </w:tbl>
    <w:p w14:paraId="5369C3B2" w14:textId="77777777" w:rsidR="00883681" w:rsidRDefault="00883681" w:rsidP="00883681"/>
    <w:p w14:paraId="1B855EDB" w14:textId="39ABF0BA" w:rsidR="00883681" w:rsidRPr="000531CA" w:rsidRDefault="00883681" w:rsidP="00883681">
      <w:pPr>
        <w:pStyle w:val="Heading2"/>
        <w:rPr>
          <w:b w:val="0"/>
          <w:bCs w:val="0"/>
        </w:rPr>
      </w:pPr>
      <w:r>
        <w:rPr>
          <w:b w:val="0"/>
          <w:bCs w:val="0"/>
        </w:rPr>
        <w:t>Pricing</w:t>
      </w:r>
      <w:r w:rsidR="002F0075">
        <w:rPr>
          <w:b w:val="0"/>
          <w:bCs w:val="0"/>
        </w:rPr>
        <w:t xml:space="preserve"> Example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413"/>
        <w:gridCol w:w="3549"/>
      </w:tblGrid>
      <w:tr w:rsidR="00BE55E5" w14:paraId="050B9C3A"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D361652" w14:textId="18DB3D94" w:rsidR="00BE55E5" w:rsidRPr="00407E05" w:rsidRDefault="00BE55E5"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549" w:type="dxa"/>
            <w:shd w:val="clear" w:color="auto" w:fill="FFFFFF" w:themeFill="background1"/>
            <w:vAlign w:val="center"/>
          </w:tcPr>
          <w:p w14:paraId="0F031A10" w14:textId="0A5983AF" w:rsidR="00BE55E5" w:rsidRPr="00A21B54" w:rsidRDefault="00F03D76"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F03D76">
              <w:rPr>
                <w:rStyle w:val="Strong"/>
                <w:bCs/>
                <w:color w:val="191919" w:themeColor="text1"/>
              </w:rPr>
              <w:t>Call Recording - Core - per user</w:t>
            </w:r>
          </w:p>
        </w:tc>
      </w:tr>
      <w:tr w:rsidR="002F0075" w14:paraId="69857AC4"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694AD35"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549" w:type="dxa"/>
            <w:shd w:val="clear" w:color="auto" w:fill="FFFFFF" w:themeFill="background1"/>
            <w:vAlign w:val="center"/>
          </w:tcPr>
          <w:p w14:paraId="70C5A630" w14:textId="266C6610"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12 months</w:t>
            </w:r>
          </w:p>
        </w:tc>
      </w:tr>
      <w:tr w:rsidR="002F0075" w14:paraId="1BD95068"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40C3B0CE" w14:textId="18A4888D"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549" w:type="dxa"/>
            <w:shd w:val="clear" w:color="auto" w:fill="F2F2F2" w:themeFill="background1" w:themeFillShade="F2"/>
            <w:vAlign w:val="center"/>
          </w:tcPr>
          <w:p w14:paraId="2E62B57D" w14:textId="7CE74EB2" w:rsidR="002F0075" w:rsidRPr="00A21B54" w:rsidRDefault="002F0075" w:rsidP="002F0075">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Pr>
                <w:b w:val="0"/>
                <w:bCs w:val="0"/>
              </w:rPr>
              <w:t>$19.95 per user per month</w:t>
            </w:r>
          </w:p>
        </w:tc>
      </w:tr>
      <w:tr w:rsidR="002F0075" w14:paraId="424D7B1C"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AEE7102"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549" w:type="dxa"/>
            <w:shd w:val="clear" w:color="auto" w:fill="FFFFFF" w:themeFill="background1"/>
            <w:vAlign w:val="center"/>
          </w:tcPr>
          <w:p w14:paraId="287241A7" w14:textId="60B719FB"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w:t>
            </w:r>
            <w:r w:rsidRPr="00866C53">
              <w:rPr>
                <w:b w:val="0"/>
                <w:bCs w:val="0"/>
              </w:rPr>
              <w:t>239.4</w:t>
            </w:r>
            <w:r>
              <w:rPr>
                <w:b w:val="0"/>
                <w:bCs w:val="0"/>
              </w:rPr>
              <w:t>0</w:t>
            </w:r>
          </w:p>
        </w:tc>
      </w:tr>
      <w:tr w:rsidR="00883681" w14:paraId="4C5A38A6"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549" w:type="dxa"/>
            <w:shd w:val="clear" w:color="auto" w:fill="F2F2F2" w:themeFill="background1" w:themeFillShade="F2"/>
            <w:vAlign w:val="center"/>
          </w:tcPr>
          <w:p w14:paraId="7F85D570" w14:textId="780B64D2"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A4503C" w:rsidRPr="00A4503C">
              <w:rPr>
                <w:b w:val="0"/>
                <w:bCs w:val="0"/>
                <w:color w:val="191919" w:themeColor="text1"/>
              </w:rPr>
              <w:t>1300 792 711</w:t>
            </w:r>
          </w:p>
        </w:tc>
      </w:tr>
    </w:tbl>
    <w:p w14:paraId="3C3C2806" w14:textId="77777777" w:rsidR="00883681" w:rsidRDefault="00883681" w:rsidP="00883681">
      <w:pPr>
        <w:pStyle w:val="Heading2"/>
        <w:rPr>
          <w:b w:val="0"/>
          <w:bCs w:val="0"/>
        </w:rPr>
      </w:pPr>
    </w:p>
    <w:p w14:paraId="6AD84159" w14:textId="77777777" w:rsidR="00883681" w:rsidRDefault="00883681" w:rsidP="00883681">
      <w:pPr>
        <w:pStyle w:val="Heading2"/>
        <w:rPr>
          <w:b w:val="0"/>
          <w:bCs w:val="0"/>
        </w:rPr>
      </w:pPr>
      <w:r>
        <w:rPr>
          <w:b w:val="0"/>
          <w:bCs w:val="0"/>
        </w:rPr>
        <w:br w:type="column"/>
      </w:r>
    </w:p>
    <w:p w14:paraId="054FE501" w14:textId="2B332AAC" w:rsidR="00883681" w:rsidRDefault="00883681" w:rsidP="00883681">
      <w:pPr>
        <w:pStyle w:val="Heading2"/>
        <w:rPr>
          <w:b w:val="0"/>
          <w:bCs w:val="0"/>
        </w:rPr>
      </w:pPr>
      <w:r>
        <w:rPr>
          <w:b w:val="0"/>
          <w:bCs w:val="0"/>
        </w:rPr>
        <w:t xml:space="preserve">Early Termination </w:t>
      </w:r>
      <w:r w:rsidR="00CA75C8">
        <w:rPr>
          <w:b w:val="0"/>
          <w:bCs w:val="0"/>
        </w:rPr>
        <w:t>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883681" w14:paraId="78792A81" w14:textId="77777777" w:rsidTr="00A21B5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2C9F5B2A" w14:textId="029CCC3E" w:rsidR="00883681" w:rsidRPr="00983585" w:rsidRDefault="00983585" w:rsidP="007636D2">
            <w:pPr>
              <w:pStyle w:val="BodyCopy"/>
              <w:rPr>
                <w:rFonts w:asciiTheme="minorHAnsi" w:hAnsiTheme="minorHAnsi"/>
              </w:rPr>
            </w:pPr>
            <w:r w:rsidRPr="00F82DFD">
              <w:rPr>
                <w:rFonts w:asciiTheme="minorHAnsi" w:hAnsiTheme="minorHAnsi"/>
              </w:rPr>
              <w:t>Early termination fees may apply if Call Services are cancelled before the end of the agreed minimum term. Fees are typically calculated based on the remaining contract period and any discounted or committed charges associated with the service, including linked inbound numbers, call recording, or analytics licences. Specific early termination arrangements are defined in the customer contract or service order.</w:t>
            </w:r>
          </w:p>
        </w:tc>
      </w:tr>
    </w:tbl>
    <w:p w14:paraId="5B60854E" w14:textId="77777777" w:rsidR="00883681" w:rsidRDefault="00883681" w:rsidP="00883681"/>
    <w:p w14:paraId="20E6F7A6" w14:textId="77777777" w:rsidR="00883681" w:rsidRPr="00873753" w:rsidRDefault="00883681" w:rsidP="00883681">
      <w:pPr>
        <w:pStyle w:val="Heading2"/>
        <w:rPr>
          <w:b w:val="0"/>
          <w:bCs w:val="0"/>
        </w:rPr>
      </w:pPr>
      <w:r>
        <w:rPr>
          <w:b w:val="0"/>
          <w:bCs w:val="0"/>
        </w:rPr>
        <w:t>Call Rates / 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5B7A8A98" w14:textId="77777777" w:rsidR="00A60A40" w:rsidRPr="00F82DFD" w:rsidRDefault="00A60A40" w:rsidP="00A60A40">
            <w:pPr>
              <w:pStyle w:val="BodyCopy"/>
              <w:numPr>
                <w:ilvl w:val="0"/>
                <w:numId w:val="28"/>
              </w:numPr>
              <w:spacing w:after="60"/>
              <w:rPr>
                <w:rFonts w:asciiTheme="minorHAnsi" w:hAnsiTheme="minorHAnsi"/>
                <w:bCs w:val="0"/>
              </w:rPr>
            </w:pPr>
            <w:r w:rsidRPr="00F82DFD">
              <w:rPr>
                <w:rFonts w:asciiTheme="minorHAnsi" w:hAnsiTheme="minorHAnsi"/>
                <w:bCs w:val="0"/>
              </w:rPr>
              <w:t>Inbound call charges, including per</w:t>
            </w:r>
            <w:r w:rsidRPr="00F82DFD">
              <w:rPr>
                <w:rFonts w:asciiTheme="minorHAnsi" w:hAnsiTheme="minorHAnsi"/>
                <w:bCs w:val="0"/>
              </w:rPr>
              <w:noBreakHyphen/>
              <w:t xml:space="preserve">minute usage on 13/1300/1800 numbers </w:t>
            </w:r>
          </w:p>
          <w:p w14:paraId="0723D6D8" w14:textId="77777777" w:rsidR="00A60A40" w:rsidRPr="00F82DFD" w:rsidRDefault="00A60A40" w:rsidP="00A60A40">
            <w:pPr>
              <w:pStyle w:val="BodyCopy"/>
              <w:numPr>
                <w:ilvl w:val="0"/>
                <w:numId w:val="28"/>
              </w:numPr>
              <w:spacing w:after="60"/>
              <w:rPr>
                <w:rFonts w:asciiTheme="minorHAnsi" w:hAnsiTheme="minorHAnsi"/>
                <w:bCs w:val="0"/>
              </w:rPr>
            </w:pPr>
            <w:r w:rsidRPr="00F82DFD">
              <w:rPr>
                <w:rFonts w:asciiTheme="minorHAnsi" w:hAnsiTheme="minorHAnsi"/>
                <w:bCs w:val="0"/>
              </w:rPr>
              <w:t xml:space="preserve">Additional licences for call recording, analytics, or advanced reporting features </w:t>
            </w:r>
          </w:p>
          <w:p w14:paraId="04F5DCFC" w14:textId="77777777" w:rsidR="00A60A40" w:rsidRPr="00F82DFD" w:rsidRDefault="00A60A40" w:rsidP="00A60A40">
            <w:pPr>
              <w:pStyle w:val="BodyCopy"/>
              <w:numPr>
                <w:ilvl w:val="0"/>
                <w:numId w:val="28"/>
              </w:numPr>
              <w:spacing w:after="60"/>
              <w:rPr>
                <w:rFonts w:asciiTheme="minorHAnsi" w:hAnsiTheme="minorHAnsi"/>
                <w:bCs w:val="0"/>
              </w:rPr>
            </w:pPr>
            <w:r w:rsidRPr="00F82DFD">
              <w:rPr>
                <w:rFonts w:asciiTheme="minorHAnsi" w:hAnsiTheme="minorHAnsi"/>
                <w:bCs w:val="0"/>
              </w:rPr>
              <w:t xml:space="preserve">Increased storage or extended retention for recorded calls </w:t>
            </w:r>
          </w:p>
          <w:p w14:paraId="672B7215" w14:textId="77777777" w:rsidR="00A60A40" w:rsidRPr="00F82DFD" w:rsidRDefault="00A60A40" w:rsidP="00A60A40">
            <w:pPr>
              <w:pStyle w:val="BodyCopy"/>
              <w:numPr>
                <w:ilvl w:val="0"/>
                <w:numId w:val="28"/>
              </w:numPr>
              <w:spacing w:after="60"/>
              <w:rPr>
                <w:rFonts w:asciiTheme="minorHAnsi" w:hAnsiTheme="minorHAnsi"/>
                <w:bCs w:val="0"/>
              </w:rPr>
            </w:pPr>
            <w:r w:rsidRPr="00F82DFD">
              <w:rPr>
                <w:rFonts w:asciiTheme="minorHAnsi" w:hAnsiTheme="minorHAnsi"/>
                <w:bCs w:val="0"/>
              </w:rPr>
              <w:t xml:space="preserve">Setup or change fees for number provisioning, routing changes, or feature modifications </w:t>
            </w:r>
          </w:p>
          <w:p w14:paraId="1FF0B829" w14:textId="77777777" w:rsidR="00A60A40" w:rsidRPr="00A60A40" w:rsidRDefault="00A60A40" w:rsidP="00A60A40">
            <w:pPr>
              <w:pStyle w:val="BodyCopy"/>
              <w:numPr>
                <w:ilvl w:val="0"/>
                <w:numId w:val="28"/>
              </w:numPr>
              <w:spacing w:after="60"/>
              <w:rPr>
                <w:rFonts w:asciiTheme="minorHAnsi" w:hAnsiTheme="minorHAnsi"/>
                <w:color w:val="191919" w:themeColor="text1"/>
              </w:rPr>
            </w:pPr>
            <w:r w:rsidRPr="00F82DFD">
              <w:rPr>
                <w:rFonts w:asciiTheme="minorHAnsi" w:hAnsiTheme="minorHAnsi"/>
                <w:bCs w:val="0"/>
              </w:rPr>
              <w:t xml:space="preserve">Professional services for complex configurations, integrations, or custom reporting </w:t>
            </w:r>
          </w:p>
          <w:p w14:paraId="1DF4CAF9" w14:textId="3C8D9DEF" w:rsidR="00883681" w:rsidRPr="00A21B54" w:rsidRDefault="00A60A40" w:rsidP="00A60A40">
            <w:pPr>
              <w:pStyle w:val="BodyCopy"/>
              <w:numPr>
                <w:ilvl w:val="0"/>
                <w:numId w:val="28"/>
              </w:numPr>
              <w:spacing w:after="60"/>
              <w:rPr>
                <w:rFonts w:asciiTheme="minorHAnsi" w:hAnsiTheme="minorHAnsi"/>
                <w:color w:val="191919" w:themeColor="text1"/>
              </w:rPr>
            </w:pPr>
            <w:r w:rsidRPr="00F82DFD">
              <w:rPr>
                <w:rFonts w:asciiTheme="minorHAnsi" w:hAnsiTheme="minorHAnsi"/>
                <w:bCs w:val="0"/>
              </w:rPr>
              <w:t>Third</w:t>
            </w:r>
            <w:r w:rsidRPr="00F82DFD">
              <w:rPr>
                <w:rFonts w:asciiTheme="minorHAnsi" w:hAnsiTheme="minorHAnsi"/>
                <w:bCs w:val="0"/>
              </w:rPr>
              <w:noBreakHyphen/>
              <w:t>party costs related to Teams, compliance tools, or external integrations where required</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357F98"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357F98" w:rsidRPr="00407E05" w:rsidRDefault="00357F98" w:rsidP="00357F98">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76528F92"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2E9BAB23"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357F98"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3619E9AC"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2286DDA2"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357F98"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07D2BB1C" w:rsidR="00357F98" w:rsidRPr="00A21B54" w:rsidRDefault="00357F98" w:rsidP="00357F98">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68E57E4C"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285F0D"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CFFF" w14:textId="77777777" w:rsidR="00184331" w:rsidRDefault="00184331" w:rsidP="000531CA">
      <w:r>
        <w:separator/>
      </w:r>
    </w:p>
  </w:endnote>
  <w:endnote w:type="continuationSeparator" w:id="0">
    <w:p w14:paraId="70BF7145" w14:textId="77777777" w:rsidR="00184331" w:rsidRDefault="00184331"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28FB812B" w:rsidR="00515EB8" w:rsidRPr="00AC1184" w:rsidRDefault="006807F2" w:rsidP="00515EB8">
    <w:pPr>
      <w:pStyle w:val="Header"/>
    </w:pPr>
    <w:r>
      <w:rPr>
        <w:noProof/>
      </w:rPr>
      <mc:AlternateContent>
        <mc:Choice Requires="wps">
          <w:drawing>
            <wp:anchor distT="0" distB="0" distL="114300" distR="114300" simplePos="0" relativeHeight="251654140" behindDoc="0" locked="0" layoutInCell="1" allowOverlap="1" wp14:anchorId="65581C77" wp14:editId="1563F919">
              <wp:simplePos x="0" y="0"/>
              <wp:positionH relativeFrom="page">
                <wp:posOffset>0</wp:posOffset>
              </wp:positionH>
              <wp:positionV relativeFrom="paragraph">
                <wp:posOffset>-298714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95188" id="Rectangle 1" o:spid="_x0000_s1026" style="position:absolute;margin-left:0;margin-top:-23.5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53972576">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982209"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FF16" w14:textId="77777777" w:rsidR="00184331" w:rsidRDefault="00184331" w:rsidP="000531CA">
      <w:r>
        <w:separator/>
      </w:r>
    </w:p>
  </w:footnote>
  <w:footnote w:type="continuationSeparator" w:id="0">
    <w:p w14:paraId="3077D936" w14:textId="77777777" w:rsidR="00184331" w:rsidRDefault="00184331"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1CF3018C">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88021"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671BA95F" w14:textId="48FB5F10" w:rsidR="008B73F8" w:rsidRPr="0094165F" w:rsidRDefault="007B61B6"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Call Services</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671BA95F" w14:textId="48FB5F10" w:rsidR="008B73F8" w:rsidRPr="0094165F" w:rsidRDefault="007B61B6"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Call Services</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3"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9"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1"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5"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6"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9266FB"/>
    <w:multiLevelType w:val="multilevel"/>
    <w:tmpl w:val="D57EE8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8"/>
  </w:num>
  <w:num w:numId="2" w16cid:durableId="742219375">
    <w:abstractNumId w:val="4"/>
  </w:num>
  <w:num w:numId="3" w16cid:durableId="555968519">
    <w:abstractNumId w:val="15"/>
  </w:num>
  <w:num w:numId="4" w16cid:durableId="1559364112">
    <w:abstractNumId w:val="22"/>
  </w:num>
  <w:num w:numId="5" w16cid:durableId="237712780">
    <w:abstractNumId w:val="26"/>
  </w:num>
  <w:num w:numId="6" w16cid:durableId="596213657">
    <w:abstractNumId w:val="12"/>
  </w:num>
  <w:num w:numId="7" w16cid:durableId="674382693">
    <w:abstractNumId w:val="21"/>
  </w:num>
  <w:num w:numId="8" w16cid:durableId="953563903">
    <w:abstractNumId w:val="25"/>
  </w:num>
  <w:num w:numId="9" w16cid:durableId="412894225">
    <w:abstractNumId w:val="2"/>
  </w:num>
  <w:num w:numId="10" w16cid:durableId="1704942412">
    <w:abstractNumId w:val="5"/>
  </w:num>
  <w:num w:numId="11" w16cid:durableId="2023969243">
    <w:abstractNumId w:val="10"/>
  </w:num>
  <w:num w:numId="12" w16cid:durableId="693531156">
    <w:abstractNumId w:val="13"/>
  </w:num>
  <w:num w:numId="13" w16cid:durableId="987131514">
    <w:abstractNumId w:val="19"/>
  </w:num>
  <w:num w:numId="14" w16cid:durableId="1292857817">
    <w:abstractNumId w:val="24"/>
  </w:num>
  <w:num w:numId="15" w16cid:durableId="1542786485">
    <w:abstractNumId w:val="14"/>
  </w:num>
  <w:num w:numId="16" w16cid:durableId="1767647668">
    <w:abstractNumId w:val="27"/>
  </w:num>
  <w:num w:numId="17" w16cid:durableId="2072149151">
    <w:abstractNumId w:val="9"/>
  </w:num>
  <w:num w:numId="18" w16cid:durableId="46682127">
    <w:abstractNumId w:val="0"/>
  </w:num>
  <w:num w:numId="19" w16cid:durableId="1405032674">
    <w:abstractNumId w:val="11"/>
  </w:num>
  <w:num w:numId="20" w16cid:durableId="707994305">
    <w:abstractNumId w:val="20"/>
  </w:num>
  <w:num w:numId="21" w16cid:durableId="1332222908">
    <w:abstractNumId w:val="6"/>
  </w:num>
  <w:num w:numId="22" w16cid:durableId="302467444">
    <w:abstractNumId w:val="16"/>
  </w:num>
  <w:num w:numId="23" w16cid:durableId="1502117114">
    <w:abstractNumId w:val="3"/>
  </w:num>
  <w:num w:numId="24" w16cid:durableId="1616213319">
    <w:abstractNumId w:val="23"/>
  </w:num>
  <w:num w:numId="25" w16cid:durableId="1697852676">
    <w:abstractNumId w:val="7"/>
  </w:num>
  <w:num w:numId="26" w16cid:durableId="1786540168">
    <w:abstractNumId w:val="17"/>
  </w:num>
  <w:num w:numId="27" w16cid:durableId="1992755140">
    <w:abstractNumId w:val="1"/>
  </w:num>
  <w:num w:numId="28" w16cid:durableId="2062051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2F4D"/>
    <w:rsid w:val="0001524A"/>
    <w:rsid w:val="00017FC9"/>
    <w:rsid w:val="0002272B"/>
    <w:rsid w:val="00023187"/>
    <w:rsid w:val="00024EA9"/>
    <w:rsid w:val="0003291C"/>
    <w:rsid w:val="00044431"/>
    <w:rsid w:val="00044B34"/>
    <w:rsid w:val="00052E25"/>
    <w:rsid w:val="000531CA"/>
    <w:rsid w:val="00060165"/>
    <w:rsid w:val="00060BD6"/>
    <w:rsid w:val="00061756"/>
    <w:rsid w:val="00065A32"/>
    <w:rsid w:val="00065B8F"/>
    <w:rsid w:val="00071546"/>
    <w:rsid w:val="000716A5"/>
    <w:rsid w:val="00072D49"/>
    <w:rsid w:val="000731A5"/>
    <w:rsid w:val="000751AF"/>
    <w:rsid w:val="00076C18"/>
    <w:rsid w:val="00082225"/>
    <w:rsid w:val="00086715"/>
    <w:rsid w:val="00086C56"/>
    <w:rsid w:val="000913C6"/>
    <w:rsid w:val="00094CA4"/>
    <w:rsid w:val="000954FD"/>
    <w:rsid w:val="00095781"/>
    <w:rsid w:val="000A0AC3"/>
    <w:rsid w:val="000A27E9"/>
    <w:rsid w:val="000A5662"/>
    <w:rsid w:val="000B299C"/>
    <w:rsid w:val="000B5DBB"/>
    <w:rsid w:val="000B620D"/>
    <w:rsid w:val="000B6D8D"/>
    <w:rsid w:val="000B72B9"/>
    <w:rsid w:val="000C2803"/>
    <w:rsid w:val="000C43D8"/>
    <w:rsid w:val="000C46FD"/>
    <w:rsid w:val="000C49B8"/>
    <w:rsid w:val="000C5864"/>
    <w:rsid w:val="000C5DA3"/>
    <w:rsid w:val="000C7732"/>
    <w:rsid w:val="000D4B80"/>
    <w:rsid w:val="000D544D"/>
    <w:rsid w:val="000E046A"/>
    <w:rsid w:val="000F23C1"/>
    <w:rsid w:val="000F4DBF"/>
    <w:rsid w:val="000F5342"/>
    <w:rsid w:val="000F7380"/>
    <w:rsid w:val="000F7DC6"/>
    <w:rsid w:val="001033B8"/>
    <w:rsid w:val="001037BB"/>
    <w:rsid w:val="001061B2"/>
    <w:rsid w:val="0010675B"/>
    <w:rsid w:val="00110790"/>
    <w:rsid w:val="001167E4"/>
    <w:rsid w:val="00120091"/>
    <w:rsid w:val="00121D31"/>
    <w:rsid w:val="001303E5"/>
    <w:rsid w:val="00132CE2"/>
    <w:rsid w:val="00132E5F"/>
    <w:rsid w:val="0013444F"/>
    <w:rsid w:val="001356A5"/>
    <w:rsid w:val="00142D0F"/>
    <w:rsid w:val="00145ACB"/>
    <w:rsid w:val="001504A4"/>
    <w:rsid w:val="00152309"/>
    <w:rsid w:val="00152481"/>
    <w:rsid w:val="00155E75"/>
    <w:rsid w:val="001572BA"/>
    <w:rsid w:val="001574C5"/>
    <w:rsid w:val="00157ED3"/>
    <w:rsid w:val="0016238C"/>
    <w:rsid w:val="00163C5C"/>
    <w:rsid w:val="00163DFB"/>
    <w:rsid w:val="00163F3F"/>
    <w:rsid w:val="00167A7A"/>
    <w:rsid w:val="001732E8"/>
    <w:rsid w:val="001733D5"/>
    <w:rsid w:val="0018098B"/>
    <w:rsid w:val="0018364F"/>
    <w:rsid w:val="00184331"/>
    <w:rsid w:val="0019161F"/>
    <w:rsid w:val="00191D0B"/>
    <w:rsid w:val="00193B45"/>
    <w:rsid w:val="001A00B2"/>
    <w:rsid w:val="001A0CD5"/>
    <w:rsid w:val="001A2CC9"/>
    <w:rsid w:val="001B0E79"/>
    <w:rsid w:val="001B17F6"/>
    <w:rsid w:val="001B3324"/>
    <w:rsid w:val="001B3AB7"/>
    <w:rsid w:val="001B535B"/>
    <w:rsid w:val="001B5774"/>
    <w:rsid w:val="001C1B63"/>
    <w:rsid w:val="001D026E"/>
    <w:rsid w:val="001D6B35"/>
    <w:rsid w:val="001F0F57"/>
    <w:rsid w:val="001F4979"/>
    <w:rsid w:val="00202DCD"/>
    <w:rsid w:val="0020398D"/>
    <w:rsid w:val="002102E1"/>
    <w:rsid w:val="00211CB0"/>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85F0D"/>
    <w:rsid w:val="00293F7E"/>
    <w:rsid w:val="002A1521"/>
    <w:rsid w:val="002A27CD"/>
    <w:rsid w:val="002A74FC"/>
    <w:rsid w:val="002B0EBE"/>
    <w:rsid w:val="002B42F2"/>
    <w:rsid w:val="002B5310"/>
    <w:rsid w:val="002C04EA"/>
    <w:rsid w:val="002C2AE8"/>
    <w:rsid w:val="002C3A48"/>
    <w:rsid w:val="002C3DBF"/>
    <w:rsid w:val="002C5E92"/>
    <w:rsid w:val="002D0212"/>
    <w:rsid w:val="002D67FE"/>
    <w:rsid w:val="002E12F2"/>
    <w:rsid w:val="002E14EA"/>
    <w:rsid w:val="002E7979"/>
    <w:rsid w:val="002F0075"/>
    <w:rsid w:val="002F0D25"/>
    <w:rsid w:val="002F784E"/>
    <w:rsid w:val="002F7D66"/>
    <w:rsid w:val="00301995"/>
    <w:rsid w:val="00303A4B"/>
    <w:rsid w:val="00306FC1"/>
    <w:rsid w:val="00311245"/>
    <w:rsid w:val="00313C46"/>
    <w:rsid w:val="00317BF7"/>
    <w:rsid w:val="003236A7"/>
    <w:rsid w:val="00325E3B"/>
    <w:rsid w:val="003352AC"/>
    <w:rsid w:val="00336598"/>
    <w:rsid w:val="003511B2"/>
    <w:rsid w:val="00353D64"/>
    <w:rsid w:val="00354777"/>
    <w:rsid w:val="00354B5C"/>
    <w:rsid w:val="00354F6E"/>
    <w:rsid w:val="00357F98"/>
    <w:rsid w:val="0036153C"/>
    <w:rsid w:val="00363126"/>
    <w:rsid w:val="00363C72"/>
    <w:rsid w:val="00363F1B"/>
    <w:rsid w:val="00364F5B"/>
    <w:rsid w:val="003703BC"/>
    <w:rsid w:val="00370C48"/>
    <w:rsid w:val="0037136F"/>
    <w:rsid w:val="00371F6A"/>
    <w:rsid w:val="0037267D"/>
    <w:rsid w:val="00376C00"/>
    <w:rsid w:val="00376EC2"/>
    <w:rsid w:val="00377DAA"/>
    <w:rsid w:val="0038381D"/>
    <w:rsid w:val="00384724"/>
    <w:rsid w:val="003848B0"/>
    <w:rsid w:val="00384B8F"/>
    <w:rsid w:val="00386B58"/>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A6C"/>
    <w:rsid w:val="003F0F7E"/>
    <w:rsid w:val="004016C0"/>
    <w:rsid w:val="00404705"/>
    <w:rsid w:val="0040686E"/>
    <w:rsid w:val="004069A4"/>
    <w:rsid w:val="00407E05"/>
    <w:rsid w:val="004116C0"/>
    <w:rsid w:val="00413D2E"/>
    <w:rsid w:val="004167CA"/>
    <w:rsid w:val="004174BF"/>
    <w:rsid w:val="004370A2"/>
    <w:rsid w:val="00442C4C"/>
    <w:rsid w:val="0044361C"/>
    <w:rsid w:val="004452DE"/>
    <w:rsid w:val="00447D57"/>
    <w:rsid w:val="00453586"/>
    <w:rsid w:val="00454035"/>
    <w:rsid w:val="004548C8"/>
    <w:rsid w:val="00464424"/>
    <w:rsid w:val="004648C0"/>
    <w:rsid w:val="00464D00"/>
    <w:rsid w:val="00472F29"/>
    <w:rsid w:val="0047373A"/>
    <w:rsid w:val="0047503C"/>
    <w:rsid w:val="00482ABD"/>
    <w:rsid w:val="00482B20"/>
    <w:rsid w:val="004871CF"/>
    <w:rsid w:val="0049249A"/>
    <w:rsid w:val="0049373C"/>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E6EAB"/>
    <w:rsid w:val="004F2E76"/>
    <w:rsid w:val="004F36D4"/>
    <w:rsid w:val="004F520E"/>
    <w:rsid w:val="004F5C26"/>
    <w:rsid w:val="004F66D6"/>
    <w:rsid w:val="00502D00"/>
    <w:rsid w:val="00504531"/>
    <w:rsid w:val="005154F9"/>
    <w:rsid w:val="00515EB8"/>
    <w:rsid w:val="00516768"/>
    <w:rsid w:val="00517B47"/>
    <w:rsid w:val="005205C5"/>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7020"/>
    <w:rsid w:val="0056516C"/>
    <w:rsid w:val="00567A9C"/>
    <w:rsid w:val="00572955"/>
    <w:rsid w:val="005736AC"/>
    <w:rsid w:val="00574BB9"/>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51BC"/>
    <w:rsid w:val="006071A7"/>
    <w:rsid w:val="0061151B"/>
    <w:rsid w:val="0061606E"/>
    <w:rsid w:val="00623E60"/>
    <w:rsid w:val="0064019A"/>
    <w:rsid w:val="00641E83"/>
    <w:rsid w:val="0064428A"/>
    <w:rsid w:val="0064550C"/>
    <w:rsid w:val="00646C2E"/>
    <w:rsid w:val="00652FD4"/>
    <w:rsid w:val="00655B76"/>
    <w:rsid w:val="00662CE2"/>
    <w:rsid w:val="00664516"/>
    <w:rsid w:val="00671AF1"/>
    <w:rsid w:val="00671F99"/>
    <w:rsid w:val="00672C21"/>
    <w:rsid w:val="00672DEF"/>
    <w:rsid w:val="006770AF"/>
    <w:rsid w:val="006807F2"/>
    <w:rsid w:val="006808AB"/>
    <w:rsid w:val="00681540"/>
    <w:rsid w:val="00697142"/>
    <w:rsid w:val="006A1753"/>
    <w:rsid w:val="006A7652"/>
    <w:rsid w:val="006B3FC6"/>
    <w:rsid w:val="006B6144"/>
    <w:rsid w:val="006B61F6"/>
    <w:rsid w:val="006B7348"/>
    <w:rsid w:val="006B7C4C"/>
    <w:rsid w:val="006C1EBA"/>
    <w:rsid w:val="006C2087"/>
    <w:rsid w:val="006C2657"/>
    <w:rsid w:val="006C5FA0"/>
    <w:rsid w:val="006D2C28"/>
    <w:rsid w:val="006D53D9"/>
    <w:rsid w:val="006D65EC"/>
    <w:rsid w:val="006D66EB"/>
    <w:rsid w:val="006E0ED6"/>
    <w:rsid w:val="006F0A40"/>
    <w:rsid w:val="006F2260"/>
    <w:rsid w:val="006F3289"/>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346A"/>
    <w:rsid w:val="00734D4D"/>
    <w:rsid w:val="00740A5F"/>
    <w:rsid w:val="00741FF7"/>
    <w:rsid w:val="00742C2D"/>
    <w:rsid w:val="007537D4"/>
    <w:rsid w:val="00754FA4"/>
    <w:rsid w:val="007572F6"/>
    <w:rsid w:val="00760CEE"/>
    <w:rsid w:val="00761EA0"/>
    <w:rsid w:val="007624CD"/>
    <w:rsid w:val="00765720"/>
    <w:rsid w:val="00766441"/>
    <w:rsid w:val="0077238E"/>
    <w:rsid w:val="00776837"/>
    <w:rsid w:val="00785A7A"/>
    <w:rsid w:val="0079010A"/>
    <w:rsid w:val="00791BEA"/>
    <w:rsid w:val="007944E3"/>
    <w:rsid w:val="00795029"/>
    <w:rsid w:val="00797BCB"/>
    <w:rsid w:val="00797CB3"/>
    <w:rsid w:val="007A2559"/>
    <w:rsid w:val="007A4E45"/>
    <w:rsid w:val="007B0F77"/>
    <w:rsid w:val="007B322D"/>
    <w:rsid w:val="007B61B6"/>
    <w:rsid w:val="007C0377"/>
    <w:rsid w:val="007C0E4D"/>
    <w:rsid w:val="007C4587"/>
    <w:rsid w:val="007C5C25"/>
    <w:rsid w:val="007D4601"/>
    <w:rsid w:val="007D64F4"/>
    <w:rsid w:val="007D6BA1"/>
    <w:rsid w:val="007D73C5"/>
    <w:rsid w:val="007D7DCA"/>
    <w:rsid w:val="007E1575"/>
    <w:rsid w:val="007E497F"/>
    <w:rsid w:val="007E67F1"/>
    <w:rsid w:val="007E6DF7"/>
    <w:rsid w:val="007E740F"/>
    <w:rsid w:val="007F0FD1"/>
    <w:rsid w:val="007F325A"/>
    <w:rsid w:val="007F65E1"/>
    <w:rsid w:val="007F782E"/>
    <w:rsid w:val="008011D9"/>
    <w:rsid w:val="00803BFE"/>
    <w:rsid w:val="00804178"/>
    <w:rsid w:val="00804E7B"/>
    <w:rsid w:val="00804F17"/>
    <w:rsid w:val="0080767F"/>
    <w:rsid w:val="0081054B"/>
    <w:rsid w:val="00816F98"/>
    <w:rsid w:val="00824055"/>
    <w:rsid w:val="00825411"/>
    <w:rsid w:val="00826FDA"/>
    <w:rsid w:val="0083791B"/>
    <w:rsid w:val="00837D95"/>
    <w:rsid w:val="008452D6"/>
    <w:rsid w:val="00847087"/>
    <w:rsid w:val="008527D2"/>
    <w:rsid w:val="0085349F"/>
    <w:rsid w:val="00853D83"/>
    <w:rsid w:val="00855687"/>
    <w:rsid w:val="00857475"/>
    <w:rsid w:val="0086273A"/>
    <w:rsid w:val="008727C4"/>
    <w:rsid w:val="00873753"/>
    <w:rsid w:val="00873CCD"/>
    <w:rsid w:val="008803F0"/>
    <w:rsid w:val="008803F6"/>
    <w:rsid w:val="00880553"/>
    <w:rsid w:val="0088079D"/>
    <w:rsid w:val="0088300C"/>
    <w:rsid w:val="00883681"/>
    <w:rsid w:val="00883C72"/>
    <w:rsid w:val="00884B8B"/>
    <w:rsid w:val="00886614"/>
    <w:rsid w:val="00887A1A"/>
    <w:rsid w:val="00887EEB"/>
    <w:rsid w:val="0089052E"/>
    <w:rsid w:val="0089184D"/>
    <w:rsid w:val="00895DE6"/>
    <w:rsid w:val="008A0E67"/>
    <w:rsid w:val="008A1274"/>
    <w:rsid w:val="008A1EBB"/>
    <w:rsid w:val="008A369D"/>
    <w:rsid w:val="008A649F"/>
    <w:rsid w:val="008B0431"/>
    <w:rsid w:val="008B2C89"/>
    <w:rsid w:val="008B6E56"/>
    <w:rsid w:val="008B73F8"/>
    <w:rsid w:val="008C0B7A"/>
    <w:rsid w:val="008C2463"/>
    <w:rsid w:val="008C780B"/>
    <w:rsid w:val="008D0D3B"/>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52499"/>
    <w:rsid w:val="00957966"/>
    <w:rsid w:val="0096083B"/>
    <w:rsid w:val="00962276"/>
    <w:rsid w:val="00962952"/>
    <w:rsid w:val="00963E4C"/>
    <w:rsid w:val="0097301B"/>
    <w:rsid w:val="00982AFA"/>
    <w:rsid w:val="00983585"/>
    <w:rsid w:val="009836D9"/>
    <w:rsid w:val="00984BA1"/>
    <w:rsid w:val="00986F40"/>
    <w:rsid w:val="00987EFA"/>
    <w:rsid w:val="009905F4"/>
    <w:rsid w:val="009975D1"/>
    <w:rsid w:val="009A08A1"/>
    <w:rsid w:val="009A23AD"/>
    <w:rsid w:val="009A7CFD"/>
    <w:rsid w:val="009B012C"/>
    <w:rsid w:val="009B1C6C"/>
    <w:rsid w:val="009B2662"/>
    <w:rsid w:val="009C1F2D"/>
    <w:rsid w:val="009C3BB9"/>
    <w:rsid w:val="009C54EC"/>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03C"/>
    <w:rsid w:val="00A45203"/>
    <w:rsid w:val="00A51101"/>
    <w:rsid w:val="00A56E84"/>
    <w:rsid w:val="00A57FD9"/>
    <w:rsid w:val="00A6069C"/>
    <w:rsid w:val="00A60A40"/>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F9C"/>
    <w:rsid w:val="00B23857"/>
    <w:rsid w:val="00B251CE"/>
    <w:rsid w:val="00B27828"/>
    <w:rsid w:val="00B30593"/>
    <w:rsid w:val="00B3095A"/>
    <w:rsid w:val="00B318A8"/>
    <w:rsid w:val="00B3282B"/>
    <w:rsid w:val="00B426EE"/>
    <w:rsid w:val="00B45C41"/>
    <w:rsid w:val="00B521FF"/>
    <w:rsid w:val="00B55C48"/>
    <w:rsid w:val="00B55ECF"/>
    <w:rsid w:val="00B56656"/>
    <w:rsid w:val="00B60110"/>
    <w:rsid w:val="00B63949"/>
    <w:rsid w:val="00B64DEE"/>
    <w:rsid w:val="00B64E40"/>
    <w:rsid w:val="00B65A84"/>
    <w:rsid w:val="00B66712"/>
    <w:rsid w:val="00B768D5"/>
    <w:rsid w:val="00B768E8"/>
    <w:rsid w:val="00B77222"/>
    <w:rsid w:val="00B8677C"/>
    <w:rsid w:val="00B87A81"/>
    <w:rsid w:val="00B90C52"/>
    <w:rsid w:val="00B93CF1"/>
    <w:rsid w:val="00BA07AF"/>
    <w:rsid w:val="00BA1137"/>
    <w:rsid w:val="00BA60A3"/>
    <w:rsid w:val="00BA7618"/>
    <w:rsid w:val="00BA76C0"/>
    <w:rsid w:val="00BA7DB6"/>
    <w:rsid w:val="00BB11E7"/>
    <w:rsid w:val="00BB1569"/>
    <w:rsid w:val="00BB7064"/>
    <w:rsid w:val="00BC1898"/>
    <w:rsid w:val="00BD1179"/>
    <w:rsid w:val="00BD3977"/>
    <w:rsid w:val="00BD445F"/>
    <w:rsid w:val="00BD6736"/>
    <w:rsid w:val="00BE169D"/>
    <w:rsid w:val="00BE1DE3"/>
    <w:rsid w:val="00BE47A4"/>
    <w:rsid w:val="00BE55E5"/>
    <w:rsid w:val="00BF09DD"/>
    <w:rsid w:val="00BF0FC4"/>
    <w:rsid w:val="00BF273D"/>
    <w:rsid w:val="00BF2A8D"/>
    <w:rsid w:val="00BF3696"/>
    <w:rsid w:val="00BF56A2"/>
    <w:rsid w:val="00BF762B"/>
    <w:rsid w:val="00BF7A7A"/>
    <w:rsid w:val="00BF7C0B"/>
    <w:rsid w:val="00BF7CFE"/>
    <w:rsid w:val="00C026DF"/>
    <w:rsid w:val="00C0367F"/>
    <w:rsid w:val="00C0520D"/>
    <w:rsid w:val="00C21F27"/>
    <w:rsid w:val="00C246E9"/>
    <w:rsid w:val="00C268DE"/>
    <w:rsid w:val="00C305B3"/>
    <w:rsid w:val="00C32435"/>
    <w:rsid w:val="00C36E2B"/>
    <w:rsid w:val="00C4746F"/>
    <w:rsid w:val="00C475D8"/>
    <w:rsid w:val="00C512F1"/>
    <w:rsid w:val="00C53E1C"/>
    <w:rsid w:val="00C54FC3"/>
    <w:rsid w:val="00C55C8C"/>
    <w:rsid w:val="00C56C20"/>
    <w:rsid w:val="00C63AB9"/>
    <w:rsid w:val="00C63F38"/>
    <w:rsid w:val="00C73DA4"/>
    <w:rsid w:val="00C74349"/>
    <w:rsid w:val="00C74CFA"/>
    <w:rsid w:val="00C91F62"/>
    <w:rsid w:val="00C93ECA"/>
    <w:rsid w:val="00CA75C8"/>
    <w:rsid w:val="00CB08BD"/>
    <w:rsid w:val="00CB10B6"/>
    <w:rsid w:val="00CB1A60"/>
    <w:rsid w:val="00CB5DC6"/>
    <w:rsid w:val="00CB6301"/>
    <w:rsid w:val="00CB7152"/>
    <w:rsid w:val="00CB75D4"/>
    <w:rsid w:val="00CC0C74"/>
    <w:rsid w:val="00CC1656"/>
    <w:rsid w:val="00CC285D"/>
    <w:rsid w:val="00CC2B60"/>
    <w:rsid w:val="00CC35A8"/>
    <w:rsid w:val="00CC6195"/>
    <w:rsid w:val="00CC6700"/>
    <w:rsid w:val="00CC6E06"/>
    <w:rsid w:val="00CC7B75"/>
    <w:rsid w:val="00CD1805"/>
    <w:rsid w:val="00CD4C85"/>
    <w:rsid w:val="00CD4DB5"/>
    <w:rsid w:val="00CE323A"/>
    <w:rsid w:val="00CE44EA"/>
    <w:rsid w:val="00CE61F8"/>
    <w:rsid w:val="00CE6A49"/>
    <w:rsid w:val="00CE6E25"/>
    <w:rsid w:val="00CE6F8C"/>
    <w:rsid w:val="00CE76DC"/>
    <w:rsid w:val="00CF2134"/>
    <w:rsid w:val="00CF6615"/>
    <w:rsid w:val="00CF66F0"/>
    <w:rsid w:val="00D019BE"/>
    <w:rsid w:val="00D02655"/>
    <w:rsid w:val="00D027A4"/>
    <w:rsid w:val="00D04612"/>
    <w:rsid w:val="00D12570"/>
    <w:rsid w:val="00D13202"/>
    <w:rsid w:val="00D15577"/>
    <w:rsid w:val="00D17DA2"/>
    <w:rsid w:val="00D21921"/>
    <w:rsid w:val="00D22E85"/>
    <w:rsid w:val="00D24FCA"/>
    <w:rsid w:val="00D33CE7"/>
    <w:rsid w:val="00D40934"/>
    <w:rsid w:val="00D4475D"/>
    <w:rsid w:val="00D45554"/>
    <w:rsid w:val="00D5140E"/>
    <w:rsid w:val="00D52B89"/>
    <w:rsid w:val="00D539A7"/>
    <w:rsid w:val="00D544B5"/>
    <w:rsid w:val="00D56C4F"/>
    <w:rsid w:val="00D608C1"/>
    <w:rsid w:val="00D622D5"/>
    <w:rsid w:val="00D6293B"/>
    <w:rsid w:val="00D640A3"/>
    <w:rsid w:val="00D666CB"/>
    <w:rsid w:val="00D74099"/>
    <w:rsid w:val="00D8074D"/>
    <w:rsid w:val="00D873CF"/>
    <w:rsid w:val="00D9030C"/>
    <w:rsid w:val="00D90939"/>
    <w:rsid w:val="00D9583F"/>
    <w:rsid w:val="00DA4B13"/>
    <w:rsid w:val="00DB0F20"/>
    <w:rsid w:val="00DB20D0"/>
    <w:rsid w:val="00DB2518"/>
    <w:rsid w:val="00DC31E9"/>
    <w:rsid w:val="00DC7FD9"/>
    <w:rsid w:val="00DD02C7"/>
    <w:rsid w:val="00DD4363"/>
    <w:rsid w:val="00DD5D2D"/>
    <w:rsid w:val="00DE2B3B"/>
    <w:rsid w:val="00DE68F8"/>
    <w:rsid w:val="00DF28A4"/>
    <w:rsid w:val="00DF6C76"/>
    <w:rsid w:val="00DF7B9D"/>
    <w:rsid w:val="00DF7F7D"/>
    <w:rsid w:val="00E023DA"/>
    <w:rsid w:val="00E059FA"/>
    <w:rsid w:val="00E07543"/>
    <w:rsid w:val="00E07F91"/>
    <w:rsid w:val="00E104A1"/>
    <w:rsid w:val="00E20C7F"/>
    <w:rsid w:val="00E22E8C"/>
    <w:rsid w:val="00E345F9"/>
    <w:rsid w:val="00E34EA4"/>
    <w:rsid w:val="00E367D6"/>
    <w:rsid w:val="00E401BD"/>
    <w:rsid w:val="00E4200B"/>
    <w:rsid w:val="00E42922"/>
    <w:rsid w:val="00E4350F"/>
    <w:rsid w:val="00E4541C"/>
    <w:rsid w:val="00E4613D"/>
    <w:rsid w:val="00E56FAE"/>
    <w:rsid w:val="00E57076"/>
    <w:rsid w:val="00E613B4"/>
    <w:rsid w:val="00E65A90"/>
    <w:rsid w:val="00E84773"/>
    <w:rsid w:val="00E854D4"/>
    <w:rsid w:val="00E855F7"/>
    <w:rsid w:val="00E86E6E"/>
    <w:rsid w:val="00E92C55"/>
    <w:rsid w:val="00E946E9"/>
    <w:rsid w:val="00EA2FD2"/>
    <w:rsid w:val="00EA3B05"/>
    <w:rsid w:val="00EA5016"/>
    <w:rsid w:val="00EB253C"/>
    <w:rsid w:val="00EC1591"/>
    <w:rsid w:val="00EC1DAB"/>
    <w:rsid w:val="00EC3074"/>
    <w:rsid w:val="00EC7276"/>
    <w:rsid w:val="00ED0C5B"/>
    <w:rsid w:val="00ED14FC"/>
    <w:rsid w:val="00ED1AB5"/>
    <w:rsid w:val="00ED3966"/>
    <w:rsid w:val="00ED5B15"/>
    <w:rsid w:val="00ED64C2"/>
    <w:rsid w:val="00EE531D"/>
    <w:rsid w:val="00EE77DF"/>
    <w:rsid w:val="00EE791D"/>
    <w:rsid w:val="00EF4265"/>
    <w:rsid w:val="00EF4E7B"/>
    <w:rsid w:val="00EF5801"/>
    <w:rsid w:val="00EF7485"/>
    <w:rsid w:val="00F00EEE"/>
    <w:rsid w:val="00F01608"/>
    <w:rsid w:val="00F03D76"/>
    <w:rsid w:val="00F045B7"/>
    <w:rsid w:val="00F12FF4"/>
    <w:rsid w:val="00F21813"/>
    <w:rsid w:val="00F23135"/>
    <w:rsid w:val="00F238D8"/>
    <w:rsid w:val="00F2490F"/>
    <w:rsid w:val="00F2597C"/>
    <w:rsid w:val="00F25EE0"/>
    <w:rsid w:val="00F3316D"/>
    <w:rsid w:val="00F35153"/>
    <w:rsid w:val="00F40D99"/>
    <w:rsid w:val="00F41128"/>
    <w:rsid w:val="00F52630"/>
    <w:rsid w:val="00F53654"/>
    <w:rsid w:val="00F61288"/>
    <w:rsid w:val="00F64DE6"/>
    <w:rsid w:val="00F6599D"/>
    <w:rsid w:val="00F70CFD"/>
    <w:rsid w:val="00F722ED"/>
    <w:rsid w:val="00F76503"/>
    <w:rsid w:val="00F7769E"/>
    <w:rsid w:val="00F81E52"/>
    <w:rsid w:val="00FA08C2"/>
    <w:rsid w:val="00FA567F"/>
    <w:rsid w:val="00FA72BD"/>
    <w:rsid w:val="00FB1CC3"/>
    <w:rsid w:val="00FB2AAF"/>
    <w:rsid w:val="00FB550F"/>
    <w:rsid w:val="00FB7F4A"/>
    <w:rsid w:val="00FC138D"/>
    <w:rsid w:val="00FC39D9"/>
    <w:rsid w:val="00FC5911"/>
    <w:rsid w:val="00FD0A8E"/>
    <w:rsid w:val="00FD26E1"/>
    <w:rsid w:val="00FD54DA"/>
    <w:rsid w:val="00FD5C6E"/>
    <w:rsid w:val="00FD6CC3"/>
    <w:rsid w:val="00FD7291"/>
    <w:rsid w:val="00FD73B7"/>
    <w:rsid w:val="00FE1B2D"/>
    <w:rsid w:val="00FE2CC2"/>
    <w:rsid w:val="00FE3105"/>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customXml/itemProps2.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4.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31</TotalTime>
  <Pages>1</Pages>
  <Words>514</Words>
  <Characters>3226</Characters>
  <Application>Microsoft Office Word</Application>
  <DocSecurity>0</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31</cp:revision>
  <cp:lastPrinted>2024-06-11T13:22:00Z</cp:lastPrinted>
  <dcterms:created xsi:type="dcterms:W3CDTF">2026-05-04T22:59:00Z</dcterms:created>
  <dcterms:modified xsi:type="dcterms:W3CDTF">2026-05-05T00:27:00Z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