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C8F6" w14:textId="77777777" w:rsidR="004B6290" w:rsidRDefault="004B6290" w:rsidP="004B6290"/>
    <w:p w14:paraId="6E57D718" w14:textId="77777777" w:rsidR="004B6290" w:rsidRPr="004B6290" w:rsidRDefault="004B6290" w:rsidP="004B6290"/>
    <w:p w14:paraId="62B52B44" w14:textId="44DEB437" w:rsidR="000C43D8" w:rsidRPr="00873753" w:rsidRDefault="000C43D8" w:rsidP="002D0212">
      <w:pPr>
        <w:pStyle w:val="Heading2"/>
        <w:rPr>
          <w:b w:val="0"/>
          <w:bCs w:val="0"/>
        </w:rPr>
        <w:sectPr w:rsidR="000C43D8" w:rsidRPr="00873753" w:rsidSect="00B43612">
          <w:headerReference w:type="default" r:id="rId11"/>
          <w:footerReference w:type="even" r:id="rId12"/>
          <w:footerReference w:type="default" r:id="rId13"/>
          <w:type w:val="continuous"/>
          <w:pgSz w:w="11900" w:h="16840"/>
          <w:pgMar w:top="1276" w:right="737" w:bottom="737" w:left="737" w:header="567" w:footer="567" w:gutter="0"/>
          <w:cols w:num="2" w:space="482"/>
          <w:docGrid w:linePitch="360"/>
        </w:sectPr>
      </w:pPr>
    </w:p>
    <w:p w14:paraId="7E6B9E94" w14:textId="77777777" w:rsidR="00AD0D95" w:rsidRDefault="00AD0D95" w:rsidP="00120091">
      <w:pPr>
        <w:pStyle w:val="Heading2"/>
        <w:rPr>
          <w:b w:val="0"/>
          <w:bCs w:val="0"/>
        </w:rPr>
      </w:pPr>
    </w:p>
    <w:p w14:paraId="36793C6A" w14:textId="77777777" w:rsidR="00883681" w:rsidRPr="00120091" w:rsidRDefault="00883681" w:rsidP="00883681">
      <w:pPr>
        <w:pStyle w:val="Heading2"/>
        <w:rPr>
          <w:b w:val="0"/>
          <w:bCs w:val="0"/>
        </w:rPr>
      </w:pPr>
      <w:r w:rsidRPr="000531CA">
        <w:rPr>
          <w:b w:val="0"/>
          <w:bCs w:val="0"/>
        </w:rPr>
        <w:t>Information About This Service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71"/>
        <w:gridCol w:w="3691"/>
      </w:tblGrid>
      <w:tr w:rsidR="00A21B54" w:rsidRPr="00A21B54" w14:paraId="7A5B6D56" w14:textId="77777777" w:rsidTr="00574BB9">
        <w:trPr>
          <w:cnfStyle w:val="000000100000" w:firstRow="0" w:lastRow="0" w:firstColumn="0" w:lastColumn="0" w:oddVBand="0" w:evenVBand="0" w:oddHBand="1" w:evenHBand="0" w:firstRowFirstColumn="0" w:firstRowLastColumn="0" w:lastRowFirstColumn="0" w:lastRowLastColumn="0"/>
          <w:trHeight w:val="1782"/>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640F8858" w14:textId="77777777" w:rsidR="00883681" w:rsidRPr="00407E05" w:rsidRDefault="00883681" w:rsidP="007636D2">
            <w:pPr>
              <w:rPr>
                <w:rFonts w:ascii="Poppins SemiBold" w:hAnsi="Poppins SemiBold" w:cs="Poppins SemiBold"/>
                <w:color w:val="191919" w:themeColor="text1"/>
              </w:rPr>
            </w:pPr>
            <w:r w:rsidRPr="00407E05">
              <w:rPr>
                <w:rStyle w:val="Strong"/>
                <w:rFonts w:ascii="Poppins SemiBold" w:hAnsi="Poppins SemiBold" w:cs="Poppins SemiBold"/>
                <w:color w:val="191919" w:themeColor="text1"/>
              </w:rPr>
              <w:t>Offer Description</w:t>
            </w:r>
          </w:p>
        </w:tc>
        <w:tc>
          <w:tcPr>
            <w:tcW w:w="3691" w:type="dxa"/>
            <w:shd w:val="clear" w:color="auto" w:fill="FFFFFF" w:themeFill="background1"/>
          </w:tcPr>
          <w:p w14:paraId="55174FC0" w14:textId="2422D4CF" w:rsidR="00883681" w:rsidRPr="00FA6433" w:rsidRDefault="000F58CC" w:rsidP="0004124F">
            <w:pPr>
              <w:cnfStyle w:val="000000100000" w:firstRow="0" w:lastRow="0" w:firstColumn="0" w:lastColumn="0" w:oddVBand="0" w:evenVBand="0" w:oddHBand="1" w:evenHBand="0" w:firstRowFirstColumn="0" w:firstRowLastColumn="0" w:lastRowFirstColumn="0" w:lastRowLastColumn="0"/>
              <w:rPr>
                <w:b w:val="0"/>
                <w:bCs w:val="0"/>
              </w:rPr>
            </w:pPr>
            <w:r w:rsidRPr="000F58CC">
              <w:rPr>
                <w:b w:val="0"/>
                <w:bCs w:val="0"/>
              </w:rPr>
              <w:t>Internet Express is a business</w:t>
            </w:r>
            <w:r w:rsidRPr="000F58CC">
              <w:rPr>
                <w:rFonts w:ascii="Cambria Math" w:hAnsi="Cambria Math" w:cs="Cambria Math"/>
                <w:b w:val="0"/>
                <w:bCs w:val="0"/>
              </w:rPr>
              <w:t>‑</w:t>
            </w:r>
            <w:r w:rsidRPr="000F58CC">
              <w:rPr>
                <w:b w:val="0"/>
                <w:bCs w:val="0"/>
              </w:rPr>
              <w:t>grade fixed</w:t>
            </w:r>
            <w:r w:rsidRPr="000F58CC">
              <w:rPr>
                <w:rFonts w:ascii="Cambria Math" w:hAnsi="Cambria Math" w:cs="Cambria Math"/>
                <w:b w:val="0"/>
                <w:bCs w:val="0"/>
              </w:rPr>
              <w:t>‑</w:t>
            </w:r>
            <w:r w:rsidRPr="000F58CC">
              <w:rPr>
                <w:b w:val="0"/>
                <w:bCs w:val="0"/>
              </w:rPr>
              <w:t>line internet service delivered over a metropolitan fibre network. It provides symmetrical bandwidth with consistent performance suitable for data, voice, cloud applications, and inter</w:t>
            </w:r>
            <w:r w:rsidRPr="000F58CC">
              <w:rPr>
                <w:rFonts w:ascii="Cambria Math" w:hAnsi="Cambria Math" w:cs="Cambria Math"/>
                <w:b w:val="0"/>
                <w:bCs w:val="0"/>
              </w:rPr>
              <w:t>‑</w:t>
            </w:r>
            <w:r w:rsidRPr="000F58CC">
              <w:rPr>
                <w:b w:val="0"/>
                <w:bCs w:val="0"/>
              </w:rPr>
              <w:t>site communication. The service is designed for organisations that require reliable throughput, low latency, and stable connectivity to support operational systems, remote access, and hosted workloads. It enables high</w:t>
            </w:r>
            <w:r w:rsidRPr="000F58CC">
              <w:rPr>
                <w:rFonts w:ascii="Cambria Math" w:hAnsi="Cambria Math" w:cs="Cambria Math"/>
                <w:b w:val="0"/>
                <w:bCs w:val="0"/>
              </w:rPr>
              <w:t>‑</w:t>
            </w:r>
            <w:r w:rsidRPr="000F58CC">
              <w:rPr>
                <w:b w:val="0"/>
                <w:bCs w:val="0"/>
              </w:rPr>
              <w:t>volume data transfer, real</w:t>
            </w:r>
            <w:r w:rsidRPr="000F58CC">
              <w:rPr>
                <w:rFonts w:ascii="Cambria Math" w:hAnsi="Cambria Math" w:cs="Cambria Math"/>
                <w:b w:val="0"/>
                <w:bCs w:val="0"/>
              </w:rPr>
              <w:t>‑</w:t>
            </w:r>
            <w:r w:rsidRPr="000F58CC">
              <w:rPr>
                <w:b w:val="0"/>
                <w:bCs w:val="0"/>
              </w:rPr>
              <w:t>time collaboration tools, and continuous access to critical business platforms across both on</w:t>
            </w:r>
            <w:r w:rsidRPr="000F58CC">
              <w:rPr>
                <w:rFonts w:ascii="Cambria Math" w:hAnsi="Cambria Math" w:cs="Cambria Math"/>
                <w:b w:val="0"/>
                <w:bCs w:val="0"/>
              </w:rPr>
              <w:t>‑</w:t>
            </w:r>
            <w:r w:rsidRPr="000F58CC">
              <w:rPr>
                <w:b w:val="0"/>
                <w:bCs w:val="0"/>
              </w:rPr>
              <w:t>premises and cloud environments.</w:t>
            </w:r>
          </w:p>
        </w:tc>
      </w:tr>
      <w:tr w:rsidR="00A21B54" w:rsidRPr="00A21B54" w14:paraId="525F88CF" w14:textId="77777777" w:rsidTr="0057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207E6E5C"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Hardware</w:t>
            </w:r>
          </w:p>
        </w:tc>
        <w:tc>
          <w:tcPr>
            <w:tcW w:w="3691" w:type="dxa"/>
            <w:shd w:val="clear" w:color="auto" w:fill="F2F2F2" w:themeFill="background1" w:themeFillShade="F2"/>
          </w:tcPr>
          <w:p w14:paraId="2D5C8B7A" w14:textId="4EBAA184" w:rsidR="00883681" w:rsidRPr="00A21B54" w:rsidRDefault="0065551C" w:rsidP="00434934">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65551C">
              <w:rPr>
                <w:b w:val="0"/>
                <w:bCs w:val="0"/>
              </w:rPr>
              <w:t>This service requires a compatible fibre network termination device at the premises. Where an existing termination device is present and operational, it will be used for service delivery. If no suitable device exists, installation of a new termination device may be required as part of the service setup. Customer supplied routers, firewalls, or switches may be used if they meet the required interface and configuration standards. Managed hardware is not included unless ordered separately</w:t>
            </w:r>
            <w:r>
              <w:rPr>
                <w:b w:val="0"/>
                <w:bCs w:val="0"/>
              </w:rPr>
              <w:t>.</w:t>
            </w:r>
          </w:p>
        </w:tc>
      </w:tr>
      <w:tr w:rsidR="00A21B54" w:rsidRPr="00A21B54" w14:paraId="6349535E" w14:textId="77777777" w:rsidTr="00574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36103D99"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Standard Installation Requirements</w:t>
            </w:r>
          </w:p>
        </w:tc>
        <w:tc>
          <w:tcPr>
            <w:tcW w:w="3691" w:type="dxa"/>
            <w:shd w:val="clear" w:color="auto" w:fill="FFFFFF" w:themeFill="background1"/>
          </w:tcPr>
          <w:p w14:paraId="01239FA5" w14:textId="77777777" w:rsidR="0066777A" w:rsidRPr="00575FAA" w:rsidRDefault="0066777A" w:rsidP="0066777A">
            <w:pPr>
              <w:pStyle w:val="BodyCopy"/>
              <w:cnfStyle w:val="000000100000" w:firstRow="0" w:lastRow="0" w:firstColumn="0" w:lastColumn="0" w:oddVBand="0" w:evenVBand="0" w:oddHBand="1" w:evenHBand="0" w:firstRowFirstColumn="0" w:firstRowLastColumn="0" w:lastRowFirstColumn="0" w:lastRowLastColumn="0"/>
              <w:rPr>
                <w:b w:val="0"/>
                <w:bCs w:val="0"/>
              </w:rPr>
            </w:pPr>
            <w:r w:rsidRPr="00575FAA">
              <w:rPr>
                <w:b w:val="0"/>
                <w:bCs w:val="0"/>
              </w:rPr>
              <w:t>A suitable fibre entry point and internal pathway must be available at the premises. Standard installation uses an existing operational fibre termination point. If no termination point is present, or if additional works are required to reach the customer’s preferred equipment location, non</w:t>
            </w:r>
            <w:r w:rsidRPr="00575FAA">
              <w:rPr>
                <w:b w:val="0"/>
                <w:bCs w:val="0"/>
              </w:rPr>
              <w:noBreakHyphen/>
              <w:t>standard installation charges may apply. The customer must provide safe site access during business hours and ensure that required internal cabling, power outlets, and mounting locations are prepared before installation.</w:t>
            </w:r>
          </w:p>
          <w:p w14:paraId="01ACF540" w14:textId="19D0FAEA" w:rsidR="00883681" w:rsidRPr="00A21B54" w:rsidRDefault="00883681" w:rsidP="007636D2">
            <w:pPr>
              <w:pStyle w:val="BodyCopy"/>
              <w:cnfStyle w:val="000000100000" w:firstRow="0" w:lastRow="0" w:firstColumn="0" w:lastColumn="0" w:oddVBand="0" w:evenVBand="0" w:oddHBand="1" w:evenHBand="0" w:firstRowFirstColumn="0" w:firstRowLastColumn="0" w:lastRowFirstColumn="0" w:lastRowLastColumn="0"/>
              <w:rPr>
                <w:color w:val="191919" w:themeColor="text1"/>
              </w:rPr>
            </w:pPr>
            <w:r w:rsidRPr="00A21B54">
              <w:rPr>
                <w:b w:val="0"/>
                <w:bCs w:val="0"/>
                <w:color w:val="191919" w:themeColor="text1"/>
              </w:rPr>
              <w:t xml:space="preserve">For more information, please speak to our customer service team on </w:t>
            </w:r>
            <w:r w:rsidR="008C2463" w:rsidRPr="00965F16">
              <w:rPr>
                <w:b w:val="0"/>
                <w:bCs w:val="0"/>
                <w:color w:val="191919" w:themeColor="text1"/>
              </w:rPr>
              <w:t>1300 792 711</w:t>
            </w:r>
          </w:p>
        </w:tc>
      </w:tr>
      <w:tr w:rsidR="00A21B54" w:rsidRPr="00A21B54" w14:paraId="7FED7335" w14:textId="77777777" w:rsidTr="0057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F10230E"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Exclusions and Limitations</w:t>
            </w:r>
          </w:p>
        </w:tc>
        <w:tc>
          <w:tcPr>
            <w:tcW w:w="3691" w:type="dxa"/>
            <w:shd w:val="clear" w:color="auto" w:fill="F2F2F2" w:themeFill="background1" w:themeFillShade="F2"/>
          </w:tcPr>
          <w:p w14:paraId="791D9BC3" w14:textId="5F283100" w:rsidR="00883681" w:rsidRPr="00A21B54" w:rsidRDefault="0073774E" w:rsidP="007636D2">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86167C">
              <w:rPr>
                <w:b w:val="0"/>
                <w:bCs w:val="0"/>
              </w:rPr>
              <w:t>The service does not include new fibre build works, internal cabling beyond the network boundary, or service relocation. Managed hardware, extra IP addressing, and optional add</w:t>
            </w:r>
            <w:r w:rsidRPr="0086167C">
              <w:rPr>
                <w:b w:val="0"/>
                <w:bCs w:val="0"/>
              </w:rPr>
              <w:noBreakHyphen/>
              <w:t>ons are excluded unless ordered. Performance may be affected by customer equipment, cabling, power, or site conditions. Restoration targets apply only to network faults; issues caused by customer equipment or environment are the customer’s responsibility. The service does not guarantee performance for applications needing specialised configuration, traffic prioritisation, or enhanced redundancy unless purchased separately.</w:t>
            </w:r>
          </w:p>
        </w:tc>
      </w:tr>
    </w:tbl>
    <w:p w14:paraId="09DB0483" w14:textId="3E6E5397" w:rsidR="00E4565A" w:rsidRDefault="00E4565A" w:rsidP="00883681">
      <w:pPr>
        <w:pStyle w:val="Heading2"/>
        <w:rPr>
          <w:b w:val="0"/>
          <w:bCs w:val="0"/>
        </w:rPr>
      </w:pPr>
    </w:p>
    <w:p w14:paraId="133C2EB0" w14:textId="77777777" w:rsidR="00187C1D" w:rsidRDefault="00187C1D" w:rsidP="00883681">
      <w:pPr>
        <w:pStyle w:val="Heading2"/>
        <w:rPr>
          <w:b w:val="0"/>
          <w:bCs w:val="0"/>
        </w:rPr>
      </w:pPr>
      <w:r>
        <w:rPr>
          <w:b w:val="0"/>
          <w:bCs w:val="0"/>
        </w:rPr>
        <w:br w:type="column"/>
      </w:r>
    </w:p>
    <w:p w14:paraId="1B855EDB" w14:textId="5D8D5D2B" w:rsidR="00883681" w:rsidRPr="000531CA" w:rsidRDefault="00883681" w:rsidP="00883681">
      <w:pPr>
        <w:pStyle w:val="Heading2"/>
        <w:rPr>
          <w:b w:val="0"/>
          <w:bCs w:val="0"/>
        </w:rPr>
      </w:pPr>
      <w:r>
        <w:rPr>
          <w:b w:val="0"/>
          <w:bCs w:val="0"/>
        </w:rPr>
        <w:t>Pricing</w:t>
      </w:r>
      <w:r w:rsidR="002F0075">
        <w:rPr>
          <w:b w:val="0"/>
          <w:bCs w:val="0"/>
        </w:rPr>
        <w:t xml:space="preserve"> Example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1413"/>
        <w:gridCol w:w="3549"/>
      </w:tblGrid>
      <w:tr w:rsidR="00BE55E5" w14:paraId="050B9C3A" w14:textId="77777777" w:rsidTr="00BE5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2D361652" w14:textId="18DB3D94" w:rsidR="00BE55E5" w:rsidRPr="00407E05" w:rsidRDefault="00BE55E5" w:rsidP="007636D2">
            <w:pPr>
              <w:rPr>
                <w:rStyle w:val="Strong"/>
                <w:rFonts w:ascii="Poppins SemiBold" w:hAnsi="Poppins SemiBold" w:cs="Poppins SemiBold"/>
                <w:bCs/>
                <w:color w:val="191919" w:themeColor="text1"/>
              </w:rPr>
            </w:pPr>
            <w:r>
              <w:rPr>
                <w:rStyle w:val="Strong"/>
                <w:rFonts w:ascii="Poppins SemiBold" w:hAnsi="Poppins SemiBold" w:cs="Poppins SemiBold"/>
                <w:bCs/>
                <w:color w:val="191919" w:themeColor="text1"/>
              </w:rPr>
              <w:t>Plan</w:t>
            </w:r>
          </w:p>
        </w:tc>
        <w:tc>
          <w:tcPr>
            <w:tcW w:w="3549" w:type="dxa"/>
            <w:shd w:val="clear" w:color="auto" w:fill="FFFFFF" w:themeFill="background1"/>
            <w:vAlign w:val="center"/>
          </w:tcPr>
          <w:p w14:paraId="0F031A10" w14:textId="63A90611" w:rsidR="00BE55E5" w:rsidRPr="00A21B54" w:rsidRDefault="00B54B90"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C63DA7">
              <w:rPr>
                <w:b w:val="0"/>
                <w:bCs w:val="0"/>
              </w:rPr>
              <w:t>Internet Express 250/250 Mbps</w:t>
            </w:r>
          </w:p>
        </w:tc>
      </w:tr>
      <w:tr w:rsidR="002F0075" w14:paraId="69857AC4" w14:textId="77777777" w:rsidTr="00BE55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6694AD35" w14:textId="77777777" w:rsidR="002F0075" w:rsidRPr="00407E05" w:rsidRDefault="002F0075" w:rsidP="002F0075">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Term</w:t>
            </w:r>
          </w:p>
        </w:tc>
        <w:tc>
          <w:tcPr>
            <w:tcW w:w="3549" w:type="dxa"/>
            <w:shd w:val="clear" w:color="auto" w:fill="FFFFFF" w:themeFill="background1"/>
            <w:vAlign w:val="center"/>
          </w:tcPr>
          <w:p w14:paraId="70C5A630" w14:textId="73ABFD73" w:rsidR="002F0075" w:rsidRPr="00A21B54" w:rsidRDefault="009953A0" w:rsidP="002F0075">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Pr>
                <w:b w:val="0"/>
                <w:bCs w:val="0"/>
              </w:rPr>
              <w:t>24</w:t>
            </w:r>
            <w:r w:rsidR="002F0075">
              <w:rPr>
                <w:b w:val="0"/>
                <w:bCs w:val="0"/>
              </w:rPr>
              <w:t xml:space="preserve"> month</w:t>
            </w:r>
            <w:r w:rsidR="009469B6">
              <w:rPr>
                <w:b w:val="0"/>
                <w:bCs w:val="0"/>
              </w:rPr>
              <w:t>s</w:t>
            </w:r>
          </w:p>
        </w:tc>
      </w:tr>
      <w:tr w:rsidR="002F0075" w14:paraId="1BD95068" w14:textId="77777777" w:rsidTr="00BE5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2F2F2" w:themeFill="background1" w:themeFillShade="F2"/>
            <w:vAlign w:val="center"/>
          </w:tcPr>
          <w:p w14:paraId="40C3B0CE" w14:textId="18A4888D" w:rsidR="002F0075" w:rsidRPr="00407E05" w:rsidRDefault="002F0075" w:rsidP="002F0075">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Plan Pricing</w:t>
            </w:r>
          </w:p>
        </w:tc>
        <w:tc>
          <w:tcPr>
            <w:tcW w:w="3549" w:type="dxa"/>
            <w:shd w:val="clear" w:color="auto" w:fill="F2F2F2" w:themeFill="background1" w:themeFillShade="F2"/>
            <w:vAlign w:val="center"/>
          </w:tcPr>
          <w:p w14:paraId="2E62B57D" w14:textId="5BFC4045" w:rsidR="002F0075" w:rsidRPr="00A21B54" w:rsidRDefault="00604F52" w:rsidP="002F0075">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604F52">
              <w:rPr>
                <w:b w:val="0"/>
                <w:bCs w:val="0"/>
              </w:rPr>
              <w:t>$</w:t>
            </w:r>
            <w:r w:rsidR="00B54B90">
              <w:rPr>
                <w:b w:val="0"/>
                <w:bCs w:val="0"/>
              </w:rPr>
              <w:t>429</w:t>
            </w:r>
            <w:r w:rsidRPr="00604F52">
              <w:rPr>
                <w:b w:val="0"/>
                <w:bCs w:val="0"/>
              </w:rPr>
              <w:t xml:space="preserve"> per month</w:t>
            </w:r>
            <w:r w:rsidR="00B54B90">
              <w:rPr>
                <w:b w:val="0"/>
                <w:bCs w:val="0"/>
              </w:rPr>
              <w:t xml:space="preserve"> </w:t>
            </w:r>
            <w:r w:rsidR="00CF22C3">
              <w:rPr>
                <w:b w:val="0"/>
                <w:bCs w:val="0"/>
              </w:rPr>
              <w:t>+ $1,999 installation once-off</w:t>
            </w:r>
          </w:p>
        </w:tc>
      </w:tr>
      <w:tr w:rsidR="002F0075" w14:paraId="424D7B1C" w14:textId="77777777" w:rsidTr="00BE55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7AEE7102" w14:textId="77777777" w:rsidR="002F0075" w:rsidRPr="00407E05" w:rsidRDefault="002F0075" w:rsidP="002F0075">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Cost</w:t>
            </w:r>
          </w:p>
        </w:tc>
        <w:tc>
          <w:tcPr>
            <w:tcW w:w="3549" w:type="dxa"/>
            <w:shd w:val="clear" w:color="auto" w:fill="FFFFFF" w:themeFill="background1"/>
            <w:vAlign w:val="center"/>
          </w:tcPr>
          <w:p w14:paraId="287241A7" w14:textId="57B34ED1" w:rsidR="002F0075" w:rsidRPr="00A21B54" w:rsidRDefault="002F0075" w:rsidP="002F0075">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Pr>
                <w:b w:val="0"/>
                <w:bCs w:val="0"/>
              </w:rPr>
              <w:t>$</w:t>
            </w:r>
            <w:r w:rsidR="00CF22C3" w:rsidRPr="00CF22C3">
              <w:rPr>
                <w:b w:val="0"/>
                <w:bCs w:val="0"/>
              </w:rPr>
              <w:t>12</w:t>
            </w:r>
            <w:r w:rsidR="00CF22C3">
              <w:rPr>
                <w:b w:val="0"/>
                <w:bCs w:val="0"/>
              </w:rPr>
              <w:t>,</w:t>
            </w:r>
            <w:r w:rsidR="00CF22C3" w:rsidRPr="00CF22C3">
              <w:rPr>
                <w:b w:val="0"/>
                <w:bCs w:val="0"/>
              </w:rPr>
              <w:t>295</w:t>
            </w:r>
          </w:p>
        </w:tc>
      </w:tr>
      <w:tr w:rsidR="00883681" w14:paraId="4C5A38A6" w14:textId="77777777" w:rsidTr="00BE5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2F2F2" w:themeFill="background1" w:themeFillShade="F2"/>
            <w:vAlign w:val="center"/>
          </w:tcPr>
          <w:p w14:paraId="3178BA0A"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More Information</w:t>
            </w:r>
          </w:p>
        </w:tc>
        <w:tc>
          <w:tcPr>
            <w:tcW w:w="3549" w:type="dxa"/>
            <w:shd w:val="clear" w:color="auto" w:fill="F2F2F2" w:themeFill="background1" w:themeFillShade="F2"/>
            <w:vAlign w:val="center"/>
          </w:tcPr>
          <w:p w14:paraId="7F85D570" w14:textId="780B64D2" w:rsidR="00883681" w:rsidRPr="00A21B54" w:rsidRDefault="00883681"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A21B54">
              <w:rPr>
                <w:rStyle w:val="Strong"/>
                <w:bCs/>
                <w:color w:val="191919" w:themeColor="text1"/>
              </w:rPr>
              <w:t xml:space="preserve">For full details of available packages, pricing, and inclusions, contact our sales team on </w:t>
            </w:r>
            <w:r w:rsidR="00A4503C" w:rsidRPr="00A4503C">
              <w:rPr>
                <w:b w:val="0"/>
                <w:bCs w:val="0"/>
                <w:color w:val="191919" w:themeColor="text1"/>
              </w:rPr>
              <w:t>1300 792 711</w:t>
            </w:r>
          </w:p>
        </w:tc>
      </w:tr>
    </w:tbl>
    <w:p w14:paraId="0FD0E009" w14:textId="0DED78E0" w:rsidR="00C40713" w:rsidRDefault="00C40713" w:rsidP="00883681">
      <w:pPr>
        <w:pStyle w:val="Heading2"/>
        <w:rPr>
          <w:b w:val="0"/>
          <w:bCs w:val="0"/>
        </w:rPr>
      </w:pPr>
    </w:p>
    <w:p w14:paraId="054FE501" w14:textId="1E5DCEBD" w:rsidR="00883681" w:rsidRDefault="00883681" w:rsidP="00883681">
      <w:pPr>
        <w:pStyle w:val="Heading2"/>
        <w:rPr>
          <w:b w:val="0"/>
          <w:bCs w:val="0"/>
        </w:rPr>
      </w:pPr>
      <w:r>
        <w:rPr>
          <w:b w:val="0"/>
          <w:bCs w:val="0"/>
        </w:rPr>
        <w:t xml:space="preserve">Early Termination </w:t>
      </w:r>
      <w:r w:rsidR="00CA75C8">
        <w:rPr>
          <w:b w:val="0"/>
          <w:bCs w:val="0"/>
        </w:rPr>
        <w:t>Fee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4962"/>
      </w:tblGrid>
      <w:tr w:rsidR="00883681" w14:paraId="78792A81" w14:textId="77777777" w:rsidTr="00A21B5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2C9F5B2A" w14:textId="17D0592F" w:rsidR="00883681" w:rsidRPr="009C6066" w:rsidRDefault="00682848" w:rsidP="009C6066">
            <w:pPr>
              <w:pStyle w:val="BodyCopy"/>
              <w:rPr>
                <w:rFonts w:asciiTheme="minorHAnsi" w:hAnsiTheme="minorHAnsi"/>
                <w:bCs w:val="0"/>
              </w:rPr>
            </w:pPr>
            <w:r w:rsidRPr="00EB7B2B">
              <w:rPr>
                <w:rFonts w:asciiTheme="minorHAnsi" w:hAnsiTheme="minorHAnsi"/>
                <w:bCs w:val="0"/>
              </w:rPr>
              <w:t>An early termination fee applies if the service is cancelled before the end of the minimum term. The fee is calculated as the number of remaining months multiplied by the monthly access charge for the selected speed tier. Any outstanding installation, setup, or non</w:t>
            </w:r>
            <w:r w:rsidRPr="00EB7B2B">
              <w:rPr>
                <w:rFonts w:asciiTheme="minorHAnsi" w:hAnsiTheme="minorHAnsi"/>
                <w:bCs w:val="0"/>
              </w:rPr>
              <w:noBreakHyphen/>
              <w:t>standard works charges remain payable in full.</w:t>
            </w:r>
          </w:p>
        </w:tc>
      </w:tr>
    </w:tbl>
    <w:p w14:paraId="5B60854E" w14:textId="77777777" w:rsidR="00883681" w:rsidRDefault="00883681" w:rsidP="00883681"/>
    <w:p w14:paraId="20E6F7A6" w14:textId="0854C723" w:rsidR="00883681" w:rsidRPr="00873753" w:rsidRDefault="00883681" w:rsidP="00883681">
      <w:pPr>
        <w:pStyle w:val="Heading2"/>
        <w:rPr>
          <w:b w:val="0"/>
          <w:bCs w:val="0"/>
        </w:rPr>
      </w:pPr>
      <w:r>
        <w:rPr>
          <w:b w:val="0"/>
          <w:bCs w:val="0"/>
        </w:rPr>
        <w:t>Other Costs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A21B54" w:rsidRPr="00A21B54" w14:paraId="531B8434"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1DF4CAF9" w14:textId="3332CAA3" w:rsidR="00751F72" w:rsidRPr="00A21B54" w:rsidRDefault="000C6B63" w:rsidP="004030FF">
            <w:pPr>
              <w:pStyle w:val="BodyCopy"/>
              <w:spacing w:after="60"/>
              <w:rPr>
                <w:rFonts w:asciiTheme="minorHAnsi" w:hAnsiTheme="minorHAnsi"/>
                <w:color w:val="191919" w:themeColor="text1"/>
              </w:rPr>
            </w:pPr>
            <w:r w:rsidRPr="00C33BB6">
              <w:rPr>
                <w:rFonts w:asciiTheme="minorHAnsi" w:hAnsiTheme="minorHAnsi"/>
                <w:bCs w:val="0"/>
              </w:rPr>
              <w:t>Charges may apply for non</w:t>
            </w:r>
            <w:r w:rsidRPr="00C33BB6">
              <w:rPr>
                <w:rFonts w:asciiTheme="minorHAnsi" w:hAnsiTheme="minorHAnsi"/>
                <w:bCs w:val="0"/>
              </w:rPr>
              <w:noBreakHyphen/>
              <w:t>standard installation, new fibre build requirements, internal cabling, or changes to the service after activation. Additional fees may also apply for missed appointments, incorrect fault reporting, or restoration work required due to customer equipment, power issues, or site conditions. Optional add</w:t>
            </w:r>
            <w:r w:rsidRPr="00C33BB6">
              <w:rPr>
                <w:rFonts w:asciiTheme="minorHAnsi" w:hAnsiTheme="minorHAnsi"/>
                <w:bCs w:val="0"/>
              </w:rPr>
              <w:noBreakHyphen/>
              <w:t>on services, extra IP addressing, and managed hardware are billed separately.</w:t>
            </w:r>
          </w:p>
        </w:tc>
      </w:tr>
    </w:tbl>
    <w:p w14:paraId="61AB9F3F" w14:textId="77777777" w:rsidR="00883681" w:rsidRPr="005533C6" w:rsidRDefault="00883681" w:rsidP="00883681"/>
    <w:p w14:paraId="1009245B" w14:textId="77777777" w:rsidR="00883681" w:rsidRDefault="00883681" w:rsidP="00883681">
      <w:pPr>
        <w:pStyle w:val="Heading2"/>
        <w:rPr>
          <w:b w:val="0"/>
          <w:bCs w:val="0"/>
        </w:rPr>
      </w:pPr>
      <w:r w:rsidRPr="00084206">
        <w:rPr>
          <w:b w:val="0"/>
          <w:bCs w:val="0"/>
        </w:rPr>
        <w:t>Contact Information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513"/>
        <w:gridCol w:w="2133"/>
      </w:tblGrid>
      <w:tr w:rsidR="00883681" w14:paraId="323C6AFD" w14:textId="77777777" w:rsidTr="00A21B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shd w:val="clear" w:color="auto" w:fill="F68B1E"/>
          </w:tcPr>
          <w:p w14:paraId="49C4832F" w14:textId="77777777" w:rsidR="00883681" w:rsidRPr="00407E05" w:rsidRDefault="00883681" w:rsidP="007636D2">
            <w:pPr>
              <w:keepNext/>
              <w:rPr>
                <w:rFonts w:ascii="Poppins SemiBold" w:hAnsi="Poppins SemiBold" w:cs="Poppins SemiBold"/>
                <w:b/>
                <w:bCs w:val="0"/>
              </w:rPr>
            </w:pPr>
            <w:r w:rsidRPr="00407E05">
              <w:rPr>
                <w:rFonts w:ascii="Poppins SemiBold" w:hAnsi="Poppins SemiBold" w:cs="Poppins SemiBold"/>
                <w:b/>
                <w:bCs w:val="0"/>
              </w:rPr>
              <w:t>Service Area</w:t>
            </w:r>
          </w:p>
        </w:tc>
        <w:tc>
          <w:tcPr>
            <w:tcW w:w="1525" w:type="pct"/>
            <w:shd w:val="clear" w:color="auto" w:fill="F68B1E"/>
          </w:tcPr>
          <w:p w14:paraId="12E990E5"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Phone</w:t>
            </w:r>
          </w:p>
        </w:tc>
        <w:tc>
          <w:tcPr>
            <w:tcW w:w="2149" w:type="pct"/>
            <w:shd w:val="clear" w:color="auto" w:fill="F68B1E"/>
          </w:tcPr>
          <w:p w14:paraId="25686D78"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Email</w:t>
            </w:r>
          </w:p>
        </w:tc>
      </w:tr>
      <w:tr w:rsidR="00357F98" w:rsidRPr="000D581E" w14:paraId="30926D59"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2E12FF2" w14:textId="77777777" w:rsidR="00357F98" w:rsidRPr="00407E05" w:rsidRDefault="00357F98" w:rsidP="00357F98">
            <w:pPr>
              <w:keepNext/>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Sales</w:t>
            </w:r>
          </w:p>
        </w:tc>
        <w:tc>
          <w:tcPr>
            <w:tcW w:w="1525" w:type="pct"/>
            <w:shd w:val="clear" w:color="auto" w:fill="FFFFFF" w:themeFill="background1"/>
          </w:tcPr>
          <w:p w14:paraId="23F92E0F" w14:textId="76528F92" w:rsidR="00357F98" w:rsidRPr="00A21B54" w:rsidRDefault="00357F98" w:rsidP="00357F98">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FFFFF" w:themeFill="background1"/>
          </w:tcPr>
          <w:p w14:paraId="2968B271" w14:textId="2E9BAB23" w:rsidR="00357F98" w:rsidRPr="00A21B54" w:rsidRDefault="00357F98" w:rsidP="00357F98">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AD465E">
              <w:rPr>
                <w:b w:val="0"/>
                <w:bCs w:val="0"/>
                <w:color w:val="191919" w:themeColor="text1"/>
              </w:rPr>
              <w:t>sales@tasmanet.com.au</w:t>
            </w:r>
          </w:p>
        </w:tc>
      </w:tr>
      <w:tr w:rsidR="00357F98" w:rsidRPr="000D581E" w14:paraId="78227566" w14:textId="77777777" w:rsidTr="00A21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2F2F2" w:themeFill="background1" w:themeFillShade="F2"/>
          </w:tcPr>
          <w:p w14:paraId="7C79B011" w14:textId="77777777" w:rsidR="00357F98" w:rsidRPr="00407E05" w:rsidRDefault="00357F98" w:rsidP="00357F98">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Support</w:t>
            </w:r>
          </w:p>
        </w:tc>
        <w:tc>
          <w:tcPr>
            <w:tcW w:w="1525" w:type="pct"/>
            <w:shd w:val="clear" w:color="auto" w:fill="F2F2F2" w:themeFill="background1" w:themeFillShade="F2"/>
          </w:tcPr>
          <w:p w14:paraId="636479FB" w14:textId="3619E9AC" w:rsidR="00357F98" w:rsidRPr="00A21B54" w:rsidRDefault="00357F98" w:rsidP="00357F98">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2F2F2" w:themeFill="background1" w:themeFillShade="F2"/>
          </w:tcPr>
          <w:p w14:paraId="20A86B20" w14:textId="2286DDA2" w:rsidR="00357F98" w:rsidRPr="00A21B54" w:rsidRDefault="00357F98" w:rsidP="00357F98">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AD465E">
              <w:rPr>
                <w:b w:val="0"/>
                <w:bCs w:val="0"/>
                <w:color w:val="191919" w:themeColor="text1"/>
              </w:rPr>
              <w:t>servicedesk@tasmanet.com.au</w:t>
            </w:r>
          </w:p>
        </w:tc>
      </w:tr>
      <w:tr w:rsidR="00357F98" w:rsidRPr="000D581E" w14:paraId="5183B10A"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CFED4E5" w14:textId="77777777" w:rsidR="00357F98" w:rsidRPr="00407E05" w:rsidRDefault="00357F98" w:rsidP="00357F98">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Self Service Portal</w:t>
            </w:r>
          </w:p>
        </w:tc>
        <w:tc>
          <w:tcPr>
            <w:tcW w:w="3674" w:type="pct"/>
            <w:gridSpan w:val="2"/>
            <w:shd w:val="clear" w:color="auto" w:fill="FFFFFF" w:themeFill="background1"/>
          </w:tcPr>
          <w:p w14:paraId="373A455C" w14:textId="07D2BB1C" w:rsidR="00357F98" w:rsidRPr="00A21B54" w:rsidRDefault="00357F98" w:rsidP="00357F98">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Pr>
                <w:b w:val="0"/>
                <w:bCs w:val="0"/>
              </w:rPr>
              <w:t>https://</w:t>
            </w:r>
            <w:r w:rsidRPr="00202AA2">
              <w:rPr>
                <w:b w:val="0"/>
                <w:bCs w:val="0"/>
              </w:rPr>
              <w:t>portal.tasmanet.com.au</w:t>
            </w:r>
          </w:p>
        </w:tc>
      </w:tr>
    </w:tbl>
    <w:p w14:paraId="442BA593" w14:textId="77777777" w:rsidR="00883681" w:rsidRDefault="00883681" w:rsidP="00883681">
      <w:pPr>
        <w:pStyle w:val="Heading2"/>
        <w:rPr>
          <w:color w:val="101042" w:themeColor="accent1"/>
          <w:sz w:val="28"/>
          <w:szCs w:val="28"/>
        </w:rPr>
      </w:pPr>
    </w:p>
    <w:p w14:paraId="597BC32E" w14:textId="77777777" w:rsidR="00883681" w:rsidRPr="004F2E76" w:rsidRDefault="00883681" w:rsidP="00883681">
      <w:pPr>
        <w:pStyle w:val="Heading2"/>
      </w:pPr>
      <w:r>
        <w:rPr>
          <w:b w:val="0"/>
          <w:bCs w:val="0"/>
        </w:rPr>
        <w:t>Complaints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883681" w14:paraId="763D9A1E"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7BFBA030" w14:textId="68E57E4C" w:rsidR="00883681" w:rsidRPr="00A21B54" w:rsidRDefault="00883681" w:rsidP="007636D2">
            <w:pPr>
              <w:rPr>
                <w:rFonts w:asciiTheme="minorHAnsi" w:hAnsiTheme="minorHAnsi"/>
                <w:b/>
                <w:color w:val="191919" w:themeColor="text1"/>
              </w:rPr>
            </w:pPr>
            <w:r>
              <w:br w:type="column"/>
            </w:r>
            <w:r w:rsidRPr="00A21B54">
              <w:rPr>
                <w:rFonts w:asciiTheme="minorHAnsi" w:hAnsiTheme="minorHAnsi"/>
                <w:color w:val="191919" w:themeColor="text1"/>
              </w:rPr>
              <w:t xml:space="preserve">If you have any concerns or complaints, you can </w:t>
            </w:r>
            <w:r w:rsidR="002513A4" w:rsidRPr="00A21B54">
              <w:rPr>
                <w:rFonts w:asciiTheme="minorHAnsi" w:hAnsiTheme="minorHAnsi"/>
                <w:color w:val="191919" w:themeColor="text1"/>
              </w:rPr>
              <w:t>contact us</w:t>
            </w:r>
            <w:r w:rsidRPr="00A21B54">
              <w:rPr>
                <w:rFonts w:asciiTheme="minorHAnsi" w:hAnsiTheme="minorHAnsi"/>
                <w:color w:val="191919" w:themeColor="text1"/>
              </w:rPr>
              <w:t xml:space="preserve"> at </w:t>
            </w:r>
            <w:r w:rsidR="00285F0D" w:rsidRPr="001950C5">
              <w:rPr>
                <w:rFonts w:asciiTheme="minorHAnsi" w:hAnsiTheme="minorHAnsi"/>
                <w:color w:val="191919" w:themeColor="text1"/>
              </w:rPr>
              <w:t>servicedesk@tasmanet.com.au</w:t>
            </w:r>
          </w:p>
          <w:p w14:paraId="7F3D4187" w14:textId="77777777" w:rsidR="00883681" w:rsidRPr="00A21B54" w:rsidRDefault="00883681" w:rsidP="007636D2">
            <w:pPr>
              <w:rPr>
                <w:rFonts w:asciiTheme="minorHAnsi" w:hAnsiTheme="minorHAnsi"/>
                <w:b/>
                <w:color w:val="191919" w:themeColor="text1"/>
              </w:rPr>
            </w:pPr>
          </w:p>
          <w:p w14:paraId="6C07CE0D" w14:textId="77777777" w:rsidR="00883681" w:rsidRPr="00A21B54" w:rsidRDefault="00883681" w:rsidP="007636D2">
            <w:pPr>
              <w:rPr>
                <w:rFonts w:asciiTheme="minorHAnsi" w:hAnsiTheme="minorHAnsi"/>
                <w:color w:val="191919" w:themeColor="text1"/>
              </w:rPr>
            </w:pPr>
            <w:r w:rsidRPr="00A21B54">
              <w:rPr>
                <w:rFonts w:asciiTheme="minorHAnsi" w:hAnsiTheme="minorHAnsi"/>
                <w:color w:val="191919" w:themeColor="text1"/>
              </w:rPr>
              <w:t xml:space="preserve">If you have a complaint that we cannot resolve, you can contact the </w:t>
            </w:r>
            <w:r w:rsidRPr="00B1146E">
              <w:rPr>
                <w:rFonts w:asciiTheme="minorHAnsi" w:hAnsiTheme="minorHAnsi"/>
                <w:b/>
                <w:bCs w:val="0"/>
                <w:color w:val="E15814"/>
              </w:rPr>
              <w:t>Telecommunications Industry Ombudsman (TIO).</w:t>
            </w:r>
          </w:p>
          <w:p w14:paraId="0278CC3A"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Phone: 1800</w:t>
            </w:r>
            <w:r w:rsidRPr="00A21B54">
              <w:rPr>
                <w:rFonts w:ascii="Times New Roman" w:hAnsi="Times New Roman" w:cs="Times New Roman"/>
                <w:color w:val="191919" w:themeColor="text1"/>
              </w:rPr>
              <w:t> </w:t>
            </w:r>
            <w:r w:rsidRPr="00A21B54">
              <w:rPr>
                <w:rFonts w:asciiTheme="minorHAnsi" w:hAnsiTheme="minorHAnsi"/>
                <w:color w:val="191919" w:themeColor="text1"/>
              </w:rPr>
              <w:t>062</w:t>
            </w:r>
            <w:r w:rsidRPr="00A21B54">
              <w:rPr>
                <w:rFonts w:ascii="Times New Roman" w:hAnsi="Times New Roman" w:cs="Times New Roman"/>
                <w:color w:val="191919" w:themeColor="text1"/>
              </w:rPr>
              <w:t> </w:t>
            </w:r>
            <w:r w:rsidRPr="00A21B54">
              <w:rPr>
                <w:rFonts w:asciiTheme="minorHAnsi" w:hAnsiTheme="minorHAnsi"/>
                <w:color w:val="191919" w:themeColor="text1"/>
              </w:rPr>
              <w:t>058</w:t>
            </w:r>
          </w:p>
          <w:p w14:paraId="6F3F7827"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Website: https://www.tio.com.au</w:t>
            </w:r>
          </w:p>
          <w:p w14:paraId="70F15B04" w14:textId="77777777" w:rsidR="00883681" w:rsidRPr="000B620D" w:rsidRDefault="00883681" w:rsidP="007636D2">
            <w:pPr>
              <w:pStyle w:val="ListParagraph"/>
              <w:numPr>
                <w:ilvl w:val="0"/>
                <w:numId w:val="26"/>
              </w:numPr>
            </w:pPr>
            <w:r w:rsidRPr="00A21B54">
              <w:rPr>
                <w:rFonts w:asciiTheme="minorHAnsi" w:hAnsiTheme="minorHAnsi"/>
                <w:color w:val="191919" w:themeColor="text1"/>
              </w:rPr>
              <w:t>Cost: Free for consumers and small businesses</w:t>
            </w:r>
          </w:p>
        </w:tc>
      </w:tr>
    </w:tbl>
    <w:p w14:paraId="150E7CA5" w14:textId="35E4D06E" w:rsidR="00E401BD" w:rsidRDefault="00E401BD" w:rsidP="00883681">
      <w:pPr>
        <w:pStyle w:val="Heading2"/>
        <w:rPr>
          <w:color w:val="101042" w:themeColor="accent1"/>
          <w:sz w:val="28"/>
          <w:szCs w:val="28"/>
        </w:rPr>
      </w:pPr>
    </w:p>
    <w:p w14:paraId="5CDFF923" w14:textId="77777777" w:rsidR="00920CF4" w:rsidRPr="00920CF4" w:rsidRDefault="00920CF4" w:rsidP="00920CF4"/>
    <w:sectPr w:rsidR="00920CF4" w:rsidRPr="00920CF4" w:rsidSect="00C54FC3">
      <w:footerReference w:type="default" r:id="rId14"/>
      <w:type w:val="continuous"/>
      <w:pgSz w:w="11900" w:h="16840"/>
      <w:pgMar w:top="1418" w:right="737" w:bottom="737" w:left="737" w:header="567" w:footer="1276" w:gutter="0"/>
      <w:cols w:num="2" w:space="4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7AFA" w14:textId="77777777" w:rsidR="00DC395A" w:rsidRDefault="00DC395A" w:rsidP="000531CA">
      <w:r>
        <w:separator/>
      </w:r>
    </w:p>
  </w:endnote>
  <w:endnote w:type="continuationSeparator" w:id="0">
    <w:p w14:paraId="2A8D0B5F" w14:textId="77777777" w:rsidR="00DC395A" w:rsidRDefault="00DC395A" w:rsidP="0005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6B48" w14:textId="77777777" w:rsidR="00B64DEE" w:rsidRDefault="00B64DEE" w:rsidP="000531C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A597B0D" w14:textId="77777777" w:rsidR="00B64DEE" w:rsidRDefault="00B64DEE" w:rsidP="00053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4A1D" w14:textId="081E55E4" w:rsidR="00515EB8" w:rsidRPr="00AC1184" w:rsidRDefault="00B43612" w:rsidP="00515EB8">
    <w:pPr>
      <w:pStyle w:val="Header"/>
    </w:pPr>
    <w:r>
      <w:rPr>
        <w:noProof/>
      </w:rPr>
      <mc:AlternateContent>
        <mc:Choice Requires="wps">
          <w:drawing>
            <wp:anchor distT="0" distB="0" distL="114300" distR="114300" simplePos="0" relativeHeight="251654140" behindDoc="0" locked="0" layoutInCell="1" allowOverlap="1" wp14:anchorId="65581C77" wp14:editId="25F40E44">
              <wp:simplePos x="0" y="0"/>
              <wp:positionH relativeFrom="page">
                <wp:posOffset>0</wp:posOffset>
              </wp:positionH>
              <wp:positionV relativeFrom="paragraph">
                <wp:posOffset>-298714</wp:posOffset>
              </wp:positionV>
              <wp:extent cx="8065135" cy="947420"/>
              <wp:effectExtent l="0" t="0" r="0" b="5080"/>
              <wp:wrapNone/>
              <wp:docPr id="1192254564" name="Rectangle 1"/>
              <wp:cNvGraphicFramePr/>
              <a:graphic xmlns:a="http://schemas.openxmlformats.org/drawingml/2006/main">
                <a:graphicData uri="http://schemas.microsoft.com/office/word/2010/wordprocessingShape">
                  <wps:wsp>
                    <wps:cNvSpPr/>
                    <wps:spPr>
                      <a:xfrm>
                        <a:off x="0" y="0"/>
                        <a:ext cx="8065135" cy="947420"/>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E5554" id="Rectangle 1" o:spid="_x0000_s1026" style="position:absolute;margin-left:0;margin-top:-23.5pt;width:635.05pt;height:74.6pt;z-index:2516541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" fillcolor="#f68b1e" stroked="f" strokeweight="1pt">
              <v:fill color2="#e15814" rotate="t" angle="90" colors="0 #f68b1e;.5 #f68b1e" focus="100%" type="gradient"/>
              <w10:wrap anchorx="page"/>
            </v:rect>
          </w:pict>
        </mc:Fallback>
      </mc:AlternateContent>
    </w:r>
    <w:r w:rsidR="00515EB8" w:rsidRPr="0045719D">
      <w:rPr>
        <w:noProof/>
        <w:sz w:val="17"/>
      </w:rPr>
      <mc:AlternateContent>
        <mc:Choice Requires="wps">
          <w:drawing>
            <wp:anchor distT="0" distB="0" distL="114300" distR="114300" simplePos="0" relativeHeight="251668486" behindDoc="0" locked="1" layoutInCell="1" allowOverlap="1" wp14:anchorId="6A9F5085" wp14:editId="0ED1C933">
              <wp:simplePos x="0" y="0"/>
              <wp:positionH relativeFrom="page">
                <wp:posOffset>2945765</wp:posOffset>
              </wp:positionH>
              <wp:positionV relativeFrom="page">
                <wp:posOffset>9718675</wp:posOffset>
              </wp:positionV>
              <wp:extent cx="4498340" cy="833120"/>
              <wp:effectExtent l="0" t="0" r="0" b="5080"/>
              <wp:wrapNone/>
              <wp:docPr id="1536500133" name="Text Box 1536500133"/>
              <wp:cNvGraphicFramePr/>
              <a:graphic xmlns:a="http://schemas.openxmlformats.org/drawingml/2006/main">
                <a:graphicData uri="http://schemas.microsoft.com/office/word/2010/wordprocessingShape">
                  <wps:wsp>
                    <wps:cNvSpPr txBox="1"/>
                    <wps:spPr>
                      <a:xfrm>
                        <a:off x="0" y="0"/>
                        <a:ext cx="4498340" cy="833120"/>
                      </a:xfrm>
                      <a:prstGeom prst="rect">
                        <a:avLst/>
                      </a:prstGeom>
                      <a:noFill/>
                      <a:ln>
                        <a:noFill/>
                      </a:ln>
                      <a:effectLst/>
                    </wps:spPr>
                    <wps:txb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F5085" id="_x0000_t202" coordsize="21600,21600" o:spt="202" path="m,l,21600r21600,l21600,xe">
              <v:stroke joinstyle="miter"/>
              <v:path gradientshapeok="t" o:connecttype="rect"/>
            </v:shapetype>
            <v:shape id="Text Box 1536500133" o:spid="_x0000_s1027" type="#_x0000_t202" style="position:absolute;margin-left:231.95pt;margin-top:765.25pt;width:354.2pt;height:65.6pt;z-index:2516684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" filled="f" stroked="f">
              <v:textbo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v:textbox>
              <w10:wrap anchorx="page" anchory="page"/>
              <w10:anchorlock/>
            </v:shape>
          </w:pict>
        </mc:Fallback>
      </mc:AlternateContent>
    </w:r>
    <w:r w:rsidR="00515EB8" w:rsidRPr="00D019BE">
      <w:rPr>
        <w:noProof/>
      </w:rPr>
      <w:drawing>
        <wp:anchor distT="0" distB="0" distL="114300" distR="114300" simplePos="0" relativeHeight="251665414" behindDoc="0" locked="0" layoutInCell="1" allowOverlap="1" wp14:anchorId="085C1872" wp14:editId="50227760">
          <wp:simplePos x="0" y="0"/>
          <wp:positionH relativeFrom="column">
            <wp:posOffset>-165735</wp:posOffset>
          </wp:positionH>
          <wp:positionV relativeFrom="paragraph">
            <wp:posOffset>-166370</wp:posOffset>
          </wp:positionV>
          <wp:extent cx="2512060" cy="471170"/>
          <wp:effectExtent l="0" t="0" r="2540" b="5080"/>
          <wp:wrapSquare wrapText="bothSides"/>
          <wp:docPr id="1799826992"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p>
  <w:p w14:paraId="418547BD" w14:textId="18B47DFB" w:rsidR="00163DFB" w:rsidRPr="000B299C" w:rsidRDefault="0016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C98C" w14:textId="4303BDF1" w:rsidR="00671AF1" w:rsidRDefault="00671AF1" w:rsidP="000531CA">
    <w:pPr>
      <w:pStyle w:val="Footer"/>
    </w:pPr>
    <w:r>
      <w:rPr>
        <w:noProof/>
      </w:rPr>
      <w:drawing>
        <wp:anchor distT="0" distB="0" distL="114300" distR="114300" simplePos="0" relativeHeight="251658241" behindDoc="0" locked="0" layoutInCell="1" allowOverlap="1" wp14:anchorId="3DE344B5" wp14:editId="26830222">
          <wp:simplePos x="0" y="0"/>
          <wp:positionH relativeFrom="column">
            <wp:posOffset>47571</wp:posOffset>
          </wp:positionH>
          <wp:positionV relativeFrom="page">
            <wp:posOffset>9445557</wp:posOffset>
          </wp:positionV>
          <wp:extent cx="1256400" cy="694800"/>
          <wp:effectExtent l="0" t="0" r="1270" b="3810"/>
          <wp:wrapSquare wrapText="bothSides"/>
          <wp:docPr id="1603997054" name="Picture 160399705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6400" cy="69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05F85E3D" wp14:editId="39E4BDD9">
              <wp:simplePos x="0" y="0"/>
              <wp:positionH relativeFrom="page">
                <wp:posOffset>0</wp:posOffset>
              </wp:positionH>
              <wp:positionV relativeFrom="page">
                <wp:posOffset>9144000</wp:posOffset>
              </wp:positionV>
              <wp:extent cx="7559675" cy="1551494"/>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1551494"/>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294BF9" id="Freeform 5" o:spid="_x0000_s1026" style="position:absolute;margin-left:0;margin-top:10in;width:595.25pt;height:12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" fillcolor="#101042 [3204]" stroked="f">
              <w10:wrap anchorx="page" anchory="page"/>
            </v:rect>
          </w:pict>
        </mc:Fallback>
      </mc:AlternateContent>
    </w:r>
  </w:p>
  <w:p w14:paraId="6C02AE3D" w14:textId="77777777" w:rsidR="00671AF1" w:rsidRDefault="00671AF1" w:rsidP="00053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4F34" w14:textId="77777777" w:rsidR="00DC395A" w:rsidRDefault="00DC395A" w:rsidP="000531CA">
      <w:r>
        <w:separator/>
      </w:r>
    </w:p>
  </w:footnote>
  <w:footnote w:type="continuationSeparator" w:id="0">
    <w:p w14:paraId="486894EB" w14:textId="77777777" w:rsidR="00DC395A" w:rsidRDefault="00DC395A" w:rsidP="0005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BA6B" w14:textId="358BF53E" w:rsidR="00DC31E9" w:rsidRPr="00AC1184" w:rsidRDefault="006F3289" w:rsidP="00AC1184">
    <w:pPr>
      <w:pStyle w:val="Header"/>
    </w:pPr>
    <w:r>
      <w:rPr>
        <w:noProof/>
      </w:rPr>
      <mc:AlternateContent>
        <mc:Choice Requires="wps">
          <w:drawing>
            <wp:anchor distT="0" distB="0" distL="114300" distR="114300" simplePos="0" relativeHeight="251655165" behindDoc="0" locked="0" layoutInCell="1" allowOverlap="1" wp14:anchorId="554C2D4E" wp14:editId="1CF3018C">
              <wp:simplePos x="0" y="0"/>
              <wp:positionH relativeFrom="page">
                <wp:align>left</wp:align>
              </wp:positionH>
              <wp:positionV relativeFrom="paragraph">
                <wp:posOffset>-360310</wp:posOffset>
              </wp:positionV>
              <wp:extent cx="8065690" cy="947706"/>
              <wp:effectExtent l="0" t="0" r="0" b="5080"/>
              <wp:wrapNone/>
              <wp:docPr id="1877688748" name="Rectangle 1"/>
              <wp:cNvGraphicFramePr/>
              <a:graphic xmlns:a="http://schemas.openxmlformats.org/drawingml/2006/main">
                <a:graphicData uri="http://schemas.microsoft.com/office/word/2010/wordprocessingShape">
                  <wps:wsp>
                    <wps:cNvSpPr/>
                    <wps:spPr>
                      <a:xfrm>
                        <a:off x="0" y="0"/>
                        <a:ext cx="8065690" cy="947706"/>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FD511" id="Rectangle 1" o:spid="_x0000_s1026" style="position:absolute;margin-left:0;margin-top:-28.35pt;width:635.1pt;height:74.6pt;z-index:2516551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" fillcolor="#f68b1e" stroked="f" strokeweight="1pt">
              <v:fill color2="#e15814" rotate="t" angle="90" colors="0 #f68b1e;.5 #f68b1e" focus="100%" type="gradient"/>
              <w10:wrap anchorx="page"/>
            </v:rect>
          </w:pict>
        </mc:Fallback>
      </mc:AlternateContent>
    </w:r>
    <w:r w:rsidR="00D019BE" w:rsidRPr="00D019BE">
      <w:rPr>
        <w:noProof/>
      </w:rPr>
      <w:drawing>
        <wp:anchor distT="0" distB="0" distL="114300" distR="114300" simplePos="0" relativeHeight="251659270" behindDoc="0" locked="0" layoutInCell="1" allowOverlap="1" wp14:anchorId="7503AC01" wp14:editId="43C7E2DC">
          <wp:simplePos x="0" y="0"/>
          <wp:positionH relativeFrom="column">
            <wp:posOffset>-165735</wp:posOffset>
          </wp:positionH>
          <wp:positionV relativeFrom="paragraph">
            <wp:posOffset>-166370</wp:posOffset>
          </wp:positionV>
          <wp:extent cx="2512060" cy="471170"/>
          <wp:effectExtent l="0" t="0" r="2540" b="5080"/>
          <wp:wrapSquare wrapText="bothSides"/>
          <wp:docPr id="450505285"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r w:rsidR="008B73F8" w:rsidRPr="0045719D">
      <w:rPr>
        <w:noProof/>
        <w:sz w:val="17"/>
      </w:rPr>
      <mc:AlternateContent>
        <mc:Choice Requires="wps">
          <w:drawing>
            <wp:anchor distT="0" distB="0" distL="114300" distR="114300" simplePos="0" relativeHeight="251662342" behindDoc="0" locked="1" layoutInCell="1" allowOverlap="1" wp14:anchorId="4B0167A0" wp14:editId="49FB9DBC">
              <wp:simplePos x="0" y="0"/>
              <wp:positionH relativeFrom="page">
                <wp:posOffset>2964180</wp:posOffset>
              </wp:positionH>
              <wp:positionV relativeFrom="page">
                <wp:posOffset>29845</wp:posOffset>
              </wp:positionV>
              <wp:extent cx="4328795" cy="84582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28795" cy="845820"/>
                      </a:xfrm>
                      <a:prstGeom prst="rect">
                        <a:avLst/>
                      </a:prstGeom>
                      <a:noFill/>
                      <a:ln>
                        <a:noFill/>
                      </a:ln>
                      <a:effectLst/>
                    </wps:spPr>
                    <wps:txbx>
                      <w:txbxContent>
                        <w:p w14:paraId="671BA95F" w14:textId="49BE5305" w:rsidR="008B73F8" w:rsidRPr="0094165F" w:rsidRDefault="00CF0412" w:rsidP="008B73F8">
                          <w:pPr>
                            <w:pStyle w:val="Title"/>
                            <w:spacing w:line="660" w:lineRule="exact"/>
                            <w:ind w:firstLine="0"/>
                            <w:rPr>
                              <w:rFonts w:ascii="Poppins Medium" w:hAnsi="Poppins Medium" w:cs="Poppins Medium"/>
                              <w:b/>
                              <w:sz w:val="52"/>
                              <w:szCs w:val="52"/>
                              <w:lang w:val="en-AU"/>
                            </w:rPr>
                          </w:pPr>
                          <w:r>
                            <w:rPr>
                              <w:rFonts w:ascii="Poppins Medium" w:hAnsi="Poppins Medium" w:cs="Poppins Medium"/>
                              <w:sz w:val="52"/>
                              <w:szCs w:val="52"/>
                              <w:lang w:val="en-AU"/>
                            </w:rPr>
                            <w:t>Internet Express</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167A0" id="_x0000_t202" coordsize="21600,21600" o:spt="202" path="m,l,21600r21600,l21600,xe">
              <v:stroke joinstyle="miter"/>
              <v:path gradientshapeok="t" o:connecttype="rect"/>
            </v:shapetype>
            <v:shape id="Text Box 5" o:spid="_x0000_s1026" type="#_x0000_t202" style="position:absolute;margin-left:233.4pt;margin-top:2.35pt;width:340.85pt;height:66.6pt;z-index:2516623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" filled="f" stroked="f">
              <v:textbox>
                <w:txbxContent>
                  <w:p w14:paraId="671BA95F" w14:textId="49BE5305" w:rsidR="008B73F8" w:rsidRPr="0094165F" w:rsidRDefault="00CF0412" w:rsidP="008B73F8">
                    <w:pPr>
                      <w:pStyle w:val="Title"/>
                      <w:spacing w:line="660" w:lineRule="exact"/>
                      <w:ind w:firstLine="0"/>
                      <w:rPr>
                        <w:rFonts w:ascii="Poppins Medium" w:hAnsi="Poppins Medium" w:cs="Poppins Medium"/>
                        <w:b/>
                        <w:sz w:val="52"/>
                        <w:szCs w:val="52"/>
                        <w:lang w:val="en-AU"/>
                      </w:rPr>
                    </w:pPr>
                    <w:r>
                      <w:rPr>
                        <w:rFonts w:ascii="Poppins Medium" w:hAnsi="Poppins Medium" w:cs="Poppins Medium"/>
                        <w:sz w:val="52"/>
                        <w:szCs w:val="52"/>
                        <w:lang w:val="en-AU"/>
                      </w:rPr>
                      <w:t>Internet Express</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F52"/>
    <w:multiLevelType w:val="hybridMultilevel"/>
    <w:tmpl w:val="3E187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207FBE"/>
    <w:multiLevelType w:val="multilevel"/>
    <w:tmpl w:val="F884AC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28117CE"/>
    <w:multiLevelType w:val="hybridMultilevel"/>
    <w:tmpl w:val="311433BE"/>
    <w:lvl w:ilvl="0" w:tplc="C068D0FE">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DE0084"/>
    <w:multiLevelType w:val="hybridMultilevel"/>
    <w:tmpl w:val="07F48810"/>
    <w:lvl w:ilvl="0" w:tplc="C1C4F3A0">
      <w:numFmt w:val="bullet"/>
      <w:lvlText w:val="•"/>
      <w:lvlJc w:val="left"/>
      <w:pPr>
        <w:ind w:left="170" w:hanging="170"/>
      </w:pPr>
      <w:rPr>
        <w:rFonts w:ascii="Century Gothic" w:hAnsi="Century Gothic" w:cstheme="minorBidi" w:hint="default"/>
        <w:b/>
      </w:rPr>
    </w:lvl>
    <w:lvl w:ilvl="1" w:tplc="FB605560" w:tentative="1">
      <w:start w:val="1"/>
      <w:numFmt w:val="bullet"/>
      <w:lvlText w:val="o"/>
      <w:lvlJc w:val="left"/>
      <w:pPr>
        <w:ind w:left="1440" w:hanging="360"/>
      </w:pPr>
      <w:rPr>
        <w:rFonts w:ascii="Courier New" w:hAnsi="Courier New" w:cs="Courier New" w:hint="default"/>
      </w:rPr>
    </w:lvl>
    <w:lvl w:ilvl="2" w:tplc="CE120626" w:tentative="1">
      <w:start w:val="1"/>
      <w:numFmt w:val="bullet"/>
      <w:lvlText w:val=""/>
      <w:lvlJc w:val="left"/>
      <w:pPr>
        <w:ind w:left="2160" w:hanging="360"/>
      </w:pPr>
      <w:rPr>
        <w:rFonts w:ascii="Wingdings" w:hAnsi="Wingdings" w:hint="default"/>
      </w:rPr>
    </w:lvl>
    <w:lvl w:ilvl="3" w:tplc="5A3AF29A" w:tentative="1">
      <w:start w:val="1"/>
      <w:numFmt w:val="bullet"/>
      <w:lvlText w:val=""/>
      <w:lvlJc w:val="left"/>
      <w:pPr>
        <w:ind w:left="2880" w:hanging="360"/>
      </w:pPr>
      <w:rPr>
        <w:rFonts w:ascii="Symbol" w:hAnsi="Symbol" w:hint="default"/>
      </w:rPr>
    </w:lvl>
    <w:lvl w:ilvl="4" w:tplc="8272ECBE" w:tentative="1">
      <w:start w:val="1"/>
      <w:numFmt w:val="bullet"/>
      <w:lvlText w:val="o"/>
      <w:lvlJc w:val="left"/>
      <w:pPr>
        <w:ind w:left="3600" w:hanging="360"/>
      </w:pPr>
      <w:rPr>
        <w:rFonts w:ascii="Courier New" w:hAnsi="Courier New" w:cs="Courier New" w:hint="default"/>
      </w:rPr>
    </w:lvl>
    <w:lvl w:ilvl="5" w:tplc="E2465BF2" w:tentative="1">
      <w:start w:val="1"/>
      <w:numFmt w:val="bullet"/>
      <w:lvlText w:val=""/>
      <w:lvlJc w:val="left"/>
      <w:pPr>
        <w:ind w:left="4320" w:hanging="360"/>
      </w:pPr>
      <w:rPr>
        <w:rFonts w:ascii="Wingdings" w:hAnsi="Wingdings" w:hint="default"/>
      </w:rPr>
    </w:lvl>
    <w:lvl w:ilvl="6" w:tplc="A62EA54A" w:tentative="1">
      <w:start w:val="1"/>
      <w:numFmt w:val="bullet"/>
      <w:lvlText w:val=""/>
      <w:lvlJc w:val="left"/>
      <w:pPr>
        <w:ind w:left="5040" w:hanging="360"/>
      </w:pPr>
      <w:rPr>
        <w:rFonts w:ascii="Symbol" w:hAnsi="Symbol" w:hint="default"/>
      </w:rPr>
    </w:lvl>
    <w:lvl w:ilvl="7" w:tplc="B9A200B4" w:tentative="1">
      <w:start w:val="1"/>
      <w:numFmt w:val="bullet"/>
      <w:lvlText w:val="o"/>
      <w:lvlJc w:val="left"/>
      <w:pPr>
        <w:ind w:left="5760" w:hanging="360"/>
      </w:pPr>
      <w:rPr>
        <w:rFonts w:ascii="Courier New" w:hAnsi="Courier New" w:cs="Courier New" w:hint="default"/>
      </w:rPr>
    </w:lvl>
    <w:lvl w:ilvl="8" w:tplc="6A0E2876" w:tentative="1">
      <w:start w:val="1"/>
      <w:numFmt w:val="bullet"/>
      <w:lvlText w:val=""/>
      <w:lvlJc w:val="left"/>
      <w:pPr>
        <w:ind w:left="6480" w:hanging="360"/>
      </w:pPr>
      <w:rPr>
        <w:rFonts w:ascii="Wingdings" w:hAnsi="Wingdings" w:hint="default"/>
      </w:rPr>
    </w:lvl>
  </w:abstractNum>
  <w:abstractNum w:abstractNumId="4" w15:restartNumberingAfterBreak="0">
    <w:nsid w:val="1C65756C"/>
    <w:multiLevelType w:val="multilevel"/>
    <w:tmpl w:val="E230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46C0F"/>
    <w:multiLevelType w:val="hybridMultilevel"/>
    <w:tmpl w:val="2294FB50"/>
    <w:lvl w:ilvl="0" w:tplc="A2B444E8">
      <w:start w:val="1"/>
      <w:numFmt w:val="bullet"/>
      <w:lvlText w:val=""/>
      <w:lvlJc w:val="left"/>
      <w:pPr>
        <w:ind w:left="794" w:hanging="34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D6B41EB"/>
    <w:multiLevelType w:val="hybridMultilevel"/>
    <w:tmpl w:val="1B5CDA28"/>
    <w:lvl w:ilvl="0" w:tplc="CC509E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47198E"/>
    <w:multiLevelType w:val="hybridMultilevel"/>
    <w:tmpl w:val="1DEC61A4"/>
    <w:lvl w:ilvl="0" w:tplc="0C090001">
      <w:numFmt w:val="bullet"/>
      <w:lvlText w:val="•"/>
      <w:lvlJc w:val="left"/>
      <w:pPr>
        <w:ind w:left="72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006BC4"/>
    <w:multiLevelType w:val="multilevel"/>
    <w:tmpl w:val="38B2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A17D9"/>
    <w:multiLevelType w:val="multilevel"/>
    <w:tmpl w:val="44E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11560"/>
    <w:multiLevelType w:val="hybridMultilevel"/>
    <w:tmpl w:val="8DC06992"/>
    <w:lvl w:ilvl="0" w:tplc="CC509E1C">
      <w:start w:val="1"/>
      <w:numFmt w:val="bullet"/>
      <w:lvlText w:val="•"/>
      <w:lvlJc w:val="left"/>
      <w:pPr>
        <w:ind w:left="680" w:hanging="112"/>
      </w:pPr>
      <w:rPr>
        <w:rFonts w:ascii="Arial" w:eastAsia="Arial" w:hAnsi="Arial" w:cs="Arial" w:hint="default"/>
        <w:color w:val="231F20"/>
        <w:w w:val="99"/>
        <w:sz w:val="16"/>
        <w:szCs w:val="16"/>
      </w:rPr>
    </w:lvl>
    <w:lvl w:ilvl="1" w:tplc="0C090003">
      <w:start w:val="1"/>
      <w:numFmt w:val="bullet"/>
      <w:lvlText w:val="•"/>
      <w:lvlJc w:val="left"/>
      <w:pPr>
        <w:ind w:left="1232" w:hanging="112"/>
      </w:pPr>
      <w:rPr>
        <w:rFonts w:hint="default"/>
      </w:rPr>
    </w:lvl>
    <w:lvl w:ilvl="2" w:tplc="0C090005">
      <w:start w:val="1"/>
      <w:numFmt w:val="bullet"/>
      <w:lvlText w:val="•"/>
      <w:lvlJc w:val="left"/>
      <w:pPr>
        <w:ind w:left="1785" w:hanging="112"/>
      </w:pPr>
      <w:rPr>
        <w:rFonts w:hint="default"/>
      </w:rPr>
    </w:lvl>
    <w:lvl w:ilvl="3" w:tplc="0C090001">
      <w:start w:val="1"/>
      <w:numFmt w:val="bullet"/>
      <w:lvlText w:val="•"/>
      <w:lvlJc w:val="left"/>
      <w:pPr>
        <w:ind w:left="2338" w:hanging="112"/>
      </w:pPr>
      <w:rPr>
        <w:rFonts w:hint="default"/>
      </w:rPr>
    </w:lvl>
    <w:lvl w:ilvl="4" w:tplc="0C090003">
      <w:start w:val="1"/>
      <w:numFmt w:val="bullet"/>
      <w:lvlText w:val="•"/>
      <w:lvlJc w:val="left"/>
      <w:pPr>
        <w:ind w:left="2891" w:hanging="112"/>
      </w:pPr>
      <w:rPr>
        <w:rFonts w:hint="default"/>
      </w:rPr>
    </w:lvl>
    <w:lvl w:ilvl="5" w:tplc="0C090005">
      <w:start w:val="1"/>
      <w:numFmt w:val="bullet"/>
      <w:lvlText w:val="•"/>
      <w:lvlJc w:val="left"/>
      <w:pPr>
        <w:ind w:left="3443" w:hanging="112"/>
      </w:pPr>
      <w:rPr>
        <w:rFonts w:hint="default"/>
      </w:rPr>
    </w:lvl>
    <w:lvl w:ilvl="6" w:tplc="0C090001">
      <w:start w:val="1"/>
      <w:numFmt w:val="bullet"/>
      <w:lvlText w:val="•"/>
      <w:lvlJc w:val="left"/>
      <w:pPr>
        <w:ind w:left="3996" w:hanging="112"/>
      </w:pPr>
      <w:rPr>
        <w:rFonts w:hint="default"/>
      </w:rPr>
    </w:lvl>
    <w:lvl w:ilvl="7" w:tplc="0C090003">
      <w:start w:val="1"/>
      <w:numFmt w:val="bullet"/>
      <w:lvlText w:val="•"/>
      <w:lvlJc w:val="left"/>
      <w:pPr>
        <w:ind w:left="4549" w:hanging="112"/>
      </w:pPr>
      <w:rPr>
        <w:rFonts w:hint="default"/>
      </w:rPr>
    </w:lvl>
    <w:lvl w:ilvl="8" w:tplc="0C090005">
      <w:start w:val="1"/>
      <w:numFmt w:val="bullet"/>
      <w:lvlText w:val="•"/>
      <w:lvlJc w:val="left"/>
      <w:pPr>
        <w:ind w:left="5102" w:hanging="112"/>
      </w:pPr>
      <w:rPr>
        <w:rFonts w:hint="default"/>
      </w:rPr>
    </w:lvl>
  </w:abstractNum>
  <w:abstractNum w:abstractNumId="11" w15:restartNumberingAfterBreak="0">
    <w:nsid w:val="3C426265"/>
    <w:multiLevelType w:val="multilevel"/>
    <w:tmpl w:val="331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E55F9"/>
    <w:multiLevelType w:val="hybridMultilevel"/>
    <w:tmpl w:val="DC6CCA92"/>
    <w:lvl w:ilvl="0" w:tplc="8C843CE4">
      <w:numFmt w:val="bullet"/>
      <w:lvlText w:val="•"/>
      <w:lvlJc w:val="left"/>
      <w:pPr>
        <w:ind w:left="170" w:hanging="170"/>
      </w:pPr>
      <w:rPr>
        <w:rFonts w:ascii="Century Gothic" w:hAnsi="Century Gothic" w:cstheme="minorBidi" w:hint="default"/>
        <w:b/>
      </w:rPr>
    </w:lvl>
    <w:lvl w:ilvl="1" w:tplc="5158F7A6" w:tentative="1">
      <w:start w:val="1"/>
      <w:numFmt w:val="bullet"/>
      <w:lvlText w:val="o"/>
      <w:lvlJc w:val="left"/>
      <w:pPr>
        <w:ind w:left="1440" w:hanging="360"/>
      </w:pPr>
      <w:rPr>
        <w:rFonts w:ascii="Courier New" w:hAnsi="Courier New" w:cs="Courier New" w:hint="default"/>
      </w:rPr>
    </w:lvl>
    <w:lvl w:ilvl="2" w:tplc="5B8EAAFE" w:tentative="1">
      <w:start w:val="1"/>
      <w:numFmt w:val="bullet"/>
      <w:lvlText w:val=""/>
      <w:lvlJc w:val="left"/>
      <w:pPr>
        <w:ind w:left="2160" w:hanging="360"/>
      </w:pPr>
      <w:rPr>
        <w:rFonts w:ascii="Wingdings" w:hAnsi="Wingdings" w:hint="default"/>
      </w:rPr>
    </w:lvl>
    <w:lvl w:ilvl="3" w:tplc="4454B0D0" w:tentative="1">
      <w:start w:val="1"/>
      <w:numFmt w:val="bullet"/>
      <w:lvlText w:val=""/>
      <w:lvlJc w:val="left"/>
      <w:pPr>
        <w:ind w:left="2880" w:hanging="360"/>
      </w:pPr>
      <w:rPr>
        <w:rFonts w:ascii="Symbol" w:hAnsi="Symbol" w:hint="default"/>
      </w:rPr>
    </w:lvl>
    <w:lvl w:ilvl="4" w:tplc="BA6C37DC" w:tentative="1">
      <w:start w:val="1"/>
      <w:numFmt w:val="bullet"/>
      <w:lvlText w:val="o"/>
      <w:lvlJc w:val="left"/>
      <w:pPr>
        <w:ind w:left="3600" w:hanging="360"/>
      </w:pPr>
      <w:rPr>
        <w:rFonts w:ascii="Courier New" w:hAnsi="Courier New" w:cs="Courier New" w:hint="default"/>
      </w:rPr>
    </w:lvl>
    <w:lvl w:ilvl="5" w:tplc="8268346E" w:tentative="1">
      <w:start w:val="1"/>
      <w:numFmt w:val="bullet"/>
      <w:lvlText w:val=""/>
      <w:lvlJc w:val="left"/>
      <w:pPr>
        <w:ind w:left="4320" w:hanging="360"/>
      </w:pPr>
      <w:rPr>
        <w:rFonts w:ascii="Wingdings" w:hAnsi="Wingdings" w:hint="default"/>
      </w:rPr>
    </w:lvl>
    <w:lvl w:ilvl="6" w:tplc="E8C8C526" w:tentative="1">
      <w:start w:val="1"/>
      <w:numFmt w:val="bullet"/>
      <w:lvlText w:val=""/>
      <w:lvlJc w:val="left"/>
      <w:pPr>
        <w:ind w:left="5040" w:hanging="360"/>
      </w:pPr>
      <w:rPr>
        <w:rFonts w:ascii="Symbol" w:hAnsi="Symbol" w:hint="default"/>
      </w:rPr>
    </w:lvl>
    <w:lvl w:ilvl="7" w:tplc="E33AB15A" w:tentative="1">
      <w:start w:val="1"/>
      <w:numFmt w:val="bullet"/>
      <w:lvlText w:val="o"/>
      <w:lvlJc w:val="left"/>
      <w:pPr>
        <w:ind w:left="5760" w:hanging="360"/>
      </w:pPr>
      <w:rPr>
        <w:rFonts w:ascii="Courier New" w:hAnsi="Courier New" w:cs="Courier New" w:hint="default"/>
      </w:rPr>
    </w:lvl>
    <w:lvl w:ilvl="8" w:tplc="800483DE" w:tentative="1">
      <w:start w:val="1"/>
      <w:numFmt w:val="bullet"/>
      <w:lvlText w:val=""/>
      <w:lvlJc w:val="left"/>
      <w:pPr>
        <w:ind w:left="6480" w:hanging="360"/>
      </w:pPr>
      <w:rPr>
        <w:rFonts w:ascii="Wingdings" w:hAnsi="Wingdings" w:hint="default"/>
      </w:rPr>
    </w:lvl>
  </w:abstractNum>
  <w:abstractNum w:abstractNumId="13" w15:restartNumberingAfterBreak="0">
    <w:nsid w:val="418A12DA"/>
    <w:multiLevelType w:val="multilevel"/>
    <w:tmpl w:val="BCDC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62974"/>
    <w:multiLevelType w:val="hybridMultilevel"/>
    <w:tmpl w:val="F00CC680"/>
    <w:lvl w:ilvl="0" w:tplc="4CEC7AEE">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9278C4"/>
    <w:multiLevelType w:val="hybridMultilevel"/>
    <w:tmpl w:val="8544FA18"/>
    <w:lvl w:ilvl="0" w:tplc="36360152">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025C92"/>
    <w:multiLevelType w:val="multilevel"/>
    <w:tmpl w:val="E5360A7A"/>
    <w:lvl w:ilvl="0">
      <w:start w:val="1"/>
      <w:numFmt w:val="bullet"/>
      <w:pStyle w:val="ListBullet"/>
      <w:lvlText w:val=""/>
      <w:lvlJc w:val="left"/>
      <w:pPr>
        <w:ind w:left="198" w:hanging="198"/>
      </w:pPr>
      <w:rPr>
        <w:rFonts w:ascii="Symbol" w:hAnsi="Symbol" w:hint="default"/>
        <w:color w:val="101042" w:themeColor="accent1"/>
      </w:rPr>
    </w:lvl>
    <w:lvl w:ilvl="1">
      <w:start w:val="1"/>
      <w:numFmt w:val="bullet"/>
      <w:lvlText w:val="‒"/>
      <w:lvlJc w:val="left"/>
      <w:pPr>
        <w:ind w:left="396" w:hanging="198"/>
      </w:pPr>
      <w:rPr>
        <w:rFonts w:ascii="Calibri" w:hAnsi="Calibri" w:hint="default"/>
        <w:color w:val="101042" w:themeColor="accent1"/>
      </w:rPr>
    </w:lvl>
    <w:lvl w:ilvl="2">
      <w:start w:val="1"/>
      <w:numFmt w:val="lowerRoman"/>
      <w:lvlText w:val="%3)"/>
      <w:lvlJc w:val="left"/>
      <w:pPr>
        <w:ind w:left="594" w:hanging="198"/>
      </w:pPr>
      <w:rPr>
        <w:rFonts w:hint="default"/>
      </w:rPr>
    </w:lvl>
    <w:lvl w:ilvl="3">
      <w:start w:val="1"/>
      <w:numFmt w:val="decimal"/>
      <w:lvlText w:val="(%4)"/>
      <w:lvlJc w:val="left"/>
      <w:pPr>
        <w:ind w:left="792" w:hanging="198"/>
      </w:pPr>
      <w:rPr>
        <w:rFonts w:hint="default"/>
      </w:rPr>
    </w:lvl>
    <w:lvl w:ilvl="4">
      <w:start w:val="1"/>
      <w:numFmt w:val="lowerLetter"/>
      <w:lvlText w:val="(%5)"/>
      <w:lvlJc w:val="left"/>
      <w:pPr>
        <w:ind w:left="990" w:hanging="198"/>
      </w:pPr>
      <w:rPr>
        <w:rFonts w:hint="default"/>
      </w:rPr>
    </w:lvl>
    <w:lvl w:ilvl="5">
      <w:start w:val="1"/>
      <w:numFmt w:val="lowerRoman"/>
      <w:lvlText w:val="(%6)"/>
      <w:lvlJc w:val="left"/>
      <w:pPr>
        <w:ind w:left="1188" w:hanging="198"/>
      </w:pPr>
      <w:rPr>
        <w:rFonts w:hint="default"/>
      </w:rPr>
    </w:lvl>
    <w:lvl w:ilvl="6">
      <w:start w:val="1"/>
      <w:numFmt w:val="decimal"/>
      <w:lvlText w:val="%7."/>
      <w:lvlJc w:val="left"/>
      <w:pPr>
        <w:ind w:left="1386" w:hanging="198"/>
      </w:pPr>
      <w:rPr>
        <w:rFonts w:hint="default"/>
      </w:rPr>
    </w:lvl>
    <w:lvl w:ilvl="7">
      <w:start w:val="1"/>
      <w:numFmt w:val="lowerLetter"/>
      <w:lvlText w:val="%8."/>
      <w:lvlJc w:val="left"/>
      <w:pPr>
        <w:ind w:left="1584" w:hanging="198"/>
      </w:pPr>
      <w:rPr>
        <w:rFonts w:hint="default"/>
      </w:rPr>
    </w:lvl>
    <w:lvl w:ilvl="8">
      <w:start w:val="1"/>
      <w:numFmt w:val="lowerRoman"/>
      <w:lvlText w:val="%9."/>
      <w:lvlJc w:val="left"/>
      <w:pPr>
        <w:ind w:left="1782" w:hanging="198"/>
      </w:pPr>
      <w:rPr>
        <w:rFonts w:hint="default"/>
      </w:rPr>
    </w:lvl>
  </w:abstractNum>
  <w:abstractNum w:abstractNumId="17" w15:restartNumberingAfterBreak="0">
    <w:nsid w:val="4E9C07A1"/>
    <w:multiLevelType w:val="hybridMultilevel"/>
    <w:tmpl w:val="DFA0978A"/>
    <w:lvl w:ilvl="0" w:tplc="908E121A">
      <w:numFmt w:val="bullet"/>
      <w:lvlText w:val="•"/>
      <w:lvlJc w:val="left"/>
      <w:pPr>
        <w:ind w:left="720" w:hanging="360"/>
      </w:pPr>
      <w:rPr>
        <w:rFonts w:ascii="Century Gothic" w:eastAsiaTheme="minorHAnsi" w:hAnsi="Century Gothic" w:cstheme="minorBidi" w:hint="default"/>
        <w:b/>
      </w:rPr>
    </w:lvl>
    <w:lvl w:ilvl="1" w:tplc="B728ED0E" w:tentative="1">
      <w:start w:val="1"/>
      <w:numFmt w:val="bullet"/>
      <w:lvlText w:val="o"/>
      <w:lvlJc w:val="left"/>
      <w:pPr>
        <w:ind w:left="1440" w:hanging="360"/>
      </w:pPr>
      <w:rPr>
        <w:rFonts w:ascii="Courier New" w:hAnsi="Courier New" w:cs="Courier New" w:hint="default"/>
      </w:rPr>
    </w:lvl>
    <w:lvl w:ilvl="2" w:tplc="BBA05F56" w:tentative="1">
      <w:start w:val="1"/>
      <w:numFmt w:val="bullet"/>
      <w:lvlText w:val=""/>
      <w:lvlJc w:val="left"/>
      <w:pPr>
        <w:ind w:left="2160" w:hanging="360"/>
      </w:pPr>
      <w:rPr>
        <w:rFonts w:ascii="Wingdings" w:hAnsi="Wingdings" w:hint="default"/>
      </w:rPr>
    </w:lvl>
    <w:lvl w:ilvl="3" w:tplc="C5D65854" w:tentative="1">
      <w:start w:val="1"/>
      <w:numFmt w:val="bullet"/>
      <w:lvlText w:val=""/>
      <w:lvlJc w:val="left"/>
      <w:pPr>
        <w:ind w:left="2880" w:hanging="360"/>
      </w:pPr>
      <w:rPr>
        <w:rFonts w:ascii="Symbol" w:hAnsi="Symbol" w:hint="default"/>
      </w:rPr>
    </w:lvl>
    <w:lvl w:ilvl="4" w:tplc="19B0B720" w:tentative="1">
      <w:start w:val="1"/>
      <w:numFmt w:val="bullet"/>
      <w:lvlText w:val="o"/>
      <w:lvlJc w:val="left"/>
      <w:pPr>
        <w:ind w:left="3600" w:hanging="360"/>
      </w:pPr>
      <w:rPr>
        <w:rFonts w:ascii="Courier New" w:hAnsi="Courier New" w:cs="Courier New" w:hint="default"/>
      </w:rPr>
    </w:lvl>
    <w:lvl w:ilvl="5" w:tplc="BE28895A" w:tentative="1">
      <w:start w:val="1"/>
      <w:numFmt w:val="bullet"/>
      <w:lvlText w:val=""/>
      <w:lvlJc w:val="left"/>
      <w:pPr>
        <w:ind w:left="4320" w:hanging="360"/>
      </w:pPr>
      <w:rPr>
        <w:rFonts w:ascii="Wingdings" w:hAnsi="Wingdings" w:hint="default"/>
      </w:rPr>
    </w:lvl>
    <w:lvl w:ilvl="6" w:tplc="D82A4B26" w:tentative="1">
      <w:start w:val="1"/>
      <w:numFmt w:val="bullet"/>
      <w:lvlText w:val=""/>
      <w:lvlJc w:val="left"/>
      <w:pPr>
        <w:ind w:left="5040" w:hanging="360"/>
      </w:pPr>
      <w:rPr>
        <w:rFonts w:ascii="Symbol" w:hAnsi="Symbol" w:hint="default"/>
      </w:rPr>
    </w:lvl>
    <w:lvl w:ilvl="7" w:tplc="734A5CDA" w:tentative="1">
      <w:start w:val="1"/>
      <w:numFmt w:val="bullet"/>
      <w:lvlText w:val="o"/>
      <w:lvlJc w:val="left"/>
      <w:pPr>
        <w:ind w:left="5760" w:hanging="360"/>
      </w:pPr>
      <w:rPr>
        <w:rFonts w:ascii="Courier New" w:hAnsi="Courier New" w:cs="Courier New" w:hint="default"/>
      </w:rPr>
    </w:lvl>
    <w:lvl w:ilvl="8" w:tplc="93ACC708" w:tentative="1">
      <w:start w:val="1"/>
      <w:numFmt w:val="bullet"/>
      <w:lvlText w:val=""/>
      <w:lvlJc w:val="left"/>
      <w:pPr>
        <w:ind w:left="6480" w:hanging="360"/>
      </w:pPr>
      <w:rPr>
        <w:rFonts w:ascii="Wingdings" w:hAnsi="Wingdings" w:hint="default"/>
      </w:rPr>
    </w:lvl>
  </w:abstractNum>
  <w:abstractNum w:abstractNumId="18" w15:restartNumberingAfterBreak="0">
    <w:nsid w:val="52CE7251"/>
    <w:multiLevelType w:val="multilevel"/>
    <w:tmpl w:val="CF5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E5838"/>
    <w:multiLevelType w:val="hybridMultilevel"/>
    <w:tmpl w:val="50A09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9266FB"/>
    <w:multiLevelType w:val="multilevel"/>
    <w:tmpl w:val="D57EE8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B313899"/>
    <w:multiLevelType w:val="hybridMultilevel"/>
    <w:tmpl w:val="018228AA"/>
    <w:lvl w:ilvl="0" w:tplc="22962DFE">
      <w:numFmt w:val="bullet"/>
      <w:lvlText w:val="•"/>
      <w:lvlJc w:val="left"/>
      <w:pPr>
        <w:ind w:left="36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15671B"/>
    <w:multiLevelType w:val="multilevel"/>
    <w:tmpl w:val="A76E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B21D7C"/>
    <w:multiLevelType w:val="hybridMultilevel"/>
    <w:tmpl w:val="9EF80256"/>
    <w:lvl w:ilvl="0" w:tplc="CC509E1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2475BF"/>
    <w:multiLevelType w:val="hybridMultilevel"/>
    <w:tmpl w:val="E578D982"/>
    <w:lvl w:ilvl="0" w:tplc="36360152">
      <w:numFmt w:val="bullet"/>
      <w:lvlText w:val="•"/>
      <w:lvlJc w:val="left"/>
      <w:pPr>
        <w:ind w:left="170" w:hanging="17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5A4DCD"/>
    <w:multiLevelType w:val="multilevel"/>
    <w:tmpl w:val="0BA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6577A4"/>
    <w:multiLevelType w:val="hybridMultilevel"/>
    <w:tmpl w:val="439C0F80"/>
    <w:lvl w:ilvl="0" w:tplc="616CE110">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C57E9E"/>
    <w:multiLevelType w:val="hybridMultilevel"/>
    <w:tmpl w:val="99164AF4"/>
    <w:lvl w:ilvl="0" w:tplc="74263FC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F0125C"/>
    <w:multiLevelType w:val="hybridMultilevel"/>
    <w:tmpl w:val="F476DD1E"/>
    <w:lvl w:ilvl="0" w:tplc="616CE110">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250661"/>
    <w:multiLevelType w:val="hybridMultilevel"/>
    <w:tmpl w:val="EBAA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814518">
    <w:abstractNumId w:val="10"/>
  </w:num>
  <w:num w:numId="2" w16cid:durableId="742219375">
    <w:abstractNumId w:val="6"/>
  </w:num>
  <w:num w:numId="3" w16cid:durableId="555968519">
    <w:abstractNumId w:val="17"/>
  </w:num>
  <w:num w:numId="4" w16cid:durableId="1559364112">
    <w:abstractNumId w:val="24"/>
  </w:num>
  <w:num w:numId="5" w16cid:durableId="237712780">
    <w:abstractNumId w:val="28"/>
  </w:num>
  <w:num w:numId="6" w16cid:durableId="596213657">
    <w:abstractNumId w:val="14"/>
  </w:num>
  <w:num w:numId="7" w16cid:durableId="674382693">
    <w:abstractNumId w:val="23"/>
  </w:num>
  <w:num w:numId="8" w16cid:durableId="953563903">
    <w:abstractNumId w:val="27"/>
  </w:num>
  <w:num w:numId="9" w16cid:durableId="412894225">
    <w:abstractNumId w:val="3"/>
  </w:num>
  <w:num w:numId="10" w16cid:durableId="1704942412">
    <w:abstractNumId w:val="7"/>
  </w:num>
  <w:num w:numId="11" w16cid:durableId="2023969243">
    <w:abstractNumId w:val="12"/>
  </w:num>
  <w:num w:numId="12" w16cid:durableId="693531156">
    <w:abstractNumId w:val="15"/>
  </w:num>
  <w:num w:numId="13" w16cid:durableId="987131514">
    <w:abstractNumId w:val="21"/>
  </w:num>
  <w:num w:numId="14" w16cid:durableId="1292857817">
    <w:abstractNumId w:val="26"/>
  </w:num>
  <w:num w:numId="15" w16cid:durableId="1542786485">
    <w:abstractNumId w:val="16"/>
  </w:num>
  <w:num w:numId="16" w16cid:durableId="1767647668">
    <w:abstractNumId w:val="29"/>
  </w:num>
  <w:num w:numId="17" w16cid:durableId="2072149151">
    <w:abstractNumId w:val="11"/>
  </w:num>
  <w:num w:numId="18" w16cid:durableId="46682127">
    <w:abstractNumId w:val="0"/>
  </w:num>
  <w:num w:numId="19" w16cid:durableId="1405032674">
    <w:abstractNumId w:val="13"/>
  </w:num>
  <w:num w:numId="20" w16cid:durableId="707994305">
    <w:abstractNumId w:val="22"/>
  </w:num>
  <w:num w:numId="21" w16cid:durableId="1332222908">
    <w:abstractNumId w:val="8"/>
  </w:num>
  <w:num w:numId="22" w16cid:durableId="302467444">
    <w:abstractNumId w:val="18"/>
  </w:num>
  <w:num w:numId="23" w16cid:durableId="1502117114">
    <w:abstractNumId w:val="4"/>
  </w:num>
  <w:num w:numId="24" w16cid:durableId="1616213319">
    <w:abstractNumId w:val="25"/>
  </w:num>
  <w:num w:numId="25" w16cid:durableId="1697852676">
    <w:abstractNumId w:val="9"/>
  </w:num>
  <w:num w:numId="26" w16cid:durableId="1786540168">
    <w:abstractNumId w:val="19"/>
  </w:num>
  <w:num w:numId="27" w16cid:durableId="1992755140">
    <w:abstractNumId w:val="2"/>
  </w:num>
  <w:num w:numId="28" w16cid:durableId="2062051765">
    <w:abstractNumId w:val="20"/>
  </w:num>
  <w:num w:numId="29" w16cid:durableId="943656819">
    <w:abstractNumId w:val="1"/>
  </w:num>
  <w:num w:numId="30" w16cid:durableId="1506245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AppendixName" w:val="Appendix"/>
  </w:docVars>
  <w:rsids>
    <w:rsidRoot w:val="00EE77DF"/>
    <w:rsid w:val="00004E78"/>
    <w:rsid w:val="00006AE1"/>
    <w:rsid w:val="0001524A"/>
    <w:rsid w:val="00015276"/>
    <w:rsid w:val="00017FC9"/>
    <w:rsid w:val="0002272B"/>
    <w:rsid w:val="00023187"/>
    <w:rsid w:val="00024EA9"/>
    <w:rsid w:val="0003291C"/>
    <w:rsid w:val="0004124F"/>
    <w:rsid w:val="00044431"/>
    <w:rsid w:val="00044B34"/>
    <w:rsid w:val="00052E25"/>
    <w:rsid w:val="000531CA"/>
    <w:rsid w:val="00060165"/>
    <w:rsid w:val="00060BD6"/>
    <w:rsid w:val="00061756"/>
    <w:rsid w:val="00065A32"/>
    <w:rsid w:val="00065B8F"/>
    <w:rsid w:val="00071546"/>
    <w:rsid w:val="000716A5"/>
    <w:rsid w:val="00072D49"/>
    <w:rsid w:val="000731A5"/>
    <w:rsid w:val="00073531"/>
    <w:rsid w:val="000751AF"/>
    <w:rsid w:val="00076C18"/>
    <w:rsid w:val="00082225"/>
    <w:rsid w:val="00086715"/>
    <w:rsid w:val="00086C56"/>
    <w:rsid w:val="000913C6"/>
    <w:rsid w:val="00094CA4"/>
    <w:rsid w:val="000954FD"/>
    <w:rsid w:val="00095781"/>
    <w:rsid w:val="000A0AC3"/>
    <w:rsid w:val="000A27E9"/>
    <w:rsid w:val="000A5662"/>
    <w:rsid w:val="000B299C"/>
    <w:rsid w:val="000B4761"/>
    <w:rsid w:val="000B5DBB"/>
    <w:rsid w:val="000B620D"/>
    <w:rsid w:val="000B6D8D"/>
    <w:rsid w:val="000B72B9"/>
    <w:rsid w:val="000C2803"/>
    <w:rsid w:val="000C43D8"/>
    <w:rsid w:val="000C46FD"/>
    <w:rsid w:val="000C49B8"/>
    <w:rsid w:val="000C5864"/>
    <w:rsid w:val="000C5DA3"/>
    <w:rsid w:val="000C6B63"/>
    <w:rsid w:val="000C7732"/>
    <w:rsid w:val="000D4B80"/>
    <w:rsid w:val="000D544D"/>
    <w:rsid w:val="000E046A"/>
    <w:rsid w:val="000F23C1"/>
    <w:rsid w:val="000F4DBF"/>
    <w:rsid w:val="000F5342"/>
    <w:rsid w:val="000F58CC"/>
    <w:rsid w:val="000F7380"/>
    <w:rsid w:val="000F7DC6"/>
    <w:rsid w:val="001033B8"/>
    <w:rsid w:val="001037BB"/>
    <w:rsid w:val="001061B2"/>
    <w:rsid w:val="0010675B"/>
    <w:rsid w:val="00110790"/>
    <w:rsid w:val="001167E4"/>
    <w:rsid w:val="00120091"/>
    <w:rsid w:val="00121D31"/>
    <w:rsid w:val="001303E5"/>
    <w:rsid w:val="00132CE2"/>
    <w:rsid w:val="00132E5F"/>
    <w:rsid w:val="0013444F"/>
    <w:rsid w:val="001356A5"/>
    <w:rsid w:val="00140ABC"/>
    <w:rsid w:val="00142D0F"/>
    <w:rsid w:val="00145ACB"/>
    <w:rsid w:val="001504A4"/>
    <w:rsid w:val="00152309"/>
    <w:rsid w:val="00152481"/>
    <w:rsid w:val="00155E75"/>
    <w:rsid w:val="001572BA"/>
    <w:rsid w:val="001574C5"/>
    <w:rsid w:val="00157ED3"/>
    <w:rsid w:val="0016238C"/>
    <w:rsid w:val="001624C0"/>
    <w:rsid w:val="00163C5C"/>
    <w:rsid w:val="00163DFB"/>
    <w:rsid w:val="00163F3F"/>
    <w:rsid w:val="00167A7A"/>
    <w:rsid w:val="001732E8"/>
    <w:rsid w:val="001733D5"/>
    <w:rsid w:val="0018098B"/>
    <w:rsid w:val="0018364F"/>
    <w:rsid w:val="00187C1D"/>
    <w:rsid w:val="0019161F"/>
    <w:rsid w:val="00191D0B"/>
    <w:rsid w:val="00193B45"/>
    <w:rsid w:val="001A00B2"/>
    <w:rsid w:val="001A0CD5"/>
    <w:rsid w:val="001A2CC9"/>
    <w:rsid w:val="001B0E79"/>
    <w:rsid w:val="001B17F6"/>
    <w:rsid w:val="001B3324"/>
    <w:rsid w:val="001B3AB7"/>
    <w:rsid w:val="001B535B"/>
    <w:rsid w:val="001B5774"/>
    <w:rsid w:val="001C1B63"/>
    <w:rsid w:val="001C50E8"/>
    <w:rsid w:val="001D026E"/>
    <w:rsid w:val="001D6B35"/>
    <w:rsid w:val="001F0F57"/>
    <w:rsid w:val="001F4979"/>
    <w:rsid w:val="001F685A"/>
    <w:rsid w:val="00202DCD"/>
    <w:rsid w:val="0020398D"/>
    <w:rsid w:val="002102E1"/>
    <w:rsid w:val="00211CB0"/>
    <w:rsid w:val="00212F4F"/>
    <w:rsid w:val="00221713"/>
    <w:rsid w:val="00221D88"/>
    <w:rsid w:val="00231714"/>
    <w:rsid w:val="00232087"/>
    <w:rsid w:val="00232D7E"/>
    <w:rsid w:val="0023345F"/>
    <w:rsid w:val="00236FC4"/>
    <w:rsid w:val="002401CC"/>
    <w:rsid w:val="00240598"/>
    <w:rsid w:val="00241FA9"/>
    <w:rsid w:val="002439A8"/>
    <w:rsid w:val="00246E3F"/>
    <w:rsid w:val="002513A4"/>
    <w:rsid w:val="00253052"/>
    <w:rsid w:val="002536BF"/>
    <w:rsid w:val="00256FAF"/>
    <w:rsid w:val="00260F4B"/>
    <w:rsid w:val="002622AE"/>
    <w:rsid w:val="002635E8"/>
    <w:rsid w:val="00263D55"/>
    <w:rsid w:val="00266A5C"/>
    <w:rsid w:val="00266EAB"/>
    <w:rsid w:val="00272FE9"/>
    <w:rsid w:val="00273630"/>
    <w:rsid w:val="0027380B"/>
    <w:rsid w:val="00274021"/>
    <w:rsid w:val="002743F9"/>
    <w:rsid w:val="00274836"/>
    <w:rsid w:val="00276CEC"/>
    <w:rsid w:val="00280861"/>
    <w:rsid w:val="0028398C"/>
    <w:rsid w:val="00285F0D"/>
    <w:rsid w:val="00293F7E"/>
    <w:rsid w:val="002A1521"/>
    <w:rsid w:val="002A27CD"/>
    <w:rsid w:val="002A74FC"/>
    <w:rsid w:val="002B0EBE"/>
    <w:rsid w:val="002B26F3"/>
    <w:rsid w:val="002B42F2"/>
    <w:rsid w:val="002B5310"/>
    <w:rsid w:val="002C04EA"/>
    <w:rsid w:val="002C2AE8"/>
    <w:rsid w:val="002C3A48"/>
    <w:rsid w:val="002C3DBF"/>
    <w:rsid w:val="002C5E92"/>
    <w:rsid w:val="002D0212"/>
    <w:rsid w:val="002D47A0"/>
    <w:rsid w:val="002D67FE"/>
    <w:rsid w:val="002E12F2"/>
    <w:rsid w:val="002E14EA"/>
    <w:rsid w:val="002E7979"/>
    <w:rsid w:val="002F0075"/>
    <w:rsid w:val="002F0D25"/>
    <w:rsid w:val="002F784E"/>
    <w:rsid w:val="002F7D66"/>
    <w:rsid w:val="00301995"/>
    <w:rsid w:val="00303A4B"/>
    <w:rsid w:val="00306FC1"/>
    <w:rsid w:val="00311245"/>
    <w:rsid w:val="00313C46"/>
    <w:rsid w:val="00317BF7"/>
    <w:rsid w:val="003236A7"/>
    <w:rsid w:val="00325E3B"/>
    <w:rsid w:val="003352AC"/>
    <w:rsid w:val="00336598"/>
    <w:rsid w:val="003511B2"/>
    <w:rsid w:val="00353D64"/>
    <w:rsid w:val="00354777"/>
    <w:rsid w:val="00354B5C"/>
    <w:rsid w:val="00354F6E"/>
    <w:rsid w:val="00357F98"/>
    <w:rsid w:val="0036153C"/>
    <w:rsid w:val="00363126"/>
    <w:rsid w:val="00363C72"/>
    <w:rsid w:val="00363F1B"/>
    <w:rsid w:val="00364F5B"/>
    <w:rsid w:val="003703BC"/>
    <w:rsid w:val="00370C48"/>
    <w:rsid w:val="0037136F"/>
    <w:rsid w:val="00371F6A"/>
    <w:rsid w:val="0037267D"/>
    <w:rsid w:val="00376C00"/>
    <w:rsid w:val="00376EC2"/>
    <w:rsid w:val="00377DAA"/>
    <w:rsid w:val="0038381D"/>
    <w:rsid w:val="00384724"/>
    <w:rsid w:val="003848B0"/>
    <w:rsid w:val="00384B8F"/>
    <w:rsid w:val="00386B58"/>
    <w:rsid w:val="003933C0"/>
    <w:rsid w:val="00397892"/>
    <w:rsid w:val="003A6D50"/>
    <w:rsid w:val="003B16FF"/>
    <w:rsid w:val="003B307F"/>
    <w:rsid w:val="003B4623"/>
    <w:rsid w:val="003C0F1A"/>
    <w:rsid w:val="003C1A2B"/>
    <w:rsid w:val="003C1A5F"/>
    <w:rsid w:val="003C2565"/>
    <w:rsid w:val="003C3AC1"/>
    <w:rsid w:val="003C4693"/>
    <w:rsid w:val="003C71DD"/>
    <w:rsid w:val="003D104C"/>
    <w:rsid w:val="003D3F26"/>
    <w:rsid w:val="003E0FEF"/>
    <w:rsid w:val="003E10FD"/>
    <w:rsid w:val="003E2CDF"/>
    <w:rsid w:val="003E4A6C"/>
    <w:rsid w:val="003F017F"/>
    <w:rsid w:val="003F0F7E"/>
    <w:rsid w:val="00401345"/>
    <w:rsid w:val="004016C0"/>
    <w:rsid w:val="004030FF"/>
    <w:rsid w:val="00404705"/>
    <w:rsid w:val="0040686E"/>
    <w:rsid w:val="004069A4"/>
    <w:rsid w:val="00407E05"/>
    <w:rsid w:val="004116C0"/>
    <w:rsid w:val="00413D2E"/>
    <w:rsid w:val="004167CA"/>
    <w:rsid w:val="004174BF"/>
    <w:rsid w:val="00434934"/>
    <w:rsid w:val="004370A2"/>
    <w:rsid w:val="00442C4C"/>
    <w:rsid w:val="0044361C"/>
    <w:rsid w:val="004452DE"/>
    <w:rsid w:val="00447D57"/>
    <w:rsid w:val="00453586"/>
    <w:rsid w:val="00454035"/>
    <w:rsid w:val="004548C8"/>
    <w:rsid w:val="00456CA9"/>
    <w:rsid w:val="00464424"/>
    <w:rsid w:val="004648C0"/>
    <w:rsid w:val="00464D00"/>
    <w:rsid w:val="00472F29"/>
    <w:rsid w:val="0047373A"/>
    <w:rsid w:val="0047503C"/>
    <w:rsid w:val="00482ABD"/>
    <w:rsid w:val="00482B20"/>
    <w:rsid w:val="004871CF"/>
    <w:rsid w:val="0049249A"/>
    <w:rsid w:val="0049373C"/>
    <w:rsid w:val="00493C23"/>
    <w:rsid w:val="00494D39"/>
    <w:rsid w:val="004A0D03"/>
    <w:rsid w:val="004A2964"/>
    <w:rsid w:val="004A5524"/>
    <w:rsid w:val="004B02CC"/>
    <w:rsid w:val="004B17E7"/>
    <w:rsid w:val="004B61E6"/>
    <w:rsid w:val="004B6290"/>
    <w:rsid w:val="004B6F08"/>
    <w:rsid w:val="004C213A"/>
    <w:rsid w:val="004C225A"/>
    <w:rsid w:val="004C6B3C"/>
    <w:rsid w:val="004D0E4F"/>
    <w:rsid w:val="004D3975"/>
    <w:rsid w:val="004D3C3C"/>
    <w:rsid w:val="004D40A8"/>
    <w:rsid w:val="004D565A"/>
    <w:rsid w:val="004D6444"/>
    <w:rsid w:val="004E27FD"/>
    <w:rsid w:val="004E623C"/>
    <w:rsid w:val="004E6EAB"/>
    <w:rsid w:val="004F2E76"/>
    <w:rsid w:val="004F36D4"/>
    <w:rsid w:val="004F520E"/>
    <w:rsid w:val="004F5C26"/>
    <w:rsid w:val="004F66D6"/>
    <w:rsid w:val="00502D00"/>
    <w:rsid w:val="00504531"/>
    <w:rsid w:val="005154F9"/>
    <w:rsid w:val="00515EB8"/>
    <w:rsid w:val="00516768"/>
    <w:rsid w:val="00517B47"/>
    <w:rsid w:val="005205C5"/>
    <w:rsid w:val="00525F27"/>
    <w:rsid w:val="00527B63"/>
    <w:rsid w:val="00532739"/>
    <w:rsid w:val="00533EF6"/>
    <w:rsid w:val="00536F76"/>
    <w:rsid w:val="005403E2"/>
    <w:rsid w:val="00541B33"/>
    <w:rsid w:val="0054227B"/>
    <w:rsid w:val="00542DFA"/>
    <w:rsid w:val="005441FB"/>
    <w:rsid w:val="00544651"/>
    <w:rsid w:val="00544B42"/>
    <w:rsid w:val="00545512"/>
    <w:rsid w:val="005533C6"/>
    <w:rsid w:val="005543BF"/>
    <w:rsid w:val="00557020"/>
    <w:rsid w:val="0056516C"/>
    <w:rsid w:val="00567A9C"/>
    <w:rsid w:val="00572955"/>
    <w:rsid w:val="005736AC"/>
    <w:rsid w:val="00574BB9"/>
    <w:rsid w:val="0058547C"/>
    <w:rsid w:val="00590884"/>
    <w:rsid w:val="0059189F"/>
    <w:rsid w:val="005928E6"/>
    <w:rsid w:val="005941A8"/>
    <w:rsid w:val="005942B1"/>
    <w:rsid w:val="00595F1C"/>
    <w:rsid w:val="005A270E"/>
    <w:rsid w:val="005A405C"/>
    <w:rsid w:val="005A4744"/>
    <w:rsid w:val="005A76F6"/>
    <w:rsid w:val="005B1ACA"/>
    <w:rsid w:val="005B3402"/>
    <w:rsid w:val="005B3963"/>
    <w:rsid w:val="005B7B8C"/>
    <w:rsid w:val="005B7BC5"/>
    <w:rsid w:val="005C0217"/>
    <w:rsid w:val="005C2C82"/>
    <w:rsid w:val="005C6AE8"/>
    <w:rsid w:val="005D19A1"/>
    <w:rsid w:val="005D4FC2"/>
    <w:rsid w:val="005D50CB"/>
    <w:rsid w:val="005D66DE"/>
    <w:rsid w:val="005E2461"/>
    <w:rsid w:val="005E6B44"/>
    <w:rsid w:val="005F1C76"/>
    <w:rsid w:val="005F25B0"/>
    <w:rsid w:val="005F273C"/>
    <w:rsid w:val="005F469B"/>
    <w:rsid w:val="005F4B1D"/>
    <w:rsid w:val="00600404"/>
    <w:rsid w:val="00600CD1"/>
    <w:rsid w:val="0060162E"/>
    <w:rsid w:val="00603890"/>
    <w:rsid w:val="00603936"/>
    <w:rsid w:val="00604F52"/>
    <w:rsid w:val="006051BC"/>
    <w:rsid w:val="006071A7"/>
    <w:rsid w:val="0061151B"/>
    <w:rsid w:val="0061606E"/>
    <w:rsid w:val="00623E60"/>
    <w:rsid w:val="0064019A"/>
    <w:rsid w:val="00641E83"/>
    <w:rsid w:val="0064428A"/>
    <w:rsid w:val="0064550C"/>
    <w:rsid w:val="00646C2E"/>
    <w:rsid w:val="006503F5"/>
    <w:rsid w:val="00652FD4"/>
    <w:rsid w:val="0065551C"/>
    <w:rsid w:val="00655B76"/>
    <w:rsid w:val="00662CE2"/>
    <w:rsid w:val="00664516"/>
    <w:rsid w:val="0066777A"/>
    <w:rsid w:val="00671AF1"/>
    <w:rsid w:val="00671F99"/>
    <w:rsid w:val="00672C21"/>
    <w:rsid w:val="00672DEF"/>
    <w:rsid w:val="006770AF"/>
    <w:rsid w:val="006808AB"/>
    <w:rsid w:val="00681540"/>
    <w:rsid w:val="00682848"/>
    <w:rsid w:val="00697142"/>
    <w:rsid w:val="006A1753"/>
    <w:rsid w:val="006A7652"/>
    <w:rsid w:val="006B3FC6"/>
    <w:rsid w:val="006B6144"/>
    <w:rsid w:val="006B61F6"/>
    <w:rsid w:val="006B7348"/>
    <w:rsid w:val="006B7C4C"/>
    <w:rsid w:val="006C1EBA"/>
    <w:rsid w:val="006C2087"/>
    <w:rsid w:val="006C2657"/>
    <w:rsid w:val="006C5FA0"/>
    <w:rsid w:val="006D2C28"/>
    <w:rsid w:val="006D53D9"/>
    <w:rsid w:val="006D65EC"/>
    <w:rsid w:val="006D66EB"/>
    <w:rsid w:val="006E0ED6"/>
    <w:rsid w:val="006F0A40"/>
    <w:rsid w:val="006F2260"/>
    <w:rsid w:val="006F3289"/>
    <w:rsid w:val="007001F9"/>
    <w:rsid w:val="007021A4"/>
    <w:rsid w:val="00706BA7"/>
    <w:rsid w:val="00706EA9"/>
    <w:rsid w:val="00710FA2"/>
    <w:rsid w:val="007110A2"/>
    <w:rsid w:val="007132EA"/>
    <w:rsid w:val="0071411F"/>
    <w:rsid w:val="0071480B"/>
    <w:rsid w:val="007209D6"/>
    <w:rsid w:val="00720C01"/>
    <w:rsid w:val="00721F43"/>
    <w:rsid w:val="00722627"/>
    <w:rsid w:val="007228A2"/>
    <w:rsid w:val="007233F1"/>
    <w:rsid w:val="00723FD0"/>
    <w:rsid w:val="00725092"/>
    <w:rsid w:val="007257F5"/>
    <w:rsid w:val="00726DC5"/>
    <w:rsid w:val="0072742D"/>
    <w:rsid w:val="007318A6"/>
    <w:rsid w:val="0073346A"/>
    <w:rsid w:val="00734D4D"/>
    <w:rsid w:val="0073774E"/>
    <w:rsid w:val="00740A5F"/>
    <w:rsid w:val="00741FF7"/>
    <w:rsid w:val="00742C2D"/>
    <w:rsid w:val="00751F72"/>
    <w:rsid w:val="007537D4"/>
    <w:rsid w:val="00754FA4"/>
    <w:rsid w:val="007572F6"/>
    <w:rsid w:val="00760044"/>
    <w:rsid w:val="00760CEE"/>
    <w:rsid w:val="00761EA0"/>
    <w:rsid w:val="007624CD"/>
    <w:rsid w:val="007629D7"/>
    <w:rsid w:val="00765720"/>
    <w:rsid w:val="00766441"/>
    <w:rsid w:val="0077238E"/>
    <w:rsid w:val="00776837"/>
    <w:rsid w:val="00785A7A"/>
    <w:rsid w:val="0079010A"/>
    <w:rsid w:val="00791BEA"/>
    <w:rsid w:val="007944E3"/>
    <w:rsid w:val="00795029"/>
    <w:rsid w:val="00797BCB"/>
    <w:rsid w:val="00797CB3"/>
    <w:rsid w:val="007A2559"/>
    <w:rsid w:val="007A4E45"/>
    <w:rsid w:val="007B0F77"/>
    <w:rsid w:val="007B322D"/>
    <w:rsid w:val="007B61B6"/>
    <w:rsid w:val="007C0377"/>
    <w:rsid w:val="007C0E4D"/>
    <w:rsid w:val="007C4587"/>
    <w:rsid w:val="007C5C25"/>
    <w:rsid w:val="007D4601"/>
    <w:rsid w:val="007D64F4"/>
    <w:rsid w:val="007D6BA1"/>
    <w:rsid w:val="007D73C5"/>
    <w:rsid w:val="007D7DCA"/>
    <w:rsid w:val="007E1575"/>
    <w:rsid w:val="007E497F"/>
    <w:rsid w:val="007E67F1"/>
    <w:rsid w:val="007E6DF7"/>
    <w:rsid w:val="007E740F"/>
    <w:rsid w:val="007F0FD1"/>
    <w:rsid w:val="007F325A"/>
    <w:rsid w:val="007F65E1"/>
    <w:rsid w:val="007F782E"/>
    <w:rsid w:val="008011D9"/>
    <w:rsid w:val="00803BFE"/>
    <w:rsid w:val="00804178"/>
    <w:rsid w:val="00804E7B"/>
    <w:rsid w:val="00804F17"/>
    <w:rsid w:val="0080767F"/>
    <w:rsid w:val="0081054B"/>
    <w:rsid w:val="00816F98"/>
    <w:rsid w:val="00824055"/>
    <w:rsid w:val="00825411"/>
    <w:rsid w:val="00826FDA"/>
    <w:rsid w:val="00836304"/>
    <w:rsid w:val="0083791B"/>
    <w:rsid w:val="00837D95"/>
    <w:rsid w:val="008452D6"/>
    <w:rsid w:val="00846B73"/>
    <w:rsid w:val="00847087"/>
    <w:rsid w:val="008527D2"/>
    <w:rsid w:val="0085349F"/>
    <w:rsid w:val="00853D83"/>
    <w:rsid w:val="00855687"/>
    <w:rsid w:val="00857475"/>
    <w:rsid w:val="0086273A"/>
    <w:rsid w:val="008727C4"/>
    <w:rsid w:val="00873753"/>
    <w:rsid w:val="00873CCD"/>
    <w:rsid w:val="008803F0"/>
    <w:rsid w:val="008803F6"/>
    <w:rsid w:val="00880553"/>
    <w:rsid w:val="0088079D"/>
    <w:rsid w:val="0088300C"/>
    <w:rsid w:val="00883681"/>
    <w:rsid w:val="00883C72"/>
    <w:rsid w:val="00884B8B"/>
    <w:rsid w:val="00886614"/>
    <w:rsid w:val="00887A1A"/>
    <w:rsid w:val="00887EEB"/>
    <w:rsid w:val="0089052E"/>
    <w:rsid w:val="0089184D"/>
    <w:rsid w:val="00895DE6"/>
    <w:rsid w:val="008A0E67"/>
    <w:rsid w:val="008A1274"/>
    <w:rsid w:val="008A1EBB"/>
    <w:rsid w:val="008A369D"/>
    <w:rsid w:val="008B0431"/>
    <w:rsid w:val="008B2C89"/>
    <w:rsid w:val="008B6E56"/>
    <w:rsid w:val="008B73F8"/>
    <w:rsid w:val="008C0B7A"/>
    <w:rsid w:val="008C2463"/>
    <w:rsid w:val="008C780B"/>
    <w:rsid w:val="008D0D3B"/>
    <w:rsid w:val="008D3BF9"/>
    <w:rsid w:val="008D7B27"/>
    <w:rsid w:val="008E02BA"/>
    <w:rsid w:val="008E2050"/>
    <w:rsid w:val="008E3EDB"/>
    <w:rsid w:val="008E41E8"/>
    <w:rsid w:val="008E621C"/>
    <w:rsid w:val="008E6AC7"/>
    <w:rsid w:val="008F4219"/>
    <w:rsid w:val="00907CB5"/>
    <w:rsid w:val="0091173E"/>
    <w:rsid w:val="00913762"/>
    <w:rsid w:val="00916D07"/>
    <w:rsid w:val="00920CF4"/>
    <w:rsid w:val="0092266B"/>
    <w:rsid w:val="009237B9"/>
    <w:rsid w:val="00924688"/>
    <w:rsid w:val="00925CB2"/>
    <w:rsid w:val="00931415"/>
    <w:rsid w:val="009322DD"/>
    <w:rsid w:val="009362EE"/>
    <w:rsid w:val="009372DE"/>
    <w:rsid w:val="00940176"/>
    <w:rsid w:val="00941209"/>
    <w:rsid w:val="0094165F"/>
    <w:rsid w:val="009469B6"/>
    <w:rsid w:val="00952499"/>
    <w:rsid w:val="00957966"/>
    <w:rsid w:val="0096083B"/>
    <w:rsid w:val="00962276"/>
    <w:rsid w:val="00962952"/>
    <w:rsid w:val="00963E4C"/>
    <w:rsid w:val="00965F16"/>
    <w:rsid w:val="0097301B"/>
    <w:rsid w:val="0098175D"/>
    <w:rsid w:val="00982AFA"/>
    <w:rsid w:val="00983585"/>
    <w:rsid w:val="009836D9"/>
    <w:rsid w:val="00984BA1"/>
    <w:rsid w:val="00986F40"/>
    <w:rsid w:val="00987EFA"/>
    <w:rsid w:val="009905F4"/>
    <w:rsid w:val="009953A0"/>
    <w:rsid w:val="009975D1"/>
    <w:rsid w:val="009A08A1"/>
    <w:rsid w:val="009A23AD"/>
    <w:rsid w:val="009A3E4F"/>
    <w:rsid w:val="009A7CFD"/>
    <w:rsid w:val="009B012C"/>
    <w:rsid w:val="009B1C6C"/>
    <w:rsid w:val="009B2662"/>
    <w:rsid w:val="009B493F"/>
    <w:rsid w:val="009C1F2D"/>
    <w:rsid w:val="009C3BB9"/>
    <w:rsid w:val="009C54EC"/>
    <w:rsid w:val="009C6066"/>
    <w:rsid w:val="009C6663"/>
    <w:rsid w:val="009D09FB"/>
    <w:rsid w:val="009D0EC7"/>
    <w:rsid w:val="009D27DF"/>
    <w:rsid w:val="009D33C2"/>
    <w:rsid w:val="009D498B"/>
    <w:rsid w:val="009D6CE2"/>
    <w:rsid w:val="009D75AC"/>
    <w:rsid w:val="009D7671"/>
    <w:rsid w:val="009E2176"/>
    <w:rsid w:val="009E3BBA"/>
    <w:rsid w:val="009E4692"/>
    <w:rsid w:val="009E5503"/>
    <w:rsid w:val="009F37C3"/>
    <w:rsid w:val="009F49E6"/>
    <w:rsid w:val="00A018F0"/>
    <w:rsid w:val="00A109CA"/>
    <w:rsid w:val="00A10CD1"/>
    <w:rsid w:val="00A11422"/>
    <w:rsid w:val="00A13258"/>
    <w:rsid w:val="00A20120"/>
    <w:rsid w:val="00A21B54"/>
    <w:rsid w:val="00A22498"/>
    <w:rsid w:val="00A230FC"/>
    <w:rsid w:val="00A24A30"/>
    <w:rsid w:val="00A27319"/>
    <w:rsid w:val="00A3075C"/>
    <w:rsid w:val="00A30F05"/>
    <w:rsid w:val="00A34CA4"/>
    <w:rsid w:val="00A35318"/>
    <w:rsid w:val="00A35FC4"/>
    <w:rsid w:val="00A43EF0"/>
    <w:rsid w:val="00A4503C"/>
    <w:rsid w:val="00A45203"/>
    <w:rsid w:val="00A51101"/>
    <w:rsid w:val="00A56E84"/>
    <w:rsid w:val="00A57FD9"/>
    <w:rsid w:val="00A6069C"/>
    <w:rsid w:val="00A60A40"/>
    <w:rsid w:val="00A60AE9"/>
    <w:rsid w:val="00A628DD"/>
    <w:rsid w:val="00A655C9"/>
    <w:rsid w:val="00A66E6D"/>
    <w:rsid w:val="00A70A6F"/>
    <w:rsid w:val="00A723E6"/>
    <w:rsid w:val="00A73B78"/>
    <w:rsid w:val="00A75BDE"/>
    <w:rsid w:val="00A76FB3"/>
    <w:rsid w:val="00A77600"/>
    <w:rsid w:val="00A77D9F"/>
    <w:rsid w:val="00A83802"/>
    <w:rsid w:val="00A85501"/>
    <w:rsid w:val="00A914EA"/>
    <w:rsid w:val="00A922B7"/>
    <w:rsid w:val="00A92EA3"/>
    <w:rsid w:val="00A96763"/>
    <w:rsid w:val="00A968D4"/>
    <w:rsid w:val="00A96BBF"/>
    <w:rsid w:val="00AC1184"/>
    <w:rsid w:val="00AC121C"/>
    <w:rsid w:val="00AC14D7"/>
    <w:rsid w:val="00AC2AEC"/>
    <w:rsid w:val="00AC6C96"/>
    <w:rsid w:val="00AD0D95"/>
    <w:rsid w:val="00AD586C"/>
    <w:rsid w:val="00AD62C2"/>
    <w:rsid w:val="00AD782F"/>
    <w:rsid w:val="00AD7A38"/>
    <w:rsid w:val="00AE09C0"/>
    <w:rsid w:val="00AE0C6F"/>
    <w:rsid w:val="00AE0E2E"/>
    <w:rsid w:val="00AF07D9"/>
    <w:rsid w:val="00AF29F0"/>
    <w:rsid w:val="00AF2B74"/>
    <w:rsid w:val="00B0468A"/>
    <w:rsid w:val="00B066D2"/>
    <w:rsid w:val="00B1146E"/>
    <w:rsid w:val="00B1360F"/>
    <w:rsid w:val="00B140C0"/>
    <w:rsid w:val="00B14F9C"/>
    <w:rsid w:val="00B23857"/>
    <w:rsid w:val="00B251CE"/>
    <w:rsid w:val="00B27828"/>
    <w:rsid w:val="00B30593"/>
    <w:rsid w:val="00B3095A"/>
    <w:rsid w:val="00B30FC2"/>
    <w:rsid w:val="00B318A8"/>
    <w:rsid w:val="00B3282B"/>
    <w:rsid w:val="00B426EE"/>
    <w:rsid w:val="00B43612"/>
    <w:rsid w:val="00B45C41"/>
    <w:rsid w:val="00B521FF"/>
    <w:rsid w:val="00B54B90"/>
    <w:rsid w:val="00B55C48"/>
    <w:rsid w:val="00B55ECF"/>
    <w:rsid w:val="00B56656"/>
    <w:rsid w:val="00B60110"/>
    <w:rsid w:val="00B63949"/>
    <w:rsid w:val="00B64DEE"/>
    <w:rsid w:val="00B64E40"/>
    <w:rsid w:val="00B65A84"/>
    <w:rsid w:val="00B66712"/>
    <w:rsid w:val="00B768D5"/>
    <w:rsid w:val="00B768E8"/>
    <w:rsid w:val="00B77222"/>
    <w:rsid w:val="00B8677C"/>
    <w:rsid w:val="00B87A81"/>
    <w:rsid w:val="00B90C52"/>
    <w:rsid w:val="00B93CF1"/>
    <w:rsid w:val="00BA07AF"/>
    <w:rsid w:val="00BA1137"/>
    <w:rsid w:val="00BA3299"/>
    <w:rsid w:val="00BA60A3"/>
    <w:rsid w:val="00BA7618"/>
    <w:rsid w:val="00BA76C0"/>
    <w:rsid w:val="00BA7DB6"/>
    <w:rsid w:val="00BB11E7"/>
    <w:rsid w:val="00BB1569"/>
    <w:rsid w:val="00BB7064"/>
    <w:rsid w:val="00BC1898"/>
    <w:rsid w:val="00BD1179"/>
    <w:rsid w:val="00BD28C8"/>
    <w:rsid w:val="00BD3977"/>
    <w:rsid w:val="00BD445F"/>
    <w:rsid w:val="00BD6736"/>
    <w:rsid w:val="00BE169D"/>
    <w:rsid w:val="00BE1DE3"/>
    <w:rsid w:val="00BE47A4"/>
    <w:rsid w:val="00BE55E5"/>
    <w:rsid w:val="00BF09DD"/>
    <w:rsid w:val="00BF0FC4"/>
    <w:rsid w:val="00BF273D"/>
    <w:rsid w:val="00BF2A8D"/>
    <w:rsid w:val="00BF3696"/>
    <w:rsid w:val="00BF56A2"/>
    <w:rsid w:val="00BF762B"/>
    <w:rsid w:val="00BF7A7A"/>
    <w:rsid w:val="00BF7C0B"/>
    <w:rsid w:val="00BF7CFE"/>
    <w:rsid w:val="00C026DF"/>
    <w:rsid w:val="00C0367F"/>
    <w:rsid w:val="00C0520D"/>
    <w:rsid w:val="00C21F27"/>
    <w:rsid w:val="00C246E9"/>
    <w:rsid w:val="00C268DE"/>
    <w:rsid w:val="00C305B3"/>
    <w:rsid w:val="00C32435"/>
    <w:rsid w:val="00C36E2B"/>
    <w:rsid w:val="00C40713"/>
    <w:rsid w:val="00C4746F"/>
    <w:rsid w:val="00C475D8"/>
    <w:rsid w:val="00C512F1"/>
    <w:rsid w:val="00C53E1C"/>
    <w:rsid w:val="00C54FC3"/>
    <w:rsid w:val="00C55C8C"/>
    <w:rsid w:val="00C56C20"/>
    <w:rsid w:val="00C63AB9"/>
    <w:rsid w:val="00C63F38"/>
    <w:rsid w:val="00C73DA4"/>
    <w:rsid w:val="00C74349"/>
    <w:rsid w:val="00C74CFA"/>
    <w:rsid w:val="00C91F62"/>
    <w:rsid w:val="00C93ECA"/>
    <w:rsid w:val="00CA75C8"/>
    <w:rsid w:val="00CB08BD"/>
    <w:rsid w:val="00CB10B6"/>
    <w:rsid w:val="00CB1A60"/>
    <w:rsid w:val="00CB5DC6"/>
    <w:rsid w:val="00CB6301"/>
    <w:rsid w:val="00CB7152"/>
    <w:rsid w:val="00CB75D4"/>
    <w:rsid w:val="00CC0C74"/>
    <w:rsid w:val="00CC1656"/>
    <w:rsid w:val="00CC285D"/>
    <w:rsid w:val="00CC2B60"/>
    <w:rsid w:val="00CC35A8"/>
    <w:rsid w:val="00CC3A54"/>
    <w:rsid w:val="00CC6195"/>
    <w:rsid w:val="00CC6700"/>
    <w:rsid w:val="00CC6E06"/>
    <w:rsid w:val="00CC7B75"/>
    <w:rsid w:val="00CD1805"/>
    <w:rsid w:val="00CD3479"/>
    <w:rsid w:val="00CD4C85"/>
    <w:rsid w:val="00CD4DB5"/>
    <w:rsid w:val="00CE323A"/>
    <w:rsid w:val="00CE44EA"/>
    <w:rsid w:val="00CE61F8"/>
    <w:rsid w:val="00CE6A49"/>
    <w:rsid w:val="00CE6E25"/>
    <w:rsid w:val="00CE6F8C"/>
    <w:rsid w:val="00CE76DC"/>
    <w:rsid w:val="00CF0412"/>
    <w:rsid w:val="00CF2134"/>
    <w:rsid w:val="00CF22C3"/>
    <w:rsid w:val="00CF6615"/>
    <w:rsid w:val="00CF66F0"/>
    <w:rsid w:val="00D019BE"/>
    <w:rsid w:val="00D02655"/>
    <w:rsid w:val="00D027A4"/>
    <w:rsid w:val="00D03CBA"/>
    <w:rsid w:val="00D04612"/>
    <w:rsid w:val="00D12570"/>
    <w:rsid w:val="00D13202"/>
    <w:rsid w:val="00D15577"/>
    <w:rsid w:val="00D17DA2"/>
    <w:rsid w:val="00D21921"/>
    <w:rsid w:val="00D22E85"/>
    <w:rsid w:val="00D24FCA"/>
    <w:rsid w:val="00D33CE7"/>
    <w:rsid w:val="00D40934"/>
    <w:rsid w:val="00D4475D"/>
    <w:rsid w:val="00D45554"/>
    <w:rsid w:val="00D5140E"/>
    <w:rsid w:val="00D52B89"/>
    <w:rsid w:val="00D539A7"/>
    <w:rsid w:val="00D544B5"/>
    <w:rsid w:val="00D56C4F"/>
    <w:rsid w:val="00D608C1"/>
    <w:rsid w:val="00D612EA"/>
    <w:rsid w:val="00D622D5"/>
    <w:rsid w:val="00D6293B"/>
    <w:rsid w:val="00D640A3"/>
    <w:rsid w:val="00D666CB"/>
    <w:rsid w:val="00D74099"/>
    <w:rsid w:val="00D8074D"/>
    <w:rsid w:val="00D873CF"/>
    <w:rsid w:val="00D9030C"/>
    <w:rsid w:val="00D90939"/>
    <w:rsid w:val="00D9583F"/>
    <w:rsid w:val="00DA4B13"/>
    <w:rsid w:val="00DB0F20"/>
    <w:rsid w:val="00DB20D0"/>
    <w:rsid w:val="00DB2518"/>
    <w:rsid w:val="00DC31E9"/>
    <w:rsid w:val="00DC395A"/>
    <w:rsid w:val="00DC7FD9"/>
    <w:rsid w:val="00DD02C7"/>
    <w:rsid w:val="00DD4363"/>
    <w:rsid w:val="00DD5D2D"/>
    <w:rsid w:val="00DE2B3B"/>
    <w:rsid w:val="00DE68F8"/>
    <w:rsid w:val="00DF28A4"/>
    <w:rsid w:val="00DF6C76"/>
    <w:rsid w:val="00DF7B9D"/>
    <w:rsid w:val="00DF7F7D"/>
    <w:rsid w:val="00E023DA"/>
    <w:rsid w:val="00E059FA"/>
    <w:rsid w:val="00E07543"/>
    <w:rsid w:val="00E07F91"/>
    <w:rsid w:val="00E104A1"/>
    <w:rsid w:val="00E14840"/>
    <w:rsid w:val="00E20C7F"/>
    <w:rsid w:val="00E22E8C"/>
    <w:rsid w:val="00E230B0"/>
    <w:rsid w:val="00E345F9"/>
    <w:rsid w:val="00E34EA4"/>
    <w:rsid w:val="00E367D6"/>
    <w:rsid w:val="00E401BD"/>
    <w:rsid w:val="00E4200B"/>
    <w:rsid w:val="00E42922"/>
    <w:rsid w:val="00E4350F"/>
    <w:rsid w:val="00E4541C"/>
    <w:rsid w:val="00E4565A"/>
    <w:rsid w:val="00E4613D"/>
    <w:rsid w:val="00E56FAE"/>
    <w:rsid w:val="00E57076"/>
    <w:rsid w:val="00E613B4"/>
    <w:rsid w:val="00E65A90"/>
    <w:rsid w:val="00E84773"/>
    <w:rsid w:val="00E854D4"/>
    <w:rsid w:val="00E855F7"/>
    <w:rsid w:val="00E86E6E"/>
    <w:rsid w:val="00E911C8"/>
    <w:rsid w:val="00E92C55"/>
    <w:rsid w:val="00E946E9"/>
    <w:rsid w:val="00EA2FD2"/>
    <w:rsid w:val="00EA3B05"/>
    <w:rsid w:val="00EA5016"/>
    <w:rsid w:val="00EB253C"/>
    <w:rsid w:val="00EC1591"/>
    <w:rsid w:val="00EC1DAB"/>
    <w:rsid w:val="00EC3074"/>
    <w:rsid w:val="00EC7276"/>
    <w:rsid w:val="00ED0C5B"/>
    <w:rsid w:val="00ED14FC"/>
    <w:rsid w:val="00ED1AB5"/>
    <w:rsid w:val="00ED3966"/>
    <w:rsid w:val="00ED5B15"/>
    <w:rsid w:val="00ED64C2"/>
    <w:rsid w:val="00EE531D"/>
    <w:rsid w:val="00EE77DF"/>
    <w:rsid w:val="00EE791D"/>
    <w:rsid w:val="00EF4265"/>
    <w:rsid w:val="00EF4E7B"/>
    <w:rsid w:val="00EF5801"/>
    <w:rsid w:val="00EF7485"/>
    <w:rsid w:val="00F00EEE"/>
    <w:rsid w:val="00F01608"/>
    <w:rsid w:val="00F03D76"/>
    <w:rsid w:val="00F045B7"/>
    <w:rsid w:val="00F12FF4"/>
    <w:rsid w:val="00F21813"/>
    <w:rsid w:val="00F23135"/>
    <w:rsid w:val="00F238D8"/>
    <w:rsid w:val="00F2490F"/>
    <w:rsid w:val="00F2597C"/>
    <w:rsid w:val="00F25EE0"/>
    <w:rsid w:val="00F3316D"/>
    <w:rsid w:val="00F35153"/>
    <w:rsid w:val="00F40D99"/>
    <w:rsid w:val="00F41128"/>
    <w:rsid w:val="00F52630"/>
    <w:rsid w:val="00F53654"/>
    <w:rsid w:val="00F61288"/>
    <w:rsid w:val="00F64DE6"/>
    <w:rsid w:val="00F6599D"/>
    <w:rsid w:val="00F70CFD"/>
    <w:rsid w:val="00F722ED"/>
    <w:rsid w:val="00F76503"/>
    <w:rsid w:val="00F7769E"/>
    <w:rsid w:val="00F77760"/>
    <w:rsid w:val="00F81E52"/>
    <w:rsid w:val="00FA08C2"/>
    <w:rsid w:val="00FA567F"/>
    <w:rsid w:val="00FA6433"/>
    <w:rsid w:val="00FA72BD"/>
    <w:rsid w:val="00FB1CC3"/>
    <w:rsid w:val="00FB2AAF"/>
    <w:rsid w:val="00FB550F"/>
    <w:rsid w:val="00FB7F4A"/>
    <w:rsid w:val="00FC138D"/>
    <w:rsid w:val="00FC39D9"/>
    <w:rsid w:val="00FC5911"/>
    <w:rsid w:val="00FD0A8E"/>
    <w:rsid w:val="00FD26E1"/>
    <w:rsid w:val="00FD54DA"/>
    <w:rsid w:val="00FD5C6E"/>
    <w:rsid w:val="00FD6CC3"/>
    <w:rsid w:val="00FD7291"/>
    <w:rsid w:val="00FD73B7"/>
    <w:rsid w:val="00FE1B2D"/>
    <w:rsid w:val="00FE2CC2"/>
    <w:rsid w:val="00FE3105"/>
    <w:rsid w:val="00FE4CD1"/>
    <w:rsid w:val="00FE6AE2"/>
    <w:rsid w:val="00FF195C"/>
    <w:rsid w:val="00FF3278"/>
    <w:rsid w:val="00FF3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736B"/>
  <w14:defaultImageDpi w14:val="32767"/>
  <w15:chartTrackingRefBased/>
  <w15:docId w15:val="{8E896BAF-0B8E-43D2-8097-063D2C5E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7"/>
        <w:szCs w:val="17"/>
        <w:lang w:val="en-AU" w:eastAsia="en-US" w:bidi="ar-SA"/>
      </w:rPr>
    </w:rPrDefault>
    <w:pPrDefault>
      <w:pPr>
        <w:spacing w:line="23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Hashtag" w:semiHidden="1"/>
    <w:lsdException w:name="Unresolved Mention" w:semiHidden="1"/>
    <w:lsdException w:name="Smart Link" w:semiHidden="1" w:unhideWhenUsed="1"/>
  </w:latentStyles>
  <w:style w:type="paragraph" w:default="1" w:styleId="Normal">
    <w:name w:val="Normal"/>
    <w:qFormat/>
    <w:rsid w:val="00515EB8"/>
    <w:rPr>
      <w:rFonts w:cstheme="minorHAnsi"/>
      <w:b/>
      <w:bCs/>
      <w:spacing w:val="-4"/>
      <w:sz w:val="12"/>
    </w:rPr>
  </w:style>
  <w:style w:type="paragraph" w:styleId="Heading1">
    <w:name w:val="heading 1"/>
    <w:basedOn w:val="Normal"/>
    <w:next w:val="Normal"/>
    <w:link w:val="Heading1Char"/>
    <w:autoRedefine/>
    <w:uiPriority w:val="9"/>
    <w:qFormat/>
    <w:rsid w:val="004D565A"/>
    <w:pPr>
      <w:pageBreakBefore/>
      <w:spacing w:after="180" w:line="320" w:lineRule="exact"/>
      <w:outlineLvl w:val="0"/>
    </w:pPr>
    <w:rPr>
      <w:rFonts w:asciiTheme="majorHAnsi" w:hAnsiTheme="majorHAnsi"/>
      <w:b w:val="0"/>
      <w:color w:val="101042" w:themeColor="accent1"/>
      <w:sz w:val="28"/>
      <w:szCs w:val="28"/>
    </w:rPr>
  </w:style>
  <w:style w:type="paragraph" w:styleId="Heading2">
    <w:name w:val="heading 2"/>
    <w:basedOn w:val="Normal"/>
    <w:next w:val="Normal"/>
    <w:link w:val="Heading2Char"/>
    <w:uiPriority w:val="9"/>
    <w:unhideWhenUsed/>
    <w:qFormat/>
    <w:rsid w:val="00EB253C"/>
    <w:pPr>
      <w:spacing w:after="120" w:line="260" w:lineRule="exact"/>
      <w:outlineLvl w:val="1"/>
    </w:pPr>
    <w:rPr>
      <w:rFonts w:ascii="Poppins SemiBold" w:hAnsi="Poppins SemiBold"/>
      <w:color w:val="F68B1E"/>
      <w:sz w:val="22"/>
      <w:szCs w:val="22"/>
    </w:rPr>
  </w:style>
  <w:style w:type="paragraph" w:styleId="Heading3">
    <w:name w:val="heading 3"/>
    <w:basedOn w:val="Normal"/>
    <w:next w:val="Normal"/>
    <w:link w:val="Heading3Char"/>
    <w:uiPriority w:val="9"/>
    <w:unhideWhenUsed/>
    <w:qFormat/>
    <w:rsid w:val="00BD445F"/>
    <w:pPr>
      <w:keepNext/>
      <w:spacing w:before="120" w:after="40"/>
      <w:outlineLvl w:val="2"/>
    </w:pPr>
    <w:rPr>
      <w:rFonts w:ascii="Poppins" w:hAnsi="Poppins"/>
      <w:b w:val="0"/>
      <w:bCs w:val="0"/>
      <w:color w:val="101042" w:themeColor="accent1"/>
      <w:sz w:val="18"/>
      <w:szCs w:val="20"/>
    </w:rPr>
  </w:style>
  <w:style w:type="paragraph" w:styleId="Heading4">
    <w:name w:val="heading 4"/>
    <w:basedOn w:val="Normal"/>
    <w:next w:val="Normal"/>
    <w:link w:val="Heading4Char"/>
    <w:uiPriority w:val="9"/>
    <w:semiHidden/>
    <w:unhideWhenUsed/>
    <w:qFormat/>
    <w:rsid w:val="00BD445F"/>
    <w:pPr>
      <w:keepNext/>
      <w:keepLines/>
      <w:spacing w:before="40"/>
      <w:outlineLvl w:val="3"/>
    </w:pPr>
    <w:rPr>
      <w:rFonts w:asciiTheme="majorHAnsi" w:eastAsiaTheme="majorEastAsia" w:hAnsiTheme="majorHAnsi" w:cstheme="majorBidi"/>
      <w:b w:val="0"/>
      <w:i/>
      <w:iCs/>
      <w:color w:val="0C0C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ED6"/>
    <w:pPr>
      <w:tabs>
        <w:tab w:val="center" w:pos="4513"/>
        <w:tab w:val="right" w:pos="9026"/>
      </w:tabs>
    </w:pPr>
  </w:style>
  <w:style w:type="character" w:customStyle="1" w:styleId="HeaderChar">
    <w:name w:val="Header Char"/>
    <w:basedOn w:val="DefaultParagraphFont"/>
    <w:link w:val="Header"/>
    <w:uiPriority w:val="99"/>
    <w:rsid w:val="006E0ED6"/>
    <w:rPr>
      <w:rFonts w:ascii="Century Gothic" w:hAnsi="Century Gothic"/>
      <w:lang w:val="en-US"/>
    </w:rPr>
  </w:style>
  <w:style w:type="paragraph" w:styleId="Footer">
    <w:name w:val="footer"/>
    <w:basedOn w:val="Normal"/>
    <w:link w:val="FooterChar"/>
    <w:uiPriority w:val="99"/>
    <w:unhideWhenUsed/>
    <w:rsid w:val="004D0E4F"/>
    <w:pPr>
      <w:tabs>
        <w:tab w:val="center" w:pos="4513"/>
        <w:tab w:val="right" w:pos="9026"/>
      </w:tabs>
      <w:spacing w:line="250" w:lineRule="exact"/>
      <w:contextualSpacing/>
    </w:pPr>
    <w:rPr>
      <w:color w:val="FFFFFF" w:themeColor="background1"/>
      <w:sz w:val="18"/>
      <w:szCs w:val="26"/>
    </w:rPr>
  </w:style>
  <w:style w:type="character" w:customStyle="1" w:styleId="FooterChar">
    <w:name w:val="Footer Char"/>
    <w:basedOn w:val="DefaultParagraphFont"/>
    <w:link w:val="Footer"/>
    <w:uiPriority w:val="99"/>
    <w:rsid w:val="004D0E4F"/>
    <w:rPr>
      <w:color w:val="FFFFFF" w:themeColor="background1"/>
      <w:spacing w:val="-4"/>
      <w:sz w:val="18"/>
      <w:szCs w:val="26"/>
    </w:rPr>
  </w:style>
  <w:style w:type="character" w:customStyle="1" w:styleId="Heading1Char">
    <w:name w:val="Heading 1 Char"/>
    <w:basedOn w:val="DefaultParagraphFont"/>
    <w:link w:val="Heading1"/>
    <w:uiPriority w:val="9"/>
    <w:rsid w:val="004D565A"/>
    <w:rPr>
      <w:rFonts w:asciiTheme="majorHAnsi" w:hAnsiTheme="majorHAnsi" w:cstheme="minorHAnsi"/>
      <w:bCs/>
      <w:color w:val="101042" w:themeColor="accent1"/>
      <w:spacing w:val="-4"/>
      <w:sz w:val="28"/>
      <w:szCs w:val="28"/>
    </w:rPr>
  </w:style>
  <w:style w:type="character" w:customStyle="1" w:styleId="Heading2Char">
    <w:name w:val="Heading 2 Char"/>
    <w:basedOn w:val="DefaultParagraphFont"/>
    <w:link w:val="Heading2"/>
    <w:uiPriority w:val="9"/>
    <w:rsid w:val="00EB253C"/>
    <w:rPr>
      <w:rFonts w:ascii="Poppins SemiBold" w:hAnsi="Poppins SemiBold" w:cstheme="minorHAnsi"/>
      <w:b/>
      <w:bCs/>
      <w:color w:val="F68B1E"/>
      <w:spacing w:val="-4"/>
      <w:sz w:val="22"/>
      <w:szCs w:val="22"/>
    </w:rPr>
  </w:style>
  <w:style w:type="paragraph" w:customStyle="1" w:styleId="BodyCopy">
    <w:name w:val="Body Copy"/>
    <w:basedOn w:val="Normal"/>
    <w:qFormat/>
    <w:rsid w:val="00404705"/>
    <w:pPr>
      <w:spacing w:after="120"/>
    </w:pPr>
  </w:style>
  <w:style w:type="character" w:customStyle="1" w:styleId="Heading3Char">
    <w:name w:val="Heading 3 Char"/>
    <w:basedOn w:val="DefaultParagraphFont"/>
    <w:link w:val="Heading3"/>
    <w:uiPriority w:val="9"/>
    <w:rsid w:val="00BD445F"/>
    <w:rPr>
      <w:rFonts w:ascii="Poppins" w:hAnsi="Poppins"/>
      <w:b/>
      <w:bCs/>
      <w:color w:val="101042" w:themeColor="accent1"/>
      <w:spacing w:val="-4"/>
      <w:sz w:val="18"/>
      <w:szCs w:val="20"/>
    </w:rPr>
  </w:style>
  <w:style w:type="character" w:styleId="PageNumber">
    <w:name w:val="page number"/>
    <w:basedOn w:val="DefaultParagraphFont"/>
    <w:uiPriority w:val="99"/>
    <w:semiHidden/>
    <w:unhideWhenUsed/>
    <w:rsid w:val="00311245"/>
  </w:style>
  <w:style w:type="character" w:styleId="Hyperlink">
    <w:name w:val="Hyperlink"/>
    <w:basedOn w:val="DefaultParagraphFont"/>
    <w:uiPriority w:val="99"/>
    <w:unhideWhenUsed/>
    <w:rsid w:val="00E07543"/>
    <w:rPr>
      <w:rFonts w:asciiTheme="majorHAnsi" w:hAnsiTheme="majorHAnsi"/>
      <w:color w:val="26BDD1" w:themeColor="hyperlink"/>
      <w:spacing w:val="2"/>
      <w:u w:val="none"/>
    </w:rPr>
  </w:style>
  <w:style w:type="paragraph" w:styleId="Title">
    <w:name w:val="Title"/>
    <w:basedOn w:val="Normal"/>
    <w:next w:val="Normal"/>
    <w:link w:val="TitleChar"/>
    <w:uiPriority w:val="10"/>
    <w:qFormat/>
    <w:rsid w:val="00F25EE0"/>
    <w:pPr>
      <w:spacing w:line="700" w:lineRule="exact"/>
      <w:ind w:firstLine="992"/>
      <w:contextualSpacing/>
    </w:pPr>
    <w:rPr>
      <w:rFonts w:asciiTheme="majorHAnsi" w:eastAsiaTheme="majorEastAsia" w:hAnsiTheme="majorHAnsi" w:cstheme="majorBidi"/>
      <w:b w:val="0"/>
      <w:color w:val="FFFFFF" w:themeColor="background1"/>
      <w:spacing w:val="-10"/>
      <w:kern w:val="28"/>
      <w:sz w:val="66"/>
      <w:szCs w:val="56"/>
      <w:lang w:val="en-US"/>
    </w:rPr>
  </w:style>
  <w:style w:type="character" w:customStyle="1" w:styleId="TitleChar">
    <w:name w:val="Title Char"/>
    <w:basedOn w:val="DefaultParagraphFont"/>
    <w:link w:val="Title"/>
    <w:uiPriority w:val="10"/>
    <w:rsid w:val="00F25EE0"/>
    <w:rPr>
      <w:rFonts w:asciiTheme="majorHAnsi" w:eastAsiaTheme="majorEastAsia" w:hAnsiTheme="majorHAnsi" w:cstheme="majorBidi"/>
      <w:b/>
      <w:color w:val="FFFFFF" w:themeColor="background1"/>
      <w:spacing w:val="-10"/>
      <w:kern w:val="28"/>
      <w:sz w:val="66"/>
      <w:szCs w:val="56"/>
      <w:lang w:val="en-US"/>
    </w:rPr>
  </w:style>
  <w:style w:type="paragraph" w:styleId="ListBullet">
    <w:name w:val="List Bullet"/>
    <w:basedOn w:val="Normal"/>
    <w:uiPriority w:val="99"/>
    <w:unhideWhenUsed/>
    <w:rsid w:val="00F2490F"/>
    <w:pPr>
      <w:numPr>
        <w:numId w:val="15"/>
      </w:numPr>
      <w:contextualSpacing/>
    </w:pPr>
  </w:style>
  <w:style w:type="table" w:styleId="TableGrid">
    <w:name w:val="Table Grid"/>
    <w:basedOn w:val="TableNormal"/>
    <w:uiPriority w:val="39"/>
    <w:rsid w:val="00AC14D7"/>
    <w:tblPr>
      <w:tblStyleRowBandSize w:val="1"/>
      <w:tblBorders>
        <w:top w:val="single" w:sz="4" w:space="0" w:color="FFFFFF" w:themeColor="background1"/>
        <w:bottom w:val="single" w:sz="4" w:space="0" w:color="FFFFFF" w:themeColor="background1"/>
        <w:insideH w:val="single" w:sz="4" w:space="0" w:color="FFFFFF" w:themeColor="background1"/>
      </w:tblBorders>
      <w:tblCellMar>
        <w:top w:w="57" w:type="dxa"/>
        <w:bottom w:w="57" w:type="dxa"/>
      </w:tblCellMar>
    </w:tblPr>
    <w:tcPr>
      <w:shd w:val="clear" w:color="auto" w:fill="EAF6F8" w:themeFill="background2"/>
    </w:tcPr>
    <w:tblStylePr w:type="firstRow">
      <w:rPr>
        <w:rFonts w:asciiTheme="majorHAnsi" w:hAnsiTheme="majorHAnsi"/>
        <w:color w:val="FFFFFF" w:themeColor="background1"/>
      </w:rPr>
      <w:tblPr/>
      <w:tcPr>
        <w:shd w:val="clear" w:color="auto" w:fill="26BDD1" w:themeFill="accent2"/>
      </w:tcPr>
    </w:tblStylePr>
    <w:tblStylePr w:type="firstCol">
      <w:rPr>
        <w:rFonts w:asciiTheme="majorHAnsi" w:hAnsiTheme="majorHAnsi"/>
        <w:b/>
      </w:rPr>
    </w:tblStylePr>
    <w:tblStylePr w:type="band1Horz">
      <w:tblPr/>
      <w:tcPr>
        <w:shd w:val="clear" w:color="auto" w:fill="D8EFF3" w:themeFill="text2"/>
      </w:tcPr>
    </w:tblStylePr>
    <w:tblStylePr w:type="band2Horz">
      <w:tblPr/>
      <w:tcPr>
        <w:shd w:val="clear" w:color="auto" w:fill="EAF6F8" w:themeFill="background2"/>
      </w:tcPr>
    </w:tblStylePr>
  </w:style>
  <w:style w:type="paragraph" w:customStyle="1" w:styleId="WhiteText">
    <w:name w:val="White Text"/>
    <w:basedOn w:val="Normal"/>
    <w:qFormat/>
    <w:rsid w:val="004069A4"/>
    <w:rPr>
      <w:color w:val="FFFFFF" w:themeColor="background1"/>
      <w:lang w:val="en-US"/>
    </w:rPr>
  </w:style>
  <w:style w:type="paragraph" w:styleId="NoSpacing">
    <w:name w:val="No Spacing"/>
    <w:basedOn w:val="Normal"/>
    <w:qFormat/>
    <w:rsid w:val="00404705"/>
  </w:style>
  <w:style w:type="paragraph" w:customStyle="1" w:styleId="BodyCopyAfterListTable">
    <w:name w:val="Body Copy After List/Table"/>
    <w:basedOn w:val="BodyCopy"/>
    <w:next w:val="BodyCopy"/>
    <w:qFormat/>
    <w:rsid w:val="00404705"/>
    <w:pPr>
      <w:spacing w:before="120"/>
    </w:pPr>
  </w:style>
  <w:style w:type="paragraph" w:customStyle="1" w:styleId="FooterFirstPage">
    <w:name w:val="Footer First Page"/>
    <w:basedOn w:val="Footer"/>
    <w:rsid w:val="002C5E92"/>
    <w:pPr>
      <w:spacing w:line="240" w:lineRule="auto"/>
      <w:jc w:val="right"/>
    </w:pPr>
    <w:rPr>
      <w:color w:val="CCCCCC"/>
      <w:sz w:val="11"/>
      <w:szCs w:val="11"/>
    </w:rPr>
  </w:style>
  <w:style w:type="paragraph" w:styleId="Subtitle">
    <w:name w:val="Subtitle"/>
    <w:basedOn w:val="Normal"/>
    <w:next w:val="Normal"/>
    <w:link w:val="SubtitleChar"/>
    <w:qFormat/>
    <w:rsid w:val="006770AF"/>
    <w:pPr>
      <w:numPr>
        <w:ilvl w:val="1"/>
      </w:numPr>
      <w:spacing w:before="360" w:after="120" w:line="300" w:lineRule="exact"/>
      <w:contextualSpacing/>
    </w:pPr>
    <w:rPr>
      <w:rFonts w:asciiTheme="majorHAnsi" w:eastAsiaTheme="minorEastAsia" w:hAnsiTheme="majorHAnsi"/>
      <w:color w:val="26BDD1" w:themeColor="accent2"/>
      <w:spacing w:val="2"/>
      <w:sz w:val="24"/>
      <w:szCs w:val="22"/>
    </w:rPr>
  </w:style>
  <w:style w:type="character" w:customStyle="1" w:styleId="SubtitleChar">
    <w:name w:val="Subtitle Char"/>
    <w:basedOn w:val="DefaultParagraphFont"/>
    <w:link w:val="Subtitle"/>
    <w:rsid w:val="006770AF"/>
    <w:rPr>
      <w:rFonts w:asciiTheme="majorHAnsi" w:eastAsiaTheme="minorEastAsia" w:hAnsiTheme="majorHAnsi"/>
      <w:color w:val="26BDD1" w:themeColor="accent2"/>
      <w:spacing w:val="2"/>
      <w:sz w:val="24"/>
      <w:szCs w:val="22"/>
    </w:rPr>
  </w:style>
  <w:style w:type="paragraph" w:customStyle="1" w:styleId="SmallText">
    <w:name w:val="Small Text"/>
    <w:basedOn w:val="BodyCopy"/>
    <w:qFormat/>
    <w:rsid w:val="0047373A"/>
    <w:pPr>
      <w:spacing w:line="200" w:lineRule="exact"/>
    </w:pPr>
    <w:rPr>
      <w:sz w:val="15"/>
    </w:rPr>
  </w:style>
  <w:style w:type="character" w:styleId="UnresolvedMention">
    <w:name w:val="Unresolved Mention"/>
    <w:basedOn w:val="DefaultParagraphFont"/>
    <w:uiPriority w:val="99"/>
    <w:semiHidden/>
    <w:rsid w:val="00FA72BD"/>
    <w:rPr>
      <w:color w:val="605E5C"/>
      <w:shd w:val="clear" w:color="auto" w:fill="E1DFDD"/>
    </w:rPr>
  </w:style>
  <w:style w:type="paragraph" w:customStyle="1" w:styleId="SmallTextItalics">
    <w:name w:val="Small Text Italics"/>
    <w:basedOn w:val="SmallText"/>
    <w:qFormat/>
    <w:rsid w:val="00F2490F"/>
    <w:rPr>
      <w:i/>
    </w:rPr>
  </w:style>
  <w:style w:type="character" w:customStyle="1" w:styleId="Heading4Char">
    <w:name w:val="Heading 4 Char"/>
    <w:basedOn w:val="DefaultParagraphFont"/>
    <w:link w:val="Heading4"/>
    <w:uiPriority w:val="9"/>
    <w:semiHidden/>
    <w:rsid w:val="00BD445F"/>
    <w:rPr>
      <w:rFonts w:asciiTheme="majorHAnsi" w:eastAsiaTheme="majorEastAsia" w:hAnsiTheme="majorHAnsi" w:cstheme="majorBidi"/>
      <w:b/>
      <w:i/>
      <w:iCs/>
      <w:color w:val="0C0C31" w:themeColor="accent1" w:themeShade="BF"/>
      <w:spacing w:val="-4"/>
    </w:rPr>
  </w:style>
  <w:style w:type="paragraph" w:styleId="BalloonText">
    <w:name w:val="Balloon Text"/>
    <w:basedOn w:val="Normal"/>
    <w:link w:val="BalloonTextChar"/>
    <w:uiPriority w:val="99"/>
    <w:semiHidden/>
    <w:unhideWhenUsed/>
    <w:rsid w:val="00C4746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746F"/>
    <w:rPr>
      <w:rFonts w:ascii="Times New Roman" w:hAnsi="Times New Roman" w:cs="Times New Roman"/>
      <w:spacing w:val="-4"/>
      <w:sz w:val="18"/>
      <w:szCs w:val="18"/>
    </w:rPr>
  </w:style>
  <w:style w:type="table" w:styleId="TableGridLight">
    <w:name w:val="Grid Table Light"/>
    <w:basedOn w:val="TableNormal"/>
    <w:uiPriority w:val="40"/>
    <w:rsid w:val="00052E2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132EA"/>
    <w:rPr>
      <w:b/>
      <w:bCs/>
    </w:rPr>
  </w:style>
  <w:style w:type="paragraph" w:styleId="ListParagraph">
    <w:name w:val="List Paragraph"/>
    <w:basedOn w:val="Normal"/>
    <w:uiPriority w:val="34"/>
    <w:semiHidden/>
    <w:qFormat/>
    <w:rsid w:val="00363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Owner\Documents\Custom%20Templates\Clients\Commschoice\Brochures\Round%202%20brochures\All%20Tel%20Numbers%20Anna%20Latest.dotx" TargetMode="External"/></Relationships>
</file>

<file path=word/theme/theme1.xml><?xml version="1.0" encoding="utf-8"?>
<a:theme xmlns:a="http://schemas.openxmlformats.org/drawingml/2006/main" name="Office Theme">
  <a:themeElements>
    <a:clrScheme name="CommsChoice">
      <a:dk1>
        <a:srgbClr val="191919"/>
      </a:dk1>
      <a:lt1>
        <a:sysClr val="window" lastClr="FFFFFF"/>
      </a:lt1>
      <a:dk2>
        <a:srgbClr val="D8EFF3"/>
      </a:dk2>
      <a:lt2>
        <a:srgbClr val="EAF6F8"/>
      </a:lt2>
      <a:accent1>
        <a:srgbClr val="101042"/>
      </a:accent1>
      <a:accent2>
        <a:srgbClr val="26BDD1"/>
      </a:accent2>
      <a:accent3>
        <a:srgbClr val="5CCEDC"/>
      </a:accent3>
      <a:accent4>
        <a:srgbClr val="0079C1"/>
      </a:accent4>
      <a:accent5>
        <a:srgbClr val="E8E8E8"/>
      </a:accent5>
      <a:accent6>
        <a:srgbClr val="D8D8D8"/>
      </a:accent6>
      <a:hlink>
        <a:srgbClr val="26BDD1"/>
      </a:hlink>
      <a:folHlink>
        <a:srgbClr val="990099"/>
      </a:folHlink>
    </a:clrScheme>
    <a:fontScheme name="Custom 1">
      <a:majorFont>
        <a:latin typeface="Poppins"/>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cef803-0974-4e98-b508-39a5f83b66c4" xsi:nil="true"/>
    <lcf76f155ced4ddcb4097134ff3c332f xmlns="5c216d6a-0fd5-485e-8428-76e2589172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820569D9F38447912BB93768F6CE5A" ma:contentTypeVersion="12" ma:contentTypeDescription="Create a new document." ma:contentTypeScope="" ma:versionID="afd651a9f0867eade9fcfa2dc69b0b81">
  <xsd:schema xmlns:xsd="http://www.w3.org/2001/XMLSchema" xmlns:xs="http://www.w3.org/2001/XMLSchema" xmlns:p="http://schemas.microsoft.com/office/2006/metadata/properties" xmlns:ns2="5c216d6a-0fd5-485e-8428-76e258917254" xmlns:ns3="7fcef803-0974-4e98-b508-39a5f83b66c4" targetNamespace="http://schemas.microsoft.com/office/2006/metadata/properties" ma:root="true" ma:fieldsID="4ae935b171787f368846256165c44fc7" ns2:_="" ns3:_="">
    <xsd:import namespace="5c216d6a-0fd5-485e-8428-76e258917254"/>
    <xsd:import namespace="7fcef803-0974-4e98-b508-39a5f83b6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16d6a-0fd5-485e-8428-76e258917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2dc894-a9fc-4a4e-a466-c78c497a6f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ef803-0974-4e98-b508-39a5f83b66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99652b-293a-494b-83ce-4ce897e0ccfe}" ma:internalName="TaxCatchAll" ma:showField="CatchAllData" ma:web="7fcef803-0974-4e98-b508-39a5f83b6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2C461D6-91D7-4D2F-B67D-706EE72F4112}">
  <ds:schemaRefs>
    <ds:schemaRef ds:uri="http://schemas.microsoft.com/office/2006/metadata/properties"/>
    <ds:schemaRef ds:uri="http://schemas.microsoft.com/office/infopath/2007/PartnerControls"/>
    <ds:schemaRef ds:uri="7fcef803-0974-4e98-b508-39a5f83b66c4"/>
    <ds:schemaRef ds:uri="5c216d6a-0fd5-485e-8428-76e258917254"/>
  </ds:schemaRefs>
</ds:datastoreItem>
</file>

<file path=customXml/itemProps2.xml><?xml version="1.0" encoding="utf-8"?>
<ds:datastoreItem xmlns:ds="http://schemas.openxmlformats.org/officeDocument/2006/customXml" ds:itemID="{C13259E6-7592-4E02-8054-001B66B81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16d6a-0fd5-485e-8428-76e258917254"/>
    <ds:schemaRef ds:uri="7fcef803-0974-4e98-b508-39a5f83b6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308EA-F54E-4FFC-9D1F-9DB37DC8D5D0}">
  <ds:schemaRefs>
    <ds:schemaRef ds:uri="http://schemas.microsoft.com/sharepoint/v3/contenttype/forms"/>
  </ds:schemaRefs>
</ds:datastoreItem>
</file>

<file path=customXml/itemProps4.xml><?xml version="1.0" encoding="utf-8"?>
<ds:datastoreItem xmlns:ds="http://schemas.openxmlformats.org/officeDocument/2006/customXml" ds:itemID="{9C08D9F2-346F-48E3-BFF8-08659695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Tel Numbers Anna Latest</Template>
  <TotalTime>4</TotalTime>
  <Pages>1</Pages>
  <Words>541</Words>
  <Characters>3395</Characters>
  <Application>Microsoft Office Word</Application>
  <DocSecurity>0</DocSecurity>
  <Lines>106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JP Strydom</cp:lastModifiedBy>
  <cp:revision>12</cp:revision>
  <cp:lastPrinted>2024-06-11T13:22:00Z</cp:lastPrinted>
  <dcterms:created xsi:type="dcterms:W3CDTF">2026-05-05T00:00:00Z</dcterms:created>
  <dcterms:modified xsi:type="dcterms:W3CDTF">2026-05-05T00:24:00Z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0x01010018820569D9F38447912BB93768F6CE5A</vt:lpwstr>
  </property>
</Properties>
</file>