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0A477" w14:textId="33E630B3" w:rsidR="00356E15" w:rsidRDefault="00356E15" w:rsidP="00356E15">
      <w:pPr>
        <w:rPr>
          <w:b/>
          <w:bCs/>
          <w:i/>
          <w:iCs/>
        </w:rPr>
      </w:pPr>
      <w:r w:rsidRPr="00AC2857">
        <w:rPr>
          <w:b/>
          <w:bCs/>
          <w:i/>
          <w:iCs/>
          <w:highlight w:val="yellow"/>
        </w:rPr>
        <w:t>[</w:t>
      </w:r>
      <w:r w:rsidRPr="00F45A44">
        <w:rPr>
          <w:b/>
          <w:bCs/>
          <w:i/>
          <w:iCs/>
          <w:highlight w:val="yellow"/>
        </w:rPr>
        <w:t>Note: This is a template policy for community housing organisations</w:t>
      </w:r>
      <w:r w:rsidR="004E6883">
        <w:rPr>
          <w:b/>
          <w:bCs/>
          <w:i/>
          <w:iCs/>
          <w:highlight w:val="yellow"/>
        </w:rPr>
        <w:t xml:space="preserve"> that is intended to </w:t>
      </w:r>
      <w:r w:rsidR="004A675B">
        <w:rPr>
          <w:b/>
          <w:bCs/>
          <w:i/>
          <w:iCs/>
          <w:highlight w:val="yellow"/>
        </w:rPr>
        <w:t>help meet the obligation to have a complaints procedure as required by section 97 of the Housing Act 1983. It</w:t>
      </w:r>
      <w:r w:rsidRPr="00F45A44">
        <w:rPr>
          <w:b/>
          <w:bCs/>
          <w:i/>
          <w:iCs/>
          <w:highlight w:val="yellow"/>
        </w:rPr>
        <w:t xml:space="preserve"> should be tailored to the specific needs of the organisation and linked to appropriate policies</w:t>
      </w:r>
      <w:r>
        <w:rPr>
          <w:b/>
          <w:bCs/>
          <w:i/>
          <w:iCs/>
          <w:highlight w:val="yellow"/>
        </w:rPr>
        <w:t xml:space="preserve"> and procedures</w:t>
      </w:r>
      <w:r w:rsidRPr="00F45A44">
        <w:rPr>
          <w:b/>
          <w:bCs/>
          <w:i/>
          <w:iCs/>
          <w:highlight w:val="yellow"/>
        </w:rPr>
        <w:t>.</w:t>
      </w:r>
      <w:r w:rsidRPr="00AC2857">
        <w:rPr>
          <w:b/>
          <w:bCs/>
          <w:i/>
          <w:iCs/>
          <w:highlight w:val="yellow"/>
        </w:rPr>
        <w:t>]</w:t>
      </w:r>
    </w:p>
    <w:p w14:paraId="4F33BA83" w14:textId="228D0378" w:rsidR="004F4954" w:rsidRDefault="004E6883" w:rsidP="00356E15">
      <w:pPr>
        <w:pStyle w:val="Heading1"/>
      </w:pPr>
      <w:r>
        <w:t>Complaints</w:t>
      </w:r>
      <w:r w:rsidR="00356E15">
        <w:t xml:space="preserve"> Policy</w:t>
      </w:r>
    </w:p>
    <w:tbl>
      <w:tblPr>
        <w:tblStyle w:val="TableGrid"/>
        <w:tblW w:w="0" w:type="auto"/>
        <w:tblLook w:val="04A0" w:firstRow="1" w:lastRow="0" w:firstColumn="1" w:lastColumn="0" w:noHBand="0" w:noVBand="1"/>
      </w:tblPr>
      <w:tblGrid>
        <w:gridCol w:w="2068"/>
        <w:gridCol w:w="6948"/>
      </w:tblGrid>
      <w:tr w:rsidR="009928C5" w14:paraId="702131A8" w14:textId="77777777" w:rsidTr="00AC2857">
        <w:tc>
          <w:tcPr>
            <w:tcW w:w="2093" w:type="dxa"/>
          </w:tcPr>
          <w:p w14:paraId="67FE8BA9" w14:textId="77777777" w:rsidR="009928C5" w:rsidRPr="00AC2857" w:rsidRDefault="009928C5" w:rsidP="00AC2857">
            <w:pPr>
              <w:rPr>
                <w:b/>
                <w:bCs/>
              </w:rPr>
            </w:pPr>
            <w:r w:rsidRPr="00AC2857">
              <w:rPr>
                <w:b/>
                <w:bCs/>
              </w:rPr>
              <w:t>Date created</w:t>
            </w:r>
          </w:p>
        </w:tc>
        <w:tc>
          <w:tcPr>
            <w:tcW w:w="7143" w:type="dxa"/>
          </w:tcPr>
          <w:p w14:paraId="2B40CDBA" w14:textId="77777777" w:rsidR="009928C5" w:rsidRPr="00AC2857" w:rsidRDefault="009928C5" w:rsidP="00AC2857">
            <w:pPr>
              <w:rPr>
                <w:highlight w:val="yellow"/>
              </w:rPr>
            </w:pPr>
          </w:p>
        </w:tc>
      </w:tr>
      <w:tr w:rsidR="009928C5" w14:paraId="4DC51D9F" w14:textId="77777777" w:rsidTr="00AC2857">
        <w:tc>
          <w:tcPr>
            <w:tcW w:w="2093" w:type="dxa"/>
          </w:tcPr>
          <w:p w14:paraId="447AF91C" w14:textId="77777777" w:rsidR="009928C5" w:rsidRPr="00AC2857" w:rsidRDefault="009928C5" w:rsidP="00AC2857">
            <w:pPr>
              <w:rPr>
                <w:b/>
                <w:bCs/>
              </w:rPr>
            </w:pPr>
            <w:r w:rsidRPr="00AC2857">
              <w:rPr>
                <w:b/>
                <w:bCs/>
              </w:rPr>
              <w:t>Review date</w:t>
            </w:r>
          </w:p>
        </w:tc>
        <w:tc>
          <w:tcPr>
            <w:tcW w:w="7143" w:type="dxa"/>
          </w:tcPr>
          <w:p w14:paraId="3CB38369" w14:textId="77777777" w:rsidR="009928C5" w:rsidRPr="00AC2857" w:rsidRDefault="009928C5" w:rsidP="00AC2857">
            <w:pPr>
              <w:rPr>
                <w:highlight w:val="yellow"/>
              </w:rPr>
            </w:pPr>
          </w:p>
        </w:tc>
      </w:tr>
      <w:tr w:rsidR="009928C5" w14:paraId="25C3C2F5" w14:textId="77777777" w:rsidTr="00AC2857">
        <w:tc>
          <w:tcPr>
            <w:tcW w:w="2093" w:type="dxa"/>
          </w:tcPr>
          <w:p w14:paraId="1E0E4BBC" w14:textId="77777777" w:rsidR="009928C5" w:rsidRPr="00AC2857" w:rsidRDefault="009928C5" w:rsidP="00AC2857">
            <w:pPr>
              <w:rPr>
                <w:b/>
                <w:bCs/>
              </w:rPr>
            </w:pPr>
            <w:r w:rsidRPr="00AC2857">
              <w:rPr>
                <w:b/>
                <w:bCs/>
              </w:rPr>
              <w:t>Reviewed by</w:t>
            </w:r>
          </w:p>
        </w:tc>
        <w:tc>
          <w:tcPr>
            <w:tcW w:w="7143" w:type="dxa"/>
          </w:tcPr>
          <w:p w14:paraId="257C1F26" w14:textId="77777777" w:rsidR="009928C5" w:rsidRPr="00AC2857" w:rsidRDefault="009928C5" w:rsidP="00AC2857">
            <w:pPr>
              <w:rPr>
                <w:highlight w:val="yellow"/>
              </w:rPr>
            </w:pPr>
          </w:p>
        </w:tc>
      </w:tr>
    </w:tbl>
    <w:p w14:paraId="132B961E" w14:textId="28F2B874" w:rsidR="009928C5" w:rsidRDefault="009928C5" w:rsidP="00F60542">
      <w:pPr>
        <w:pStyle w:val="Heading1"/>
      </w:pPr>
      <w:r>
        <w:t>Purpose</w:t>
      </w:r>
    </w:p>
    <w:p w14:paraId="3878E321" w14:textId="77777777" w:rsidR="00DF692D" w:rsidRPr="0044798C" w:rsidRDefault="00DF692D" w:rsidP="00DF692D">
      <w:r w:rsidRPr="0044798C">
        <w:t>The aim of this policy is to ensure that complaints handling responsibilities and pathways are clear and that procedures and approaches are fair, equitable, consistently managed and properly documented.</w:t>
      </w:r>
    </w:p>
    <w:p w14:paraId="42C54665" w14:textId="4C704903" w:rsidR="009928C5" w:rsidRDefault="009928C5" w:rsidP="00305E64">
      <w:pPr>
        <w:pStyle w:val="Heading1"/>
      </w:pPr>
      <w:r>
        <w:t>Scope</w:t>
      </w:r>
    </w:p>
    <w:p w14:paraId="4AC4CBED" w14:textId="77777777" w:rsidR="00981EE9" w:rsidRPr="0044798C" w:rsidRDefault="00981EE9" w:rsidP="00981EE9">
      <w:r w:rsidRPr="0044798C">
        <w:t xml:space="preserve">This policy applies to complaints and appeals made to </w:t>
      </w:r>
      <w:r w:rsidRPr="0044798C">
        <w:rPr>
          <w:highlight w:val="yellow"/>
        </w:rPr>
        <w:t>[CHO]</w:t>
      </w:r>
      <w:r w:rsidRPr="0044798C">
        <w:t xml:space="preserve"> by:</w:t>
      </w:r>
    </w:p>
    <w:p w14:paraId="7AD01717" w14:textId="27D0A267" w:rsidR="00981EE9" w:rsidRPr="0044798C" w:rsidRDefault="00981EE9" w:rsidP="00981EE9">
      <w:pPr>
        <w:pStyle w:val="ListParagraph"/>
        <w:numPr>
          <w:ilvl w:val="0"/>
          <w:numId w:val="51"/>
        </w:numPr>
      </w:pPr>
      <w:r>
        <w:t>R</w:t>
      </w:r>
      <w:r w:rsidRPr="0044798C">
        <w:t xml:space="preserve">enters and prospective renters, their advocates, and other stakeholders; and </w:t>
      </w:r>
    </w:p>
    <w:p w14:paraId="1C12BEF3" w14:textId="4C2154BD" w:rsidR="00981EE9" w:rsidRPr="0044798C" w:rsidRDefault="00981EE9" w:rsidP="00981EE9">
      <w:pPr>
        <w:pStyle w:val="ListParagraph"/>
        <w:numPr>
          <w:ilvl w:val="0"/>
          <w:numId w:val="51"/>
        </w:numPr>
      </w:pPr>
      <w:r>
        <w:t>P</w:t>
      </w:r>
      <w:r w:rsidRPr="0044798C">
        <w:t xml:space="preserve">eople whom </w:t>
      </w:r>
      <w:r w:rsidRPr="00981EE9">
        <w:rPr>
          <w:highlight w:val="yellow"/>
        </w:rPr>
        <w:t>[CHO]</w:t>
      </w:r>
      <w:r w:rsidRPr="0044798C">
        <w:t xml:space="preserve"> has assisted to make an application for social housing through the Victorian Housing Register (VHR).</w:t>
      </w:r>
    </w:p>
    <w:p w14:paraId="163431D8" w14:textId="77777777" w:rsidR="00981EE9" w:rsidRPr="0044798C" w:rsidRDefault="00981EE9" w:rsidP="00981EE9">
      <w:r w:rsidRPr="0044798C">
        <w:t>This policy does not apply to complaints or feedback received from people who are not renters, prospective renters, or applicants for social housing.  This includes:</w:t>
      </w:r>
    </w:p>
    <w:p w14:paraId="6B68DC78" w14:textId="326D5497" w:rsidR="00981EE9" w:rsidRPr="0044798C" w:rsidRDefault="00981EE9" w:rsidP="00981EE9">
      <w:pPr>
        <w:pStyle w:val="ListParagraph"/>
        <w:numPr>
          <w:ilvl w:val="0"/>
          <w:numId w:val="52"/>
        </w:numPr>
      </w:pPr>
      <w:r>
        <w:t>C</w:t>
      </w:r>
      <w:r w:rsidRPr="0044798C">
        <w:t xml:space="preserve">omplaints or grievances by employees of </w:t>
      </w:r>
      <w:r w:rsidRPr="00981EE9">
        <w:rPr>
          <w:highlight w:val="yellow"/>
        </w:rPr>
        <w:t>[CHO]</w:t>
      </w:r>
      <w:r w:rsidRPr="0044798C">
        <w:t>;</w:t>
      </w:r>
    </w:p>
    <w:p w14:paraId="30DEDFDB" w14:textId="32728D55" w:rsidR="00981EE9" w:rsidRPr="0044798C" w:rsidRDefault="00981EE9" w:rsidP="00981EE9">
      <w:pPr>
        <w:pStyle w:val="ListParagraph"/>
        <w:numPr>
          <w:ilvl w:val="0"/>
          <w:numId w:val="52"/>
        </w:numPr>
      </w:pPr>
      <w:r>
        <w:t>C</w:t>
      </w:r>
      <w:r w:rsidRPr="0044798C">
        <w:t xml:space="preserve">omplaints by contractors of </w:t>
      </w:r>
      <w:r w:rsidRPr="00981EE9">
        <w:rPr>
          <w:highlight w:val="yellow"/>
        </w:rPr>
        <w:t>[CHO]</w:t>
      </w:r>
      <w:r w:rsidRPr="0044798C">
        <w:t>; or</w:t>
      </w:r>
    </w:p>
    <w:p w14:paraId="713E9C90" w14:textId="47B7EF82" w:rsidR="00981EE9" w:rsidRPr="0044798C" w:rsidRDefault="00981EE9" w:rsidP="00981EE9">
      <w:pPr>
        <w:pStyle w:val="ListParagraph"/>
        <w:numPr>
          <w:ilvl w:val="0"/>
          <w:numId w:val="52"/>
        </w:numPr>
      </w:pPr>
      <w:r>
        <w:t>C</w:t>
      </w:r>
      <w:r w:rsidRPr="0044798C">
        <w:t xml:space="preserve">omplaints relating to the behaviour of </w:t>
      </w:r>
      <w:r w:rsidRPr="002C5C28">
        <w:t xml:space="preserve">neighbours (see </w:t>
      </w:r>
      <w:r w:rsidR="002C5C28">
        <w:rPr>
          <w:highlight w:val="yellow"/>
        </w:rPr>
        <w:t>[</w:t>
      </w:r>
      <w:r w:rsidR="004D2AA3">
        <w:rPr>
          <w:highlight w:val="yellow"/>
        </w:rPr>
        <w:t xml:space="preserve">CHOs </w:t>
      </w:r>
      <w:r w:rsidR="002C5C28">
        <w:rPr>
          <w:highlight w:val="yellow"/>
        </w:rPr>
        <w:t xml:space="preserve">Good </w:t>
      </w:r>
      <w:r w:rsidR="004D2AA3">
        <w:rPr>
          <w:highlight w:val="yellow"/>
        </w:rPr>
        <w:t>N</w:t>
      </w:r>
      <w:r w:rsidRPr="004D2AA3">
        <w:rPr>
          <w:highlight w:val="yellow"/>
        </w:rPr>
        <w:t>eighbour</w:t>
      </w:r>
      <w:r w:rsidR="002C5C28">
        <w:rPr>
          <w:highlight w:val="yellow"/>
        </w:rPr>
        <w:t xml:space="preserve"> Behaviour Policy / </w:t>
      </w:r>
      <w:r w:rsidR="004D2AA3">
        <w:rPr>
          <w:highlight w:val="yellow"/>
        </w:rPr>
        <w:t>A</w:t>
      </w:r>
      <w:r w:rsidRPr="004D2AA3">
        <w:rPr>
          <w:highlight w:val="yellow"/>
        </w:rPr>
        <w:t>nti</w:t>
      </w:r>
      <w:r w:rsidR="002C5C28">
        <w:rPr>
          <w:highlight w:val="yellow"/>
        </w:rPr>
        <w:t>-</w:t>
      </w:r>
      <w:r w:rsidRPr="004D2AA3">
        <w:rPr>
          <w:highlight w:val="yellow"/>
        </w:rPr>
        <w:t xml:space="preserve">social, </w:t>
      </w:r>
      <w:r w:rsidR="00F0321D">
        <w:rPr>
          <w:highlight w:val="yellow"/>
        </w:rPr>
        <w:t>D</w:t>
      </w:r>
      <w:r w:rsidRPr="004D2AA3">
        <w:rPr>
          <w:highlight w:val="yellow"/>
        </w:rPr>
        <w:t>estructiv</w:t>
      </w:r>
      <w:r w:rsidR="00F0321D">
        <w:rPr>
          <w:highlight w:val="yellow"/>
        </w:rPr>
        <w:t>e or Dangerous Behaviour Policy</w:t>
      </w:r>
      <w:r w:rsidR="00F0321D" w:rsidRPr="00F0321D">
        <w:rPr>
          <w:highlight w:val="yellow"/>
        </w:rPr>
        <w:t>]</w:t>
      </w:r>
      <w:r w:rsidRPr="0044798C">
        <w:t>).</w:t>
      </w:r>
    </w:p>
    <w:p w14:paraId="0A092F82" w14:textId="1E46F9AF" w:rsidR="00981EE9" w:rsidRPr="0044798C" w:rsidRDefault="00981EE9" w:rsidP="00981EE9">
      <w:r w:rsidRPr="0044798C">
        <w:rPr>
          <w:highlight w:val="yellow"/>
        </w:rPr>
        <w:t>[CHO]</w:t>
      </w:r>
      <w:r w:rsidRPr="0044798C">
        <w:t xml:space="preserve"> recognises that where complaints and/or feedback fall outside of the scope of this policy, </w:t>
      </w:r>
      <w:r w:rsidR="00966031">
        <w:t>it</w:t>
      </w:r>
      <w:r w:rsidRPr="0044798C">
        <w:t xml:space="preserve"> will be handled in accordance with the ‘no wrong door’ principle and will be resolved by referring the complainant to the correct complaint and/or feedback pathway.</w:t>
      </w:r>
    </w:p>
    <w:p w14:paraId="395F1ADD" w14:textId="77777777" w:rsidR="00DD2933" w:rsidRPr="00D820B2" w:rsidRDefault="00DD2933" w:rsidP="00DD2933">
      <w:pPr>
        <w:pStyle w:val="Heading1"/>
        <w:rPr>
          <w:lang w:val="en-GB"/>
        </w:rPr>
      </w:pPr>
      <w:r w:rsidRPr="00D820B2">
        <w:rPr>
          <w:lang w:val="en-GB"/>
        </w:rPr>
        <w:t>Overview</w:t>
      </w:r>
    </w:p>
    <w:p w14:paraId="1096712C" w14:textId="77777777" w:rsidR="00DD2933" w:rsidRPr="0044798C" w:rsidRDefault="00DD2933" w:rsidP="00B875F4">
      <w:r w:rsidRPr="0044798C">
        <w:rPr>
          <w:highlight w:val="yellow"/>
        </w:rPr>
        <w:t>[CHO]</w:t>
      </w:r>
      <w:r w:rsidRPr="0044798C">
        <w:t xml:space="preserve"> welcomes and values complaints and feedback and is committed to responding to this feedback to improve service delivery.</w:t>
      </w:r>
    </w:p>
    <w:p w14:paraId="76805E9A" w14:textId="77777777" w:rsidR="00DD2933" w:rsidRPr="0044798C" w:rsidRDefault="00DD2933" w:rsidP="00B875F4">
      <w:r w:rsidRPr="0044798C">
        <w:t>For the purposes of this policy, feedback can be:</w:t>
      </w:r>
    </w:p>
    <w:p w14:paraId="35BA2DEF" w14:textId="023B9A7C" w:rsidR="00DD2933" w:rsidRPr="0044798C" w:rsidRDefault="00B875F4" w:rsidP="00B875F4">
      <w:pPr>
        <w:pStyle w:val="ListParagraph"/>
        <w:numPr>
          <w:ilvl w:val="0"/>
          <w:numId w:val="67"/>
        </w:numPr>
      </w:pPr>
      <w:r>
        <w:lastRenderedPageBreak/>
        <w:t>A</w:t>
      </w:r>
      <w:r w:rsidR="00DD2933" w:rsidRPr="0044798C">
        <w:t xml:space="preserve"> complaint about the way </w:t>
      </w:r>
      <w:r w:rsidR="00DD2933" w:rsidRPr="00B875F4">
        <w:rPr>
          <w:highlight w:val="yellow"/>
        </w:rPr>
        <w:t>[CHO]</w:t>
      </w:r>
      <w:r w:rsidR="00DD2933" w:rsidRPr="0044798C">
        <w:t xml:space="preserve"> have gone about delivering housing or related services; and</w:t>
      </w:r>
    </w:p>
    <w:p w14:paraId="42810A8F" w14:textId="3ED4B913" w:rsidR="00DD2933" w:rsidRPr="0044798C" w:rsidRDefault="00B875F4" w:rsidP="00B875F4">
      <w:pPr>
        <w:pStyle w:val="ListParagraph"/>
        <w:numPr>
          <w:ilvl w:val="0"/>
          <w:numId w:val="67"/>
        </w:numPr>
      </w:pPr>
      <w:r>
        <w:t>A</w:t>
      </w:r>
      <w:r w:rsidR="00DD2933" w:rsidRPr="0044798C">
        <w:t xml:space="preserve">n application for an internal review of a decision made by </w:t>
      </w:r>
      <w:r w:rsidR="00DD2933" w:rsidRPr="00B875F4">
        <w:rPr>
          <w:highlight w:val="yellow"/>
        </w:rPr>
        <w:t>[CHO]</w:t>
      </w:r>
      <w:r w:rsidR="00DD2933" w:rsidRPr="0044798C">
        <w:t xml:space="preserve"> in relation to housing, application or services.</w:t>
      </w:r>
    </w:p>
    <w:p w14:paraId="6B7ED688" w14:textId="088F5175" w:rsidR="00DD2933" w:rsidRPr="0044798C" w:rsidRDefault="00DD2933" w:rsidP="00B875F4">
      <w:pPr>
        <w:rPr>
          <w:lang w:val="en-GB"/>
        </w:rPr>
      </w:pPr>
      <w:r w:rsidRPr="0044798C">
        <w:rPr>
          <w:highlight w:val="yellow"/>
          <w:lang w:val="en-GB"/>
        </w:rPr>
        <w:t>[CHO]</w:t>
      </w:r>
      <w:r w:rsidRPr="0044798C">
        <w:rPr>
          <w:lang w:val="en-GB"/>
        </w:rPr>
        <w:t xml:space="preserve"> </w:t>
      </w:r>
      <w:r w:rsidR="00AF4343">
        <w:rPr>
          <w:lang w:val="en-GB"/>
        </w:rPr>
        <w:t>will handle</w:t>
      </w:r>
      <w:r w:rsidRPr="0044798C">
        <w:rPr>
          <w:lang w:val="en-GB"/>
        </w:rPr>
        <w:t xml:space="preserve"> every complaint through a clear and consistent process and are committed to finding a quick and effective resolution. There is also a commitment to learning from complaints to improve services. </w:t>
      </w:r>
    </w:p>
    <w:p w14:paraId="7BF8FD4A" w14:textId="77777777" w:rsidR="00DD2933" w:rsidRPr="0044798C" w:rsidRDefault="00DD2933" w:rsidP="00B875F4">
      <w:r w:rsidRPr="0044798C">
        <w:t xml:space="preserve">Accordingly, </w:t>
      </w:r>
      <w:r w:rsidRPr="0044798C">
        <w:rPr>
          <w:highlight w:val="yellow"/>
        </w:rPr>
        <w:t>[CHO]</w:t>
      </w:r>
      <w:r w:rsidRPr="0044798C">
        <w:t xml:space="preserve"> will:</w:t>
      </w:r>
    </w:p>
    <w:p w14:paraId="1A19F0A7" w14:textId="6C186E9B" w:rsidR="00DD2933" w:rsidRPr="0044798C" w:rsidRDefault="00B875F4" w:rsidP="00B875F4">
      <w:pPr>
        <w:pStyle w:val="ListParagraph"/>
        <w:numPr>
          <w:ilvl w:val="0"/>
          <w:numId w:val="68"/>
        </w:numPr>
      </w:pPr>
      <w:r>
        <w:t>P</w:t>
      </w:r>
      <w:r w:rsidR="00DD2933" w:rsidRPr="0044798C">
        <w:t>rovide clear information about how to lodge a complaint or apply for an internal review and how to escalate a complaint to the Housing Registrar;</w:t>
      </w:r>
      <w:r w:rsidR="00DD2933" w:rsidRPr="0044798C">
        <w:tab/>
      </w:r>
    </w:p>
    <w:p w14:paraId="7031F861" w14:textId="50D9F3E4" w:rsidR="00DD2933" w:rsidRPr="0044798C" w:rsidRDefault="00B875F4" w:rsidP="00B875F4">
      <w:pPr>
        <w:pStyle w:val="ListParagraph"/>
        <w:numPr>
          <w:ilvl w:val="0"/>
          <w:numId w:val="68"/>
        </w:numPr>
      </w:pPr>
      <w:r>
        <w:t>P</w:t>
      </w:r>
      <w:r w:rsidR="00DD2933" w:rsidRPr="0044798C">
        <w:t>rovide support to the complainant to make a complaint or appeal to ensure the process is accessible;</w:t>
      </w:r>
    </w:p>
    <w:p w14:paraId="4812868B" w14:textId="25E3E47C" w:rsidR="00DD2933" w:rsidRPr="0044798C" w:rsidRDefault="00B875F4" w:rsidP="00B875F4">
      <w:pPr>
        <w:pStyle w:val="ListParagraph"/>
        <w:numPr>
          <w:ilvl w:val="0"/>
          <w:numId w:val="68"/>
        </w:numPr>
      </w:pPr>
      <w:r>
        <w:t>M</w:t>
      </w:r>
      <w:r w:rsidR="00DD2933" w:rsidRPr="0044798C">
        <w:t>ake referrals to appropriate advocacy and legal services to assist complainants (renters can also refer to the renter support information sheet);</w:t>
      </w:r>
    </w:p>
    <w:p w14:paraId="09C04C27" w14:textId="36F9E0A2" w:rsidR="00DD2933" w:rsidRPr="0044798C" w:rsidRDefault="00B875F4" w:rsidP="00B875F4">
      <w:pPr>
        <w:pStyle w:val="ListParagraph"/>
        <w:numPr>
          <w:ilvl w:val="0"/>
          <w:numId w:val="68"/>
        </w:numPr>
      </w:pPr>
      <w:r>
        <w:t>R</w:t>
      </w:r>
      <w:r w:rsidR="00DD2933" w:rsidRPr="0044798C">
        <w:t>espond to the complaint and/or appeal promptly, fairly and transparently;</w:t>
      </w:r>
    </w:p>
    <w:p w14:paraId="31363CDA" w14:textId="408465FF" w:rsidR="00DD2933" w:rsidRPr="0044798C" w:rsidRDefault="00B875F4" w:rsidP="00B875F4">
      <w:pPr>
        <w:pStyle w:val="ListParagraph"/>
        <w:numPr>
          <w:ilvl w:val="0"/>
          <w:numId w:val="68"/>
        </w:numPr>
      </w:pPr>
      <w:r>
        <w:t>R</w:t>
      </w:r>
      <w:r w:rsidR="00DD2933" w:rsidRPr="0044798C">
        <w:t>espect the complainant’s privacy and confidentiality when making a complaint or applying for an internal review;</w:t>
      </w:r>
    </w:p>
    <w:p w14:paraId="08C93205" w14:textId="52E3933E" w:rsidR="00DD2933" w:rsidRPr="0044798C" w:rsidRDefault="00B875F4" w:rsidP="00B875F4">
      <w:pPr>
        <w:pStyle w:val="ListParagraph"/>
        <w:numPr>
          <w:ilvl w:val="0"/>
          <w:numId w:val="68"/>
        </w:numPr>
      </w:pPr>
      <w:r>
        <w:t>T</w:t>
      </w:r>
      <w:r w:rsidR="00DD2933" w:rsidRPr="0044798C">
        <w:t>reat the complainant in a way that is objective, respectful, and fair including consideration of human rights;</w:t>
      </w:r>
    </w:p>
    <w:p w14:paraId="29908D7C" w14:textId="7FF868DC" w:rsidR="00DD2933" w:rsidRPr="0044798C" w:rsidRDefault="00B875F4" w:rsidP="00B875F4">
      <w:pPr>
        <w:pStyle w:val="ListParagraph"/>
        <w:numPr>
          <w:ilvl w:val="0"/>
          <w:numId w:val="68"/>
        </w:numPr>
      </w:pPr>
      <w:r>
        <w:t>B</w:t>
      </w:r>
      <w:r w:rsidR="00DD2933" w:rsidRPr="0044798C">
        <w:t>e accountable for decisions as a service provider;</w:t>
      </w:r>
    </w:p>
    <w:p w14:paraId="29909335" w14:textId="443E1F2F" w:rsidR="00DD2933" w:rsidRPr="0044798C" w:rsidRDefault="00B875F4" w:rsidP="00B875F4">
      <w:pPr>
        <w:pStyle w:val="ListParagraph"/>
        <w:numPr>
          <w:ilvl w:val="0"/>
          <w:numId w:val="68"/>
        </w:numPr>
      </w:pPr>
      <w:r>
        <w:t>N</w:t>
      </w:r>
      <w:r w:rsidR="00DD2933" w:rsidRPr="0044798C">
        <w:t>ot take any adverse action against the complainant simply because a complaint or lodgement of an appeal; and</w:t>
      </w:r>
    </w:p>
    <w:p w14:paraId="2A6C24D5" w14:textId="760DE325" w:rsidR="00DD2933" w:rsidRPr="0044798C" w:rsidRDefault="00B875F4" w:rsidP="00B875F4">
      <w:pPr>
        <w:pStyle w:val="ListParagraph"/>
        <w:numPr>
          <w:ilvl w:val="0"/>
          <w:numId w:val="68"/>
        </w:numPr>
      </w:pPr>
      <w:r>
        <w:t>U</w:t>
      </w:r>
      <w:r w:rsidR="00DD2933" w:rsidRPr="0044798C">
        <w:t>se the outcome of complaints and appeals to improve service delivery.</w:t>
      </w:r>
    </w:p>
    <w:p w14:paraId="11CDCB49" w14:textId="77777777" w:rsidR="00DD2933" w:rsidRDefault="00DD2933" w:rsidP="00DD2933">
      <w:pPr>
        <w:pStyle w:val="Heading1"/>
      </w:pPr>
      <w:r>
        <w:t>What is a complaint?</w:t>
      </w:r>
    </w:p>
    <w:p w14:paraId="1EFC6313" w14:textId="77777777" w:rsidR="00DD2933" w:rsidRPr="0044798C" w:rsidRDefault="00DD2933" w:rsidP="005C67B1">
      <w:r w:rsidRPr="0044798C">
        <w:t xml:space="preserve">An expression of dissatisfaction made to or about an organisation (either written or verbal), related to its products, services, staff or the handling of a complaint, where a response or resolution is explicitly or implicitly expected. </w:t>
      </w:r>
      <w:r>
        <w:t>The subject of the complaint may</w:t>
      </w:r>
      <w:r w:rsidRPr="0044798C">
        <w:t xml:space="preserve"> include: </w:t>
      </w:r>
    </w:p>
    <w:p w14:paraId="5371822E" w14:textId="134E4329" w:rsidR="00DD2933" w:rsidRPr="0044798C" w:rsidRDefault="005C67B1" w:rsidP="005C67B1">
      <w:pPr>
        <w:pStyle w:val="ListParagraph"/>
        <w:numPr>
          <w:ilvl w:val="0"/>
          <w:numId w:val="69"/>
        </w:numPr>
      </w:pPr>
      <w:r>
        <w:t>A</w:t>
      </w:r>
      <w:r w:rsidR="00DD2933" w:rsidRPr="0044798C">
        <w:t xml:space="preserve"> policy or decision made by </w:t>
      </w:r>
      <w:r w:rsidR="00DD2933" w:rsidRPr="005C67B1">
        <w:rPr>
          <w:highlight w:val="yellow"/>
        </w:rPr>
        <w:t>[CHO]</w:t>
      </w:r>
      <w:r w:rsidR="00DD2933" w:rsidRPr="0044798C">
        <w:t xml:space="preserve"> staff about a rental housing matter;</w:t>
      </w:r>
    </w:p>
    <w:p w14:paraId="449BF3FB" w14:textId="2D206AB2" w:rsidR="00DD2933" w:rsidRPr="0044798C" w:rsidRDefault="005C67B1" w:rsidP="005C67B1">
      <w:pPr>
        <w:pStyle w:val="ListParagraph"/>
        <w:numPr>
          <w:ilvl w:val="0"/>
          <w:numId w:val="69"/>
        </w:numPr>
      </w:pPr>
      <w:r>
        <w:t>T</w:t>
      </w:r>
      <w:r w:rsidR="00DD2933" w:rsidRPr="0044798C">
        <w:t xml:space="preserve">he quality of an action, decision or service provided by </w:t>
      </w:r>
      <w:r w:rsidR="00DD2933" w:rsidRPr="005C67B1">
        <w:rPr>
          <w:highlight w:val="yellow"/>
        </w:rPr>
        <w:t>[CHO]</w:t>
      </w:r>
      <w:r w:rsidR="00DD2933" w:rsidRPr="0044798C">
        <w:t xml:space="preserve"> staff;</w:t>
      </w:r>
    </w:p>
    <w:p w14:paraId="2DEBB2C9" w14:textId="45F032BF" w:rsidR="00DD2933" w:rsidRPr="0044798C" w:rsidRDefault="005C67B1" w:rsidP="005C67B1">
      <w:pPr>
        <w:pStyle w:val="ListParagraph"/>
        <w:numPr>
          <w:ilvl w:val="0"/>
          <w:numId w:val="69"/>
        </w:numPr>
      </w:pPr>
      <w:r>
        <w:t>A</w:t>
      </w:r>
      <w:r w:rsidR="00DD2933" w:rsidRPr="0044798C">
        <w:t xml:space="preserve"> delay by </w:t>
      </w:r>
      <w:r w:rsidR="00DD2933" w:rsidRPr="005C67B1">
        <w:rPr>
          <w:highlight w:val="yellow"/>
        </w:rPr>
        <w:t>[CHO]</w:t>
      </w:r>
      <w:r w:rsidR="00DD2933" w:rsidRPr="0044798C">
        <w:t xml:space="preserve"> staff in taking an action, making a decision or delivering a service.</w:t>
      </w:r>
    </w:p>
    <w:p w14:paraId="46369140" w14:textId="77777777" w:rsidR="00DD2933" w:rsidRPr="00E55ED1" w:rsidRDefault="00DD2933" w:rsidP="00A11823">
      <w:pPr>
        <w:pStyle w:val="Heading1"/>
      </w:pPr>
      <w:r w:rsidRPr="00E55ED1">
        <w:t xml:space="preserve">Who can make a </w:t>
      </w:r>
      <w:r w:rsidRPr="00A11823">
        <w:t>complaint</w:t>
      </w:r>
      <w:r>
        <w:t>?</w:t>
      </w:r>
    </w:p>
    <w:p w14:paraId="366F21FC" w14:textId="77777777" w:rsidR="00DD2933" w:rsidRPr="00AF150F" w:rsidRDefault="00DD2933" w:rsidP="00A11823">
      <w:r w:rsidRPr="00AF150F">
        <w:t xml:space="preserve">A renter or a prospective renter may make a complaint to </w:t>
      </w:r>
      <w:r w:rsidRPr="00AF150F">
        <w:rPr>
          <w:highlight w:val="yellow"/>
        </w:rPr>
        <w:t>[CHO]</w:t>
      </w:r>
      <w:r w:rsidRPr="00AF150F">
        <w:t xml:space="preserve"> about its products, services, staff, or the handling of a complaint. A representative of a renter or a prospective renter (such as an advocate or a family member) may also make a complaint on a complainant’s behalf. The term ‘complainant’ is used to refer to the individual or organisation that makes a complaint. </w:t>
      </w:r>
    </w:p>
    <w:p w14:paraId="6077A34D" w14:textId="77777777" w:rsidR="00DD2933" w:rsidRPr="003F7A57" w:rsidRDefault="00DD2933" w:rsidP="00A11823">
      <w:r w:rsidRPr="003F7A57">
        <w:rPr>
          <w:highlight w:val="yellow"/>
        </w:rPr>
        <w:lastRenderedPageBreak/>
        <w:t>[CHO]</w:t>
      </w:r>
      <w:r w:rsidRPr="003F7A57">
        <w:t xml:space="preserve"> is committed to being accessible and responsive to all complainants regardless of ethnic identity, national origin, religion, linguistic background, sex, gender expression, sexual orientation, physical ability or other cultural or personal factors. </w:t>
      </w:r>
    </w:p>
    <w:p w14:paraId="68C0AA3F" w14:textId="661336DD" w:rsidR="00DD2933" w:rsidRPr="003F7A57" w:rsidRDefault="00DD2933" w:rsidP="00A11823">
      <w:r w:rsidRPr="003F7A57">
        <w:t xml:space="preserve">Please see </w:t>
      </w:r>
      <w:r w:rsidRPr="003F7A57">
        <w:rPr>
          <w:highlight w:val="yellow"/>
        </w:rPr>
        <w:t>[CHO</w:t>
      </w:r>
      <w:r w:rsidR="00E517C8">
        <w:rPr>
          <w:highlight w:val="yellow"/>
        </w:rPr>
        <w:t>s Renter Support Services Information Sheet</w:t>
      </w:r>
      <w:r w:rsidRPr="003F7A57">
        <w:rPr>
          <w:highlight w:val="yellow"/>
        </w:rPr>
        <w:t>]</w:t>
      </w:r>
      <w:r w:rsidRPr="003F7A57">
        <w:t xml:space="preserve"> that lists advocates and supports that may be able to assist a complainant with the complaints process.</w:t>
      </w:r>
    </w:p>
    <w:p w14:paraId="42501498" w14:textId="77777777" w:rsidR="00DD2933" w:rsidRPr="00D70792" w:rsidRDefault="00DD2933" w:rsidP="00DD2933">
      <w:pPr>
        <w:pStyle w:val="Heading1"/>
      </w:pPr>
      <w:r w:rsidRPr="00D70792">
        <w:t>How to make a complaint</w:t>
      </w:r>
    </w:p>
    <w:p w14:paraId="1532DFAA" w14:textId="77777777" w:rsidR="00DD2933" w:rsidRPr="0044798C" w:rsidRDefault="00DD2933" w:rsidP="00E517C8">
      <w:r w:rsidRPr="0044798C">
        <w:t xml:space="preserve">A complainant who is affected by decisions of </w:t>
      </w:r>
      <w:r w:rsidRPr="0044798C">
        <w:rPr>
          <w:highlight w:val="yellow"/>
        </w:rPr>
        <w:t>[CHO]</w:t>
      </w:r>
      <w:r w:rsidRPr="0044798C">
        <w:t xml:space="preserve"> on matters relating to rental housing, can ask for the complaint to be dealt with under the complaints and appeals procedure.</w:t>
      </w:r>
    </w:p>
    <w:p w14:paraId="5BBB4B6E" w14:textId="77777777" w:rsidR="00DD2933" w:rsidRPr="0044798C" w:rsidRDefault="00DD2933" w:rsidP="00E517C8">
      <w:r w:rsidRPr="0044798C">
        <w:t xml:space="preserve">Complaints can be made by: </w:t>
      </w:r>
    </w:p>
    <w:p w14:paraId="3B49B086" w14:textId="40A2469B" w:rsidR="00DD2933" w:rsidRPr="0044798C" w:rsidRDefault="00DD2933" w:rsidP="00E517C8">
      <w:pPr>
        <w:pStyle w:val="ListParagraph"/>
        <w:numPr>
          <w:ilvl w:val="0"/>
          <w:numId w:val="70"/>
        </w:numPr>
      </w:pPr>
      <w:r w:rsidRPr="0044798C">
        <w:t>Telephone:</w:t>
      </w:r>
      <w:r w:rsidRPr="0044798C">
        <w:tab/>
      </w:r>
      <w:r w:rsidRPr="00E517C8">
        <w:rPr>
          <w:highlight w:val="yellow"/>
        </w:rPr>
        <w:t>[Insert telephone number]</w:t>
      </w:r>
      <w:r w:rsidR="00007391">
        <w:t>;</w:t>
      </w:r>
    </w:p>
    <w:p w14:paraId="1D2DC661" w14:textId="2C7B89CB" w:rsidR="00DD2933" w:rsidRPr="0044798C" w:rsidRDefault="00DD2933" w:rsidP="00E517C8">
      <w:pPr>
        <w:pStyle w:val="ListParagraph"/>
        <w:numPr>
          <w:ilvl w:val="0"/>
          <w:numId w:val="70"/>
        </w:numPr>
      </w:pPr>
      <w:r w:rsidRPr="0044798C">
        <w:t>Online:</w:t>
      </w:r>
      <w:r w:rsidRPr="0044798C">
        <w:tab/>
      </w:r>
      <w:r w:rsidRPr="0044798C">
        <w:tab/>
      </w:r>
      <w:r w:rsidRPr="00E517C8">
        <w:rPr>
          <w:highlight w:val="yellow"/>
        </w:rPr>
        <w:t>[Insert web address. If CHO has an online complaint form, include</w:t>
      </w:r>
      <w:r w:rsidR="00E517C8">
        <w:rPr>
          <w:highlight w:val="yellow"/>
        </w:rPr>
        <w:t xml:space="preserve"> </w:t>
      </w:r>
      <w:r w:rsidRPr="00E517C8">
        <w:rPr>
          <w:highlight w:val="yellow"/>
        </w:rPr>
        <w:t>instructions on how to access it from the home page]</w:t>
      </w:r>
      <w:r w:rsidR="00007391">
        <w:t>;</w:t>
      </w:r>
    </w:p>
    <w:p w14:paraId="002036A2" w14:textId="1A61F04A" w:rsidR="00DD2933" w:rsidRPr="0044798C" w:rsidRDefault="00DD2933" w:rsidP="00E517C8">
      <w:pPr>
        <w:pStyle w:val="ListParagraph"/>
        <w:numPr>
          <w:ilvl w:val="0"/>
          <w:numId w:val="70"/>
        </w:numPr>
      </w:pPr>
      <w:r w:rsidRPr="0044798C">
        <w:t>Email:</w:t>
      </w:r>
      <w:r w:rsidRPr="0044798C">
        <w:tab/>
      </w:r>
      <w:r w:rsidRPr="0044798C">
        <w:tab/>
      </w:r>
      <w:r w:rsidRPr="00E517C8">
        <w:rPr>
          <w:highlight w:val="yellow"/>
        </w:rPr>
        <w:t>[Insert email address]</w:t>
      </w:r>
      <w:r w:rsidR="00007391">
        <w:t>;</w:t>
      </w:r>
    </w:p>
    <w:p w14:paraId="6EDC8B96" w14:textId="3A4BFB8F" w:rsidR="00DD2933" w:rsidRPr="0044798C" w:rsidRDefault="00DD2933" w:rsidP="00E517C8">
      <w:pPr>
        <w:pStyle w:val="ListParagraph"/>
        <w:numPr>
          <w:ilvl w:val="0"/>
          <w:numId w:val="70"/>
        </w:numPr>
      </w:pPr>
      <w:r w:rsidRPr="0044798C">
        <w:t>Post:</w:t>
      </w:r>
      <w:r w:rsidRPr="0044798C">
        <w:tab/>
      </w:r>
      <w:r w:rsidRPr="0044798C">
        <w:tab/>
      </w:r>
      <w:r w:rsidRPr="00E517C8">
        <w:rPr>
          <w:highlight w:val="yellow"/>
        </w:rPr>
        <w:t>[Insert contact name and postal address]</w:t>
      </w:r>
      <w:r w:rsidR="00007391">
        <w:t>;</w:t>
      </w:r>
    </w:p>
    <w:p w14:paraId="1DE3F62D" w14:textId="119C3545" w:rsidR="00DD2933" w:rsidRPr="0044798C" w:rsidRDefault="00DD2933" w:rsidP="00E517C8">
      <w:pPr>
        <w:pStyle w:val="ListParagraph"/>
        <w:numPr>
          <w:ilvl w:val="0"/>
          <w:numId w:val="70"/>
        </w:numPr>
      </w:pPr>
      <w:r w:rsidRPr="0044798C">
        <w:t xml:space="preserve">In person: </w:t>
      </w:r>
      <w:r w:rsidRPr="0044798C">
        <w:tab/>
      </w:r>
      <w:r w:rsidRPr="00E517C8">
        <w:rPr>
          <w:highlight w:val="yellow"/>
        </w:rPr>
        <w:t>[Insert address]</w:t>
      </w:r>
      <w:r w:rsidR="00B37497">
        <w:t>.</w:t>
      </w:r>
    </w:p>
    <w:p w14:paraId="4D67E7CD" w14:textId="77777777" w:rsidR="00DD2933" w:rsidRPr="0044798C" w:rsidRDefault="00DD2933" w:rsidP="00E517C8">
      <w:r w:rsidRPr="0044798C">
        <w:rPr>
          <w:highlight w:val="yellow"/>
        </w:rPr>
        <w:t>[CHO]</w:t>
      </w:r>
      <w:r w:rsidRPr="0044798C">
        <w:t xml:space="preserve"> is committed to ensuring a navigable and culturally safe complaints process that is accessible to everyone. If a complainant has specific communication needs or barriers, the complainant can communicate this to </w:t>
      </w:r>
      <w:r w:rsidRPr="0044798C">
        <w:rPr>
          <w:highlight w:val="yellow"/>
        </w:rPr>
        <w:t>[CHO]</w:t>
      </w:r>
      <w:r w:rsidRPr="0044798C">
        <w:t xml:space="preserve"> so assistance can be provided by:</w:t>
      </w:r>
    </w:p>
    <w:p w14:paraId="263479F1" w14:textId="10865C61" w:rsidR="00DD2933" w:rsidRPr="0044798C" w:rsidRDefault="00B37497" w:rsidP="00E517C8">
      <w:pPr>
        <w:pStyle w:val="ListParagraph"/>
        <w:numPr>
          <w:ilvl w:val="0"/>
          <w:numId w:val="71"/>
        </w:numPr>
      </w:pPr>
      <w:r>
        <w:t>U</w:t>
      </w:r>
      <w:r w:rsidR="00DD2933" w:rsidRPr="0044798C">
        <w:t>sing an assistance service, such an interpreter or TTY (for free);</w:t>
      </w:r>
    </w:p>
    <w:p w14:paraId="4636DD8E" w14:textId="4C8D9B1A" w:rsidR="00DD2933" w:rsidRPr="0044798C" w:rsidRDefault="00B37497" w:rsidP="00E517C8">
      <w:pPr>
        <w:pStyle w:val="ListParagraph"/>
        <w:numPr>
          <w:ilvl w:val="0"/>
          <w:numId w:val="71"/>
        </w:numPr>
      </w:pPr>
      <w:r>
        <w:t>A</w:t>
      </w:r>
      <w:r w:rsidR="00DD2933" w:rsidRPr="0044798C">
        <w:t>ssistance with reading or writing; and</w:t>
      </w:r>
    </w:p>
    <w:p w14:paraId="41DE639B" w14:textId="3A63BE54" w:rsidR="00DD2933" w:rsidRPr="0044798C" w:rsidRDefault="00B37497" w:rsidP="00E517C8">
      <w:pPr>
        <w:pStyle w:val="ListParagraph"/>
        <w:numPr>
          <w:ilvl w:val="0"/>
          <w:numId w:val="71"/>
        </w:numPr>
      </w:pPr>
      <w:r>
        <w:t>C</w:t>
      </w:r>
      <w:r w:rsidR="00DD2933" w:rsidRPr="0044798C">
        <w:t xml:space="preserve">ommunicating with another person acting on the complainant’s behalf. </w:t>
      </w:r>
    </w:p>
    <w:p w14:paraId="0BA0150B" w14:textId="77777777" w:rsidR="00DD2933" w:rsidRPr="002047B8" w:rsidRDefault="00DD2933" w:rsidP="00DD2933">
      <w:pPr>
        <w:pStyle w:val="Heading1"/>
      </w:pPr>
      <w:r w:rsidRPr="002047B8">
        <w:t>How a complaint will be handled</w:t>
      </w:r>
    </w:p>
    <w:p w14:paraId="1753F169" w14:textId="77777777" w:rsidR="00DD2933" w:rsidRPr="0044798C" w:rsidRDefault="00DD2933" w:rsidP="00537D07">
      <w:r w:rsidRPr="0044798C">
        <w:rPr>
          <w:highlight w:val="yellow"/>
        </w:rPr>
        <w:t>[CHO]</w:t>
      </w:r>
      <w:r w:rsidRPr="0044798C">
        <w:t xml:space="preserve"> will acknowledge a complaint within 3 business days of receiving the complaint. </w:t>
      </w:r>
    </w:p>
    <w:p w14:paraId="0A60F548" w14:textId="77777777" w:rsidR="00DD2933" w:rsidRPr="0044798C" w:rsidRDefault="00DD2933" w:rsidP="00537D07">
      <w:r w:rsidRPr="0044798C">
        <w:rPr>
          <w:highlight w:val="yellow"/>
        </w:rPr>
        <w:t>[Insert relevant person]</w:t>
      </w:r>
      <w:r w:rsidRPr="0044798C">
        <w:t xml:space="preserve"> will contact the complainant to discuss the complaint within </w:t>
      </w:r>
      <w:r w:rsidRPr="0044798C">
        <w:rPr>
          <w:highlight w:val="yellow"/>
        </w:rPr>
        <w:t>[insert number]</w:t>
      </w:r>
      <w:r w:rsidRPr="0044798C">
        <w:t xml:space="preserve"> business days. </w:t>
      </w:r>
      <w:r w:rsidRPr="0044798C">
        <w:rPr>
          <w:highlight w:val="yellow"/>
        </w:rPr>
        <w:t>[Insert relevant person]</w:t>
      </w:r>
      <w:r w:rsidRPr="0044798C">
        <w:t xml:space="preserve"> will also take whatever steps are necessary to try to resolve the complaint. This may include: </w:t>
      </w:r>
    </w:p>
    <w:p w14:paraId="44AE7E1C" w14:textId="68FBD2A6" w:rsidR="00DD2933" w:rsidRPr="0044798C" w:rsidRDefault="00A01856" w:rsidP="00A01856">
      <w:pPr>
        <w:pStyle w:val="ListParagraph"/>
        <w:numPr>
          <w:ilvl w:val="0"/>
          <w:numId w:val="72"/>
        </w:numPr>
      </w:pPr>
      <w:r>
        <w:t>T</w:t>
      </w:r>
      <w:r w:rsidR="00DD2933" w:rsidRPr="0044798C">
        <w:t>aking direct action to resolve the complaint; and</w:t>
      </w:r>
    </w:p>
    <w:p w14:paraId="7528BF6D" w14:textId="102B131E" w:rsidR="00DD2933" w:rsidRPr="0044798C" w:rsidRDefault="00E02FE7" w:rsidP="00A01856">
      <w:pPr>
        <w:pStyle w:val="ListParagraph"/>
        <w:numPr>
          <w:ilvl w:val="0"/>
          <w:numId w:val="72"/>
        </w:numPr>
      </w:pPr>
      <w:r>
        <w:t>R</w:t>
      </w:r>
      <w:r w:rsidRPr="0044798C">
        <w:t>eferring</w:t>
      </w:r>
      <w:r w:rsidR="00DD2933" w:rsidRPr="0044798C">
        <w:t xml:space="preserve"> the complaint to the relevant team or manager for investigation</w:t>
      </w:r>
    </w:p>
    <w:p w14:paraId="3744AED6" w14:textId="77777777" w:rsidR="00DD2933" w:rsidRPr="0044798C" w:rsidRDefault="00DD2933" w:rsidP="00DD2933">
      <w:pPr>
        <w:spacing w:before="60" w:after="180" w:line="254" w:lineRule="auto"/>
      </w:pPr>
      <w:r w:rsidRPr="0044798C">
        <w:rPr>
          <w:highlight w:val="yellow"/>
        </w:rPr>
        <w:t>[CHO]</w:t>
      </w:r>
      <w:r w:rsidRPr="0044798C">
        <w:t xml:space="preserve"> will try to resolve the complaint as quickly as possible. Where this is not possible, </w:t>
      </w:r>
      <w:r w:rsidRPr="0044798C">
        <w:rPr>
          <w:highlight w:val="yellow"/>
        </w:rPr>
        <w:t>[CHO]</w:t>
      </w:r>
      <w:r w:rsidRPr="0044798C">
        <w:t xml:space="preserve"> will inform the complainant of the outcome of the complaint and provide reasons in writing within 30 calendar days of receiving the complaint. If there is any reason for a delay, </w:t>
      </w:r>
      <w:r w:rsidRPr="0044798C">
        <w:rPr>
          <w:highlight w:val="yellow"/>
        </w:rPr>
        <w:t>[CHO]</w:t>
      </w:r>
      <w:r w:rsidRPr="0044798C">
        <w:t xml:space="preserve"> will contact the complainant and advise when a response can be expected, and the reason for the delay. </w:t>
      </w:r>
    </w:p>
    <w:p w14:paraId="60F4137E" w14:textId="58A82BB4" w:rsidR="00DD2933" w:rsidRPr="0044798C" w:rsidRDefault="00DD2933" w:rsidP="00036309">
      <w:r w:rsidRPr="0044798C">
        <w:t xml:space="preserve">A complainant can check the status of the complaint by contacting </w:t>
      </w:r>
      <w:r w:rsidRPr="0044798C">
        <w:rPr>
          <w:highlight w:val="yellow"/>
        </w:rPr>
        <w:t xml:space="preserve">[insert relevant </w:t>
      </w:r>
      <w:r w:rsidR="00036309">
        <w:rPr>
          <w:highlight w:val="yellow"/>
        </w:rPr>
        <w:t>person</w:t>
      </w:r>
      <w:r w:rsidRPr="0044798C">
        <w:rPr>
          <w:highlight w:val="yellow"/>
        </w:rPr>
        <w:t>]</w:t>
      </w:r>
      <w:r w:rsidRPr="00036309">
        <w:t>.</w:t>
      </w:r>
      <w:r w:rsidRPr="0044798C">
        <w:t xml:space="preserve"> </w:t>
      </w:r>
    </w:p>
    <w:p w14:paraId="0E9CBB1E" w14:textId="77777777" w:rsidR="00DD2933" w:rsidRPr="0044798C" w:rsidRDefault="00DD2933" w:rsidP="00036309">
      <w:pPr>
        <w:pStyle w:val="Heading2"/>
      </w:pPr>
      <w:r w:rsidRPr="0044798C">
        <w:lastRenderedPageBreak/>
        <w:t>Complaint conduct</w:t>
      </w:r>
    </w:p>
    <w:p w14:paraId="2DC3286B" w14:textId="77777777" w:rsidR="00DD2933" w:rsidRPr="0044798C" w:rsidRDefault="00DD2933" w:rsidP="00036309">
      <w:r>
        <w:t>The</w:t>
      </w:r>
      <w:r w:rsidRPr="0044798C">
        <w:t xml:space="preserve"> success of the</w:t>
      </w:r>
      <w:r>
        <w:t xml:space="preserve"> complaints</w:t>
      </w:r>
      <w:r w:rsidRPr="0044798C">
        <w:t xml:space="preserve"> process depends on: </w:t>
      </w:r>
    </w:p>
    <w:p w14:paraId="32F26564" w14:textId="2AD22C29" w:rsidR="00DD2933" w:rsidRPr="0044798C" w:rsidRDefault="00DD2933" w:rsidP="00036309">
      <w:pPr>
        <w:pStyle w:val="ListParagraph"/>
        <w:numPr>
          <w:ilvl w:val="0"/>
          <w:numId w:val="73"/>
        </w:numPr>
      </w:pPr>
      <w:r w:rsidRPr="00036309">
        <w:rPr>
          <w:highlight w:val="yellow"/>
        </w:rPr>
        <w:t>[CHO</w:t>
      </w:r>
      <w:r w:rsidR="00036309">
        <w:rPr>
          <w:highlight w:val="yellow"/>
        </w:rPr>
        <w:t>s</w:t>
      </w:r>
      <w:r w:rsidRPr="00036309">
        <w:rPr>
          <w:highlight w:val="yellow"/>
        </w:rPr>
        <w:t>]</w:t>
      </w:r>
      <w:r w:rsidRPr="0044798C">
        <w:t xml:space="preserve"> ability </w:t>
      </w:r>
      <w:r>
        <w:t xml:space="preserve">to </w:t>
      </w:r>
      <w:r w:rsidRPr="0044798C">
        <w:t>work effective</w:t>
      </w:r>
      <w:r>
        <w:t>ly</w:t>
      </w:r>
      <w:r w:rsidRPr="0044798C">
        <w:t xml:space="preserve"> and efficient</w:t>
      </w:r>
      <w:r>
        <w:t>ly</w:t>
      </w:r>
      <w:r w:rsidR="00036309">
        <w:t>;</w:t>
      </w:r>
    </w:p>
    <w:p w14:paraId="182882F9" w14:textId="475BE5BC" w:rsidR="00DD2933" w:rsidRPr="0044798C" w:rsidRDefault="00036309" w:rsidP="00036309">
      <w:pPr>
        <w:pStyle w:val="ListParagraph"/>
        <w:numPr>
          <w:ilvl w:val="0"/>
          <w:numId w:val="73"/>
        </w:numPr>
      </w:pPr>
      <w:r>
        <w:t>T</w:t>
      </w:r>
      <w:r w:rsidR="00DD2933" w:rsidRPr="0044798C">
        <w:t xml:space="preserve">he health, safety, and security of </w:t>
      </w:r>
      <w:r w:rsidR="00DD2933" w:rsidRPr="00036309">
        <w:rPr>
          <w:highlight w:val="yellow"/>
        </w:rPr>
        <w:t>[CHO]</w:t>
      </w:r>
      <w:r w:rsidR="00DD2933" w:rsidRPr="0044798C">
        <w:t xml:space="preserve"> staff</w:t>
      </w:r>
      <w:r>
        <w:t>;</w:t>
      </w:r>
    </w:p>
    <w:p w14:paraId="65355589" w14:textId="33DA02A4" w:rsidR="00DD2933" w:rsidRPr="0044798C" w:rsidRDefault="00DD2933" w:rsidP="00036309">
      <w:pPr>
        <w:pStyle w:val="ListParagraph"/>
        <w:numPr>
          <w:ilvl w:val="0"/>
          <w:numId w:val="73"/>
        </w:numPr>
      </w:pPr>
      <w:r w:rsidRPr="00036309">
        <w:rPr>
          <w:highlight w:val="yellow"/>
        </w:rPr>
        <w:t>[CHO</w:t>
      </w:r>
      <w:r w:rsidR="00007391">
        <w:rPr>
          <w:highlight w:val="yellow"/>
        </w:rPr>
        <w:t>s</w:t>
      </w:r>
      <w:r w:rsidRPr="00036309">
        <w:rPr>
          <w:highlight w:val="yellow"/>
        </w:rPr>
        <w:t>]</w:t>
      </w:r>
      <w:r w:rsidRPr="0044798C">
        <w:t xml:space="preserve"> ability to allocate resources fairly across all complaints received.</w:t>
      </w:r>
    </w:p>
    <w:p w14:paraId="4A1F42C2" w14:textId="77777777" w:rsidR="00DD2933" w:rsidRPr="0044798C" w:rsidRDefault="00DD2933" w:rsidP="00007391">
      <w:r w:rsidRPr="0044798C">
        <w:rPr>
          <w:highlight w:val="yellow"/>
        </w:rPr>
        <w:t>[CHO]</w:t>
      </w:r>
      <w:r w:rsidRPr="0044798C">
        <w:t xml:space="preserve"> requires staff to be respectful and responsive in all of their communications. </w:t>
      </w:r>
      <w:r>
        <w:t>Where a</w:t>
      </w:r>
      <w:r w:rsidRPr="0044798C">
        <w:t xml:space="preserve"> complainant’s behaviour or conduct raises health, safety, resource, or equity issues, this </w:t>
      </w:r>
      <w:r>
        <w:t>may</w:t>
      </w:r>
      <w:r w:rsidRPr="0044798C">
        <w:t xml:space="preserve"> significantly affect the complaint handling process. </w:t>
      </w:r>
      <w:r w:rsidRPr="0044798C">
        <w:rPr>
          <w:highlight w:val="yellow"/>
        </w:rPr>
        <w:t>[CHO]</w:t>
      </w:r>
      <w:r w:rsidRPr="0044798C">
        <w:t xml:space="preserve"> will act proactively and decisively to manage unreasonable complainant conduct and will support staff to do the same in accordance with this policy. </w:t>
      </w:r>
      <w:r w:rsidRPr="0044798C">
        <w:rPr>
          <w:highlight w:val="yellow"/>
        </w:rPr>
        <w:t>[CHO]</w:t>
      </w:r>
      <w:r w:rsidRPr="0044798C">
        <w:t xml:space="preserve"> may </w:t>
      </w:r>
      <w:r>
        <w:t>adjust</w:t>
      </w:r>
      <w:r w:rsidRPr="0044798C">
        <w:t xml:space="preserve"> </w:t>
      </w:r>
      <w:r>
        <w:t>its</w:t>
      </w:r>
      <w:r w:rsidRPr="0044798C">
        <w:t xml:space="preserve"> communication method</w:t>
      </w:r>
      <w:r>
        <w:t>/s</w:t>
      </w:r>
      <w:r w:rsidRPr="0044798C">
        <w:t xml:space="preserve"> to minimise any adverse impact</w:t>
      </w:r>
      <w:r>
        <w:t>s for staff and complainants</w:t>
      </w:r>
      <w:r w:rsidRPr="0044798C">
        <w:t>.</w:t>
      </w:r>
    </w:p>
    <w:p w14:paraId="2C50EC16" w14:textId="77777777" w:rsidR="00DD2933" w:rsidRPr="0044798C" w:rsidRDefault="00DD2933" w:rsidP="00CF2B90">
      <w:pPr>
        <w:pStyle w:val="Heading2"/>
      </w:pPr>
      <w:r w:rsidRPr="0044798C">
        <w:t>The outcome of a complaint</w:t>
      </w:r>
    </w:p>
    <w:p w14:paraId="377DD924" w14:textId="77777777" w:rsidR="00DD2933" w:rsidRPr="0044798C" w:rsidRDefault="00DD2933" w:rsidP="00CF2B90">
      <w:r w:rsidRPr="0044798C">
        <w:rPr>
          <w:highlight w:val="yellow"/>
        </w:rPr>
        <w:t>[CHO]</w:t>
      </w:r>
      <w:r w:rsidRPr="0044798C">
        <w:t xml:space="preserve"> will contact the complainant to advise the outcome of the complaint and provide details of: </w:t>
      </w:r>
    </w:p>
    <w:p w14:paraId="7200090D" w14:textId="7CC8BA71" w:rsidR="00DD2933" w:rsidRPr="0044798C" w:rsidRDefault="00CF2B90" w:rsidP="00CF2B90">
      <w:pPr>
        <w:pStyle w:val="ListParagraph"/>
        <w:numPr>
          <w:ilvl w:val="0"/>
          <w:numId w:val="74"/>
        </w:numPr>
      </w:pPr>
      <w:r>
        <w:t>A</w:t>
      </w:r>
      <w:r w:rsidR="00DD2933" w:rsidRPr="0044798C">
        <w:t>ctions taken in response to the complaint;</w:t>
      </w:r>
    </w:p>
    <w:p w14:paraId="066822CD" w14:textId="55D85DBE" w:rsidR="00DD2933" w:rsidRPr="0044798C" w:rsidRDefault="00CF2B90" w:rsidP="00CF2B90">
      <w:pPr>
        <w:pStyle w:val="ListParagraph"/>
        <w:numPr>
          <w:ilvl w:val="0"/>
          <w:numId w:val="74"/>
        </w:numPr>
      </w:pPr>
      <w:r>
        <w:t>T</w:t>
      </w:r>
      <w:r w:rsidR="00DD2933" w:rsidRPr="0044798C">
        <w:t>he reasons for the decision made;</w:t>
      </w:r>
    </w:p>
    <w:p w14:paraId="640BB550" w14:textId="24B83E80" w:rsidR="00DD2933" w:rsidRPr="0044798C" w:rsidRDefault="00CF2B90" w:rsidP="00CF2B90">
      <w:pPr>
        <w:pStyle w:val="ListParagraph"/>
        <w:numPr>
          <w:ilvl w:val="0"/>
          <w:numId w:val="74"/>
        </w:numPr>
      </w:pPr>
      <w:r>
        <w:t>W</w:t>
      </w:r>
      <w:r w:rsidR="00DD2933" w:rsidRPr="0044798C">
        <w:t xml:space="preserve">here </w:t>
      </w:r>
      <w:r w:rsidR="00DD2933" w:rsidRPr="00CF2B90">
        <w:rPr>
          <w:highlight w:val="yellow"/>
        </w:rPr>
        <w:t>[CHO]</w:t>
      </w:r>
      <w:r w:rsidR="00DD2933" w:rsidRPr="0044798C">
        <w:t xml:space="preserve"> has made an error, the steps that will be taken to redress the situation; and</w:t>
      </w:r>
    </w:p>
    <w:p w14:paraId="3037A9A9" w14:textId="4DC111CF" w:rsidR="00DD2933" w:rsidRPr="0044798C" w:rsidRDefault="00CF2B90" w:rsidP="00CF2B90">
      <w:pPr>
        <w:pStyle w:val="ListParagraph"/>
        <w:numPr>
          <w:ilvl w:val="0"/>
          <w:numId w:val="74"/>
        </w:numPr>
      </w:pPr>
      <w:r>
        <w:t>I</w:t>
      </w:r>
      <w:r w:rsidR="00DD2933" w:rsidRPr="0044798C">
        <w:t>nformation on options for internal or external review if the complainant is not satisfied with the decision.</w:t>
      </w:r>
    </w:p>
    <w:p w14:paraId="62748BF0" w14:textId="02D522BF" w:rsidR="00DD2933" w:rsidRPr="0044798C" w:rsidRDefault="00DD2933" w:rsidP="00CF2B90">
      <w:r w:rsidRPr="0044798C">
        <w:t xml:space="preserve">A complaint outcome will be made in writing with written reasons to the complainant. Once a decision is made in relation to the complaint, the details of the complaint will be recorded on the </w:t>
      </w:r>
      <w:r w:rsidRPr="0044798C">
        <w:rPr>
          <w:highlight w:val="yellow"/>
        </w:rPr>
        <w:t>[CHO</w:t>
      </w:r>
      <w:r w:rsidR="00CF2B90">
        <w:rPr>
          <w:highlight w:val="yellow"/>
        </w:rPr>
        <w:t>s</w:t>
      </w:r>
      <w:r w:rsidRPr="0044798C">
        <w:rPr>
          <w:highlight w:val="yellow"/>
        </w:rPr>
        <w:t>]</w:t>
      </w:r>
      <w:r w:rsidRPr="0044798C">
        <w:t xml:space="preserve"> Complaints Register and closed. </w:t>
      </w:r>
    </w:p>
    <w:p w14:paraId="2C296455" w14:textId="77777777" w:rsidR="00DD2933" w:rsidRPr="0044798C" w:rsidRDefault="00DD2933" w:rsidP="00CF2B90">
      <w:r w:rsidRPr="0044798C">
        <w:t xml:space="preserve">It is a regulatory requirement for </w:t>
      </w:r>
      <w:r w:rsidRPr="0044798C">
        <w:rPr>
          <w:highlight w:val="yellow"/>
        </w:rPr>
        <w:t>[CHO]</w:t>
      </w:r>
      <w:r w:rsidRPr="0044798C">
        <w:t xml:space="preserve"> to record the complaint on a Complaints Register and provide it to the Housing Registrar on an annual basis for regulatory purposes. </w:t>
      </w:r>
    </w:p>
    <w:p w14:paraId="4AFAEB2B" w14:textId="77777777" w:rsidR="00DD2933" w:rsidRPr="0044798C" w:rsidRDefault="00DD2933" w:rsidP="002869C4">
      <w:pPr>
        <w:pStyle w:val="Heading2"/>
      </w:pPr>
      <w:r w:rsidRPr="0044798C">
        <w:t>Requesting an internal review of the outcome of the complaint</w:t>
      </w:r>
    </w:p>
    <w:p w14:paraId="171CA5BE" w14:textId="77777777" w:rsidR="00DD2933" w:rsidRPr="0044798C" w:rsidRDefault="00DD2933" w:rsidP="002869C4">
      <w:r w:rsidRPr="0044798C">
        <w:t xml:space="preserve">The complainant can request that a decision or outcome of the complaint be reviewed by </w:t>
      </w:r>
      <w:r w:rsidRPr="0044798C">
        <w:rPr>
          <w:highlight w:val="yellow"/>
        </w:rPr>
        <w:t>[CHO]</w:t>
      </w:r>
      <w:r w:rsidRPr="0044798C">
        <w:t xml:space="preserve"> where the complainant believes it to be incorrect. </w:t>
      </w:r>
    </w:p>
    <w:p w14:paraId="410F2AB0" w14:textId="77777777" w:rsidR="00DD2933" w:rsidRPr="0044798C" w:rsidRDefault="00DD2933" w:rsidP="002869C4">
      <w:r w:rsidRPr="0044798C">
        <w:t xml:space="preserve">The review will be conducted by </w:t>
      </w:r>
      <w:r w:rsidRPr="0044798C">
        <w:rPr>
          <w:highlight w:val="yellow"/>
        </w:rPr>
        <w:t>[insert relevant person]</w:t>
      </w:r>
      <w:r w:rsidRPr="0044798C">
        <w:t xml:space="preserve"> who has not had any prior involvement with the complaint. </w:t>
      </w:r>
      <w:r w:rsidRPr="0044798C">
        <w:rPr>
          <w:highlight w:val="yellow"/>
        </w:rPr>
        <w:t>[CHO]</w:t>
      </w:r>
      <w:r w:rsidRPr="0044798C">
        <w:t xml:space="preserve"> will inform the complainant of the outcome of the internal review and provide reasons in writing within 14 calendar days of the request. </w:t>
      </w:r>
    </w:p>
    <w:p w14:paraId="7DE57268" w14:textId="2A262E5D" w:rsidR="00DD2933" w:rsidRPr="0044798C" w:rsidRDefault="00DD2933" w:rsidP="002869C4">
      <w:r w:rsidRPr="00FF7D77">
        <w:t>A complainant can request copies of documentation related to their tenancy or complaint as well as copies of relevant policies</w:t>
      </w:r>
      <w:r w:rsidRPr="0044798C">
        <w:t xml:space="preserve">. </w:t>
      </w:r>
      <w:r w:rsidRPr="0044798C">
        <w:rPr>
          <w:highlight w:val="yellow"/>
        </w:rPr>
        <w:t>[CHO]</w:t>
      </w:r>
      <w:r>
        <w:t xml:space="preserve"> will</w:t>
      </w:r>
      <w:r w:rsidRPr="0044798C">
        <w:t xml:space="preserve"> respond to a request for documentation related to the complaint with copies of documents or clear reasons why any documents have not been provided (e.g. documents belong to a third party, or documents that contain another person’s private/sensitive information). Please refer to </w:t>
      </w:r>
      <w:r w:rsidRPr="0044798C">
        <w:rPr>
          <w:highlight w:val="yellow"/>
        </w:rPr>
        <w:t>[CHO</w:t>
      </w:r>
      <w:r w:rsidR="002869C4">
        <w:rPr>
          <w:highlight w:val="yellow"/>
        </w:rPr>
        <w:t>s Privacy Policy</w:t>
      </w:r>
      <w:r w:rsidRPr="0044798C">
        <w:rPr>
          <w:highlight w:val="yellow"/>
        </w:rPr>
        <w:t>]</w:t>
      </w:r>
      <w:r w:rsidRPr="0044798C">
        <w:t>.</w:t>
      </w:r>
    </w:p>
    <w:p w14:paraId="7F7BF2DC" w14:textId="0CEF1EE7" w:rsidR="00DD2933" w:rsidRPr="0044798C" w:rsidRDefault="00DD2933" w:rsidP="00DD2933">
      <w:r w:rsidRPr="0044798C">
        <w:lastRenderedPageBreak/>
        <w:t xml:space="preserve">Below is a flow chart that provides a graphic overview of </w:t>
      </w:r>
      <w:r w:rsidRPr="0044798C">
        <w:rPr>
          <w:highlight w:val="yellow"/>
        </w:rPr>
        <w:t>[CHO</w:t>
      </w:r>
      <w:r w:rsidR="002869C4">
        <w:rPr>
          <w:highlight w:val="yellow"/>
        </w:rPr>
        <w:t>s</w:t>
      </w:r>
      <w:r w:rsidRPr="0044798C">
        <w:rPr>
          <w:highlight w:val="yellow"/>
        </w:rPr>
        <w:t>]</w:t>
      </w:r>
      <w:r w:rsidRPr="0044798C">
        <w:t xml:space="preserve"> complaints process.</w:t>
      </w:r>
    </w:p>
    <w:p w14:paraId="5120D503" w14:textId="77777777" w:rsidR="00DD2933" w:rsidRPr="009D5FF2" w:rsidRDefault="00DD2933" w:rsidP="00DD2933">
      <w:pPr>
        <w:spacing w:before="60" w:after="180" w:line="254" w:lineRule="auto"/>
        <w:rPr>
          <w:sz w:val="2"/>
          <w:szCs w:val="2"/>
        </w:rPr>
      </w:pPr>
      <w:r w:rsidRPr="009D5FF2">
        <w:rPr>
          <w:noProof/>
          <w:sz w:val="2"/>
          <w:szCs w:val="2"/>
        </w:rPr>
        <mc:AlternateContent>
          <mc:Choice Requires="wps">
            <w:drawing>
              <wp:anchor distT="0" distB="0" distL="114300" distR="114300" simplePos="0" relativeHeight="251670528" behindDoc="0" locked="0" layoutInCell="1" allowOverlap="1" wp14:anchorId="328ABA19" wp14:editId="0F12193E">
                <wp:simplePos x="0" y="0"/>
                <wp:positionH relativeFrom="margin">
                  <wp:posOffset>657225</wp:posOffset>
                </wp:positionH>
                <wp:positionV relativeFrom="paragraph">
                  <wp:posOffset>91440</wp:posOffset>
                </wp:positionV>
                <wp:extent cx="4399200" cy="390525"/>
                <wp:effectExtent l="0" t="0" r="20955" b="28575"/>
                <wp:wrapNone/>
                <wp:docPr id="15" name="Rectangle: Rounded Corners 1"/>
                <wp:cNvGraphicFramePr/>
                <a:graphic xmlns:a="http://schemas.openxmlformats.org/drawingml/2006/main">
                  <a:graphicData uri="http://schemas.microsoft.com/office/word/2010/wordprocessingShape">
                    <wps:wsp>
                      <wps:cNvSpPr/>
                      <wps:spPr>
                        <a:xfrm>
                          <a:off x="0" y="0"/>
                          <a:ext cx="4399200" cy="390525"/>
                        </a:xfrm>
                        <a:prstGeom prst="roundRect">
                          <a:avLst/>
                        </a:prstGeom>
                        <a:solidFill>
                          <a:schemeClr val="bg2">
                            <a:lumMod val="50000"/>
                          </a:schemeClr>
                        </a:solidFill>
                        <a:ln>
                          <a:solidFill>
                            <a:schemeClr val="bg2">
                              <a:lumMod val="25000"/>
                            </a:schemeClr>
                          </a:solidFill>
                        </a:ln>
                      </wps:spPr>
                      <wps:style>
                        <a:lnRef idx="1">
                          <a:schemeClr val="accent5"/>
                        </a:lnRef>
                        <a:fillRef idx="2">
                          <a:schemeClr val="accent5"/>
                        </a:fillRef>
                        <a:effectRef idx="1">
                          <a:schemeClr val="accent5"/>
                        </a:effectRef>
                        <a:fontRef idx="minor">
                          <a:schemeClr val="dk1"/>
                        </a:fontRef>
                      </wps:style>
                      <wps:txbx>
                        <w:txbxContent>
                          <w:p w14:paraId="26FB137A" w14:textId="77777777" w:rsidR="00DD2933" w:rsidRPr="0044798C" w:rsidRDefault="00DD2933" w:rsidP="00DD2933">
                            <w:pPr>
                              <w:jc w:val="center"/>
                              <w:rPr>
                                <w:rFonts w:cstheme="minorHAnsi"/>
                                <w:b/>
                                <w:bCs/>
                                <w:color w:val="FFFFFF" w:themeColor="background1"/>
                                <w:sz w:val="28"/>
                                <w:szCs w:val="28"/>
                              </w:rPr>
                            </w:pPr>
                            <w:r w:rsidRPr="0044798C">
                              <w:rPr>
                                <w:rFonts w:cstheme="minorHAnsi"/>
                                <w:b/>
                                <w:bCs/>
                                <w:color w:val="FFFFFF" w:themeColor="background1"/>
                                <w:sz w:val="28"/>
                                <w:szCs w:val="28"/>
                              </w:rPr>
                              <w:t xml:space="preserve">Complaint is received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8ABA19" id="Rectangle: Rounded Corners 1" o:spid="_x0000_s1026" style="position:absolute;margin-left:51.75pt;margin-top:7.2pt;width:346.4pt;height:30.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" fillcolor="#737373 [1614]" strokecolor="#393939 [814]" strokeweight=".5pt">
                <v:stroke joinstyle="miter"/>
                <v:textbox>
                  <w:txbxContent>
                    <w:p w14:paraId="26FB137A" w14:textId="77777777" w:rsidR="00DD2933" w:rsidRPr="0044798C" w:rsidRDefault="00DD2933" w:rsidP="00DD2933">
                      <w:pPr>
                        <w:jc w:val="center"/>
                        <w:rPr>
                          <w:rFonts w:cstheme="minorHAnsi"/>
                          <w:b/>
                          <w:bCs/>
                          <w:color w:val="FFFFFF" w:themeColor="background1"/>
                          <w:sz w:val="28"/>
                          <w:szCs w:val="28"/>
                        </w:rPr>
                      </w:pPr>
                      <w:r w:rsidRPr="0044798C">
                        <w:rPr>
                          <w:rFonts w:cstheme="minorHAnsi"/>
                          <w:b/>
                          <w:bCs/>
                          <w:color w:val="FFFFFF" w:themeColor="background1"/>
                          <w:sz w:val="28"/>
                          <w:szCs w:val="28"/>
                        </w:rPr>
                        <w:t xml:space="preserve">Complaint is received </w:t>
                      </w:r>
                    </w:p>
                  </w:txbxContent>
                </v:textbox>
                <w10:wrap anchorx="margin"/>
              </v:roundrect>
            </w:pict>
          </mc:Fallback>
        </mc:AlternateContent>
      </w:r>
    </w:p>
    <w:p w14:paraId="7398ADED" w14:textId="77777777" w:rsidR="00DD2933" w:rsidRPr="009D5FF2" w:rsidRDefault="00DD2933" w:rsidP="00DD2933">
      <w:pPr>
        <w:rPr>
          <w:sz w:val="2"/>
          <w:szCs w:val="2"/>
        </w:rPr>
      </w:pPr>
    </w:p>
    <w:p w14:paraId="43555522" w14:textId="03CBDB84" w:rsidR="00DD2933" w:rsidRPr="009D5FF2" w:rsidRDefault="00DD2933" w:rsidP="00DD2933">
      <w:pPr>
        <w:spacing w:before="60" w:after="180" w:line="254" w:lineRule="auto"/>
        <w:rPr>
          <w:sz w:val="2"/>
          <w:szCs w:val="2"/>
        </w:rPr>
      </w:pPr>
    </w:p>
    <w:p w14:paraId="3BAFD2E4" w14:textId="0ED001DB" w:rsidR="00DD2933" w:rsidRPr="009D5FF2" w:rsidRDefault="00ED0E16" w:rsidP="00DD2933">
      <w:pPr>
        <w:spacing w:before="60" w:after="180" w:line="254" w:lineRule="auto"/>
        <w:rPr>
          <w:sz w:val="2"/>
          <w:szCs w:val="2"/>
        </w:rPr>
      </w:pPr>
      <w:r w:rsidRPr="009D5FF2">
        <w:rPr>
          <w:noProof/>
          <w:sz w:val="2"/>
          <w:szCs w:val="2"/>
        </w:rPr>
        <mc:AlternateContent>
          <mc:Choice Requires="wps">
            <w:drawing>
              <wp:anchor distT="0" distB="0" distL="114300" distR="114300" simplePos="0" relativeHeight="251659264" behindDoc="0" locked="0" layoutInCell="1" allowOverlap="1" wp14:anchorId="35477B2F" wp14:editId="5A6A7FCC">
                <wp:simplePos x="0" y="0"/>
                <wp:positionH relativeFrom="margin">
                  <wp:posOffset>2732405</wp:posOffset>
                </wp:positionH>
                <wp:positionV relativeFrom="paragraph">
                  <wp:posOffset>90087</wp:posOffset>
                </wp:positionV>
                <wp:extent cx="257175" cy="200025"/>
                <wp:effectExtent l="19050" t="0" r="28575" b="47625"/>
                <wp:wrapNone/>
                <wp:docPr id="16" name="Arrow: Down 24"/>
                <wp:cNvGraphicFramePr/>
                <a:graphic xmlns:a="http://schemas.openxmlformats.org/drawingml/2006/main">
                  <a:graphicData uri="http://schemas.microsoft.com/office/word/2010/wordprocessingShape">
                    <wps:wsp>
                      <wps:cNvSpPr/>
                      <wps:spPr>
                        <a:xfrm>
                          <a:off x="0" y="0"/>
                          <a:ext cx="257175" cy="200025"/>
                        </a:xfrm>
                        <a:prstGeom prst="downArrow">
                          <a:avLst/>
                        </a:prstGeom>
                        <a:solidFill>
                          <a:schemeClr val="accent6">
                            <a:lumMod val="60000"/>
                            <a:lumOff val="4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E540C9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4" o:spid="_x0000_s1026" type="#_x0000_t67" style="position:absolute;margin-left:215.15pt;margin-top:7.1pt;width:20.25pt;height:15.75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" adj="10800" fillcolor="#8dd873 [1945]" strokecolor="#3a7c22 [2409]" strokeweight="1pt">
                <w10:wrap anchorx="margin"/>
              </v:shape>
            </w:pict>
          </mc:Fallback>
        </mc:AlternateContent>
      </w:r>
    </w:p>
    <w:p w14:paraId="633A50FD" w14:textId="040D5705" w:rsidR="00DD2933" w:rsidRPr="009D5FF2" w:rsidRDefault="00ED0E16" w:rsidP="00DD2933">
      <w:pPr>
        <w:rPr>
          <w:rFonts w:asciiTheme="majorHAnsi" w:eastAsiaTheme="majorEastAsia" w:hAnsiTheme="majorHAnsi" w:cstheme="majorBidi"/>
          <w:color w:val="0F4761" w:themeColor="accent1" w:themeShade="BF"/>
          <w:sz w:val="2"/>
          <w:szCs w:val="2"/>
        </w:rPr>
      </w:pPr>
      <w:r w:rsidRPr="009D5FF2">
        <w:rPr>
          <w:noProof/>
          <w:sz w:val="2"/>
          <w:szCs w:val="2"/>
        </w:rPr>
        <mc:AlternateContent>
          <mc:Choice Requires="wps">
            <w:drawing>
              <wp:anchor distT="0" distB="0" distL="114300" distR="114300" simplePos="0" relativeHeight="251660288" behindDoc="0" locked="0" layoutInCell="1" allowOverlap="1" wp14:anchorId="01D128D2" wp14:editId="114395F7">
                <wp:simplePos x="0" y="0"/>
                <wp:positionH relativeFrom="margin">
                  <wp:posOffset>696982</wp:posOffset>
                </wp:positionH>
                <wp:positionV relativeFrom="paragraph">
                  <wp:posOffset>146602</wp:posOffset>
                </wp:positionV>
                <wp:extent cx="4400550" cy="581025"/>
                <wp:effectExtent l="0" t="0" r="19050" b="28575"/>
                <wp:wrapNone/>
                <wp:docPr id="20" name="Rectangle: Rounded Corners 23"/>
                <wp:cNvGraphicFramePr/>
                <a:graphic xmlns:a="http://schemas.openxmlformats.org/drawingml/2006/main">
                  <a:graphicData uri="http://schemas.microsoft.com/office/word/2010/wordprocessingShape">
                    <wps:wsp>
                      <wps:cNvSpPr/>
                      <wps:spPr>
                        <a:xfrm>
                          <a:off x="0" y="0"/>
                          <a:ext cx="4400550" cy="581025"/>
                        </a:xfrm>
                        <a:prstGeom prst="roundRect">
                          <a:avLst/>
                        </a:prstGeom>
                        <a:solidFill>
                          <a:schemeClr val="accent6">
                            <a:lumMod val="20000"/>
                            <a:lumOff val="8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46B5AC" w14:textId="6F3A1F69" w:rsidR="00ED0E16" w:rsidRPr="00ED0E16" w:rsidRDefault="00DD2933" w:rsidP="00ED0E16">
                            <w:pPr>
                              <w:pStyle w:val="NoSpacing"/>
                              <w:jc w:val="center"/>
                              <w:rPr>
                                <w:rFonts w:cstheme="minorHAnsi"/>
                                <w:color w:val="000000" w:themeColor="text1"/>
                                <w:sz w:val="22"/>
                                <w:szCs w:val="22"/>
                                <w:lang w:val="en-AU"/>
                              </w:rPr>
                            </w:pPr>
                            <w:r w:rsidRPr="00ED0E16">
                              <w:rPr>
                                <w:rFonts w:cstheme="minorHAnsi"/>
                                <w:color w:val="000000" w:themeColor="text1"/>
                                <w:sz w:val="22"/>
                                <w:szCs w:val="22"/>
                                <w:lang w:val="en-AU"/>
                              </w:rPr>
                              <w:t>Complaint is given to responsible person</w:t>
                            </w:r>
                          </w:p>
                          <w:p w14:paraId="3CD34A79" w14:textId="1CECD8D2" w:rsidR="00DD2933" w:rsidRPr="0044798C" w:rsidRDefault="00DD2933" w:rsidP="00DD2933">
                            <w:pPr>
                              <w:jc w:val="center"/>
                              <w:rPr>
                                <w:rFonts w:cstheme="minorHAnsi"/>
                                <w:color w:val="000000" w:themeColor="text1"/>
                              </w:rPr>
                            </w:pPr>
                            <w:r w:rsidRPr="0044798C">
                              <w:rPr>
                                <w:rFonts w:cstheme="minorHAnsi"/>
                                <w:color w:val="000000" w:themeColor="text1"/>
                                <w:sz w:val="18"/>
                                <w:szCs w:val="18"/>
                              </w:rPr>
                              <w:t>(Housing worker/ line manager/ complaint investigator)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1D128D2" id="Rectangle: Rounded Corners 23" o:spid="_x0000_s1027" style="position:absolute;margin-left:54.9pt;margin-top:11.55pt;width:346.5pt;height:45.7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" fillcolor="#d9f2d0 [665]" strokecolor="#4ea72e [3209]" strokeweight="1pt">
                <v:stroke joinstyle="miter"/>
                <v:textbox>
                  <w:txbxContent>
                    <w:p w14:paraId="4546B5AC" w14:textId="6F3A1F69" w:rsidR="00ED0E16" w:rsidRPr="00ED0E16" w:rsidRDefault="00DD2933" w:rsidP="00ED0E16">
                      <w:pPr>
                        <w:pStyle w:val="NoSpacing"/>
                        <w:jc w:val="center"/>
                        <w:rPr>
                          <w:rFonts w:cstheme="minorHAnsi"/>
                          <w:color w:val="000000" w:themeColor="text1"/>
                          <w:sz w:val="22"/>
                          <w:szCs w:val="22"/>
                          <w:lang w:val="en-AU"/>
                        </w:rPr>
                      </w:pPr>
                      <w:r w:rsidRPr="00ED0E16">
                        <w:rPr>
                          <w:rFonts w:cstheme="minorHAnsi"/>
                          <w:color w:val="000000" w:themeColor="text1"/>
                          <w:sz w:val="22"/>
                          <w:szCs w:val="22"/>
                          <w:lang w:val="en-AU"/>
                        </w:rPr>
                        <w:t>Complaint is given to responsible person</w:t>
                      </w:r>
                    </w:p>
                    <w:p w14:paraId="3CD34A79" w14:textId="1CECD8D2" w:rsidR="00DD2933" w:rsidRPr="0044798C" w:rsidRDefault="00DD2933" w:rsidP="00DD2933">
                      <w:pPr>
                        <w:jc w:val="center"/>
                        <w:rPr>
                          <w:rFonts w:cstheme="minorHAnsi"/>
                          <w:color w:val="000000" w:themeColor="text1"/>
                        </w:rPr>
                      </w:pPr>
                      <w:r w:rsidRPr="0044798C">
                        <w:rPr>
                          <w:rFonts w:cstheme="minorHAnsi"/>
                          <w:color w:val="000000" w:themeColor="text1"/>
                          <w:sz w:val="18"/>
                          <w:szCs w:val="18"/>
                        </w:rPr>
                        <w:t>(Housing worker/ line manager/ complaint investigator)</w:t>
                      </w:r>
                    </w:p>
                  </w:txbxContent>
                </v:textbox>
                <w10:wrap anchorx="margin"/>
              </v:roundrect>
            </w:pict>
          </mc:Fallback>
        </mc:AlternateContent>
      </w:r>
      <w:r w:rsidR="00DD2933">
        <w:rPr>
          <w:noProof/>
          <w:sz w:val="2"/>
          <w:szCs w:val="2"/>
        </w:rPr>
        <mc:AlternateContent>
          <mc:Choice Requires="wps">
            <w:drawing>
              <wp:anchor distT="0" distB="0" distL="114300" distR="114300" simplePos="0" relativeHeight="251681792" behindDoc="0" locked="0" layoutInCell="1" allowOverlap="1" wp14:anchorId="445F0FED" wp14:editId="0DF2DDFA">
                <wp:simplePos x="0" y="0"/>
                <wp:positionH relativeFrom="column">
                  <wp:posOffset>-403860</wp:posOffset>
                </wp:positionH>
                <wp:positionV relativeFrom="paragraph">
                  <wp:posOffset>977265</wp:posOffset>
                </wp:positionV>
                <wp:extent cx="1002030" cy="792480"/>
                <wp:effectExtent l="0" t="0" r="26670" b="26670"/>
                <wp:wrapNone/>
                <wp:docPr id="5" name="Text Box 3"/>
                <wp:cNvGraphicFramePr/>
                <a:graphic xmlns:a="http://schemas.openxmlformats.org/drawingml/2006/main">
                  <a:graphicData uri="http://schemas.microsoft.com/office/word/2010/wordprocessingShape">
                    <wps:wsp>
                      <wps:cNvSpPr txBox="1"/>
                      <wps:spPr>
                        <a:xfrm>
                          <a:off x="0" y="0"/>
                          <a:ext cx="1002030" cy="792480"/>
                        </a:xfrm>
                        <a:prstGeom prst="teardrop">
                          <a:avLst/>
                        </a:prstGeom>
                        <a:solidFill>
                          <a:schemeClr val="lt1"/>
                        </a:solidFill>
                        <a:ln w="6350">
                          <a:solidFill>
                            <a:prstClr val="black"/>
                          </a:solidFill>
                        </a:ln>
                      </wps:spPr>
                      <wps:txbx>
                        <w:txbxContent>
                          <w:p w14:paraId="3943DF51" w14:textId="77777777" w:rsidR="00DD2933" w:rsidRPr="006A1E59" w:rsidRDefault="00DD2933" w:rsidP="00DD2933">
                            <w:pPr>
                              <w:jc w:val="center"/>
                              <w:rPr>
                                <w:b/>
                                <w:bCs/>
                                <w:sz w:val="18"/>
                                <w:szCs w:val="18"/>
                              </w:rPr>
                            </w:pPr>
                            <w:r w:rsidRPr="006A1E59">
                              <w:rPr>
                                <w:b/>
                                <w:bCs/>
                                <w:sz w:val="18"/>
                                <w:szCs w:val="18"/>
                              </w:rPr>
                              <w:t>3 business days</w:t>
                            </w:r>
                            <w:r>
                              <w:rPr>
                                <w:b/>
                                <w:bCs/>
                                <w:sz w:val="18"/>
                                <w:szCs w:val="18"/>
                              </w:rPr>
                              <w:t xml:space="preserve"> from receipt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F0FED" id="Text Box 3" o:spid="_x0000_s1028" style="position:absolute;margin-left:-31.8pt;margin-top:76.95pt;width:78.9pt;height:62.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002030,7924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" adj="-11796480,,5400" path="m,396240c,177403,224312,,501015,r501015,l1002030,396240v,218837,-224312,396240,-501015,396240c224312,792480,,615077,,396240xe" fillcolor="white [3201]" strokeweight=".5pt">
                <v:stroke joinstyle="miter"/>
                <v:formulas/>
                <v:path arrowok="t" o:connecttype="custom" o:connectlocs="0,396240;501015,0;1002030,0;1002030,396240;501015,792480;0,396240" o:connectangles="0,0,0,0,0,0" textboxrect="0,0,1002030,792480"/>
                <v:textbox>
                  <w:txbxContent>
                    <w:p w14:paraId="3943DF51" w14:textId="77777777" w:rsidR="00DD2933" w:rsidRPr="006A1E59" w:rsidRDefault="00DD2933" w:rsidP="00DD2933">
                      <w:pPr>
                        <w:jc w:val="center"/>
                        <w:rPr>
                          <w:b/>
                          <w:bCs/>
                          <w:sz w:val="18"/>
                          <w:szCs w:val="18"/>
                        </w:rPr>
                      </w:pPr>
                      <w:r w:rsidRPr="006A1E59">
                        <w:rPr>
                          <w:b/>
                          <w:bCs/>
                          <w:sz w:val="18"/>
                          <w:szCs w:val="18"/>
                        </w:rPr>
                        <w:t>3 business days</w:t>
                      </w:r>
                      <w:r>
                        <w:rPr>
                          <w:b/>
                          <w:bCs/>
                          <w:sz w:val="18"/>
                          <w:szCs w:val="18"/>
                        </w:rPr>
                        <w:t xml:space="preserve"> from receipt</w:t>
                      </w:r>
                    </w:p>
                  </w:txbxContent>
                </v:textbox>
              </v:shape>
            </w:pict>
          </mc:Fallback>
        </mc:AlternateContent>
      </w:r>
      <w:r w:rsidR="00DD2933">
        <w:rPr>
          <w:noProof/>
          <w:sz w:val="2"/>
          <w:szCs w:val="2"/>
        </w:rPr>
        <mc:AlternateContent>
          <mc:Choice Requires="wps">
            <w:drawing>
              <wp:anchor distT="0" distB="0" distL="114300" distR="114300" simplePos="0" relativeHeight="251683840" behindDoc="0" locked="0" layoutInCell="1" allowOverlap="1" wp14:anchorId="393A825B" wp14:editId="14A7C24A">
                <wp:simplePos x="0" y="0"/>
                <wp:positionH relativeFrom="column">
                  <wp:posOffset>-419100</wp:posOffset>
                </wp:positionH>
                <wp:positionV relativeFrom="paragraph">
                  <wp:posOffset>1960245</wp:posOffset>
                </wp:positionV>
                <wp:extent cx="1002030" cy="792480"/>
                <wp:effectExtent l="0" t="0" r="26670" b="26670"/>
                <wp:wrapNone/>
                <wp:docPr id="702513769" name="Text Box 3"/>
                <wp:cNvGraphicFramePr/>
                <a:graphic xmlns:a="http://schemas.openxmlformats.org/drawingml/2006/main">
                  <a:graphicData uri="http://schemas.microsoft.com/office/word/2010/wordprocessingShape">
                    <wps:wsp>
                      <wps:cNvSpPr txBox="1"/>
                      <wps:spPr>
                        <a:xfrm>
                          <a:off x="0" y="0"/>
                          <a:ext cx="1002030" cy="792480"/>
                        </a:xfrm>
                        <a:prstGeom prst="teardrop">
                          <a:avLst/>
                        </a:prstGeom>
                        <a:solidFill>
                          <a:schemeClr val="lt1"/>
                        </a:solidFill>
                        <a:ln w="6350">
                          <a:solidFill>
                            <a:prstClr val="black"/>
                          </a:solidFill>
                        </a:ln>
                      </wps:spPr>
                      <wps:txbx>
                        <w:txbxContent>
                          <w:p w14:paraId="1C3E5B86" w14:textId="77777777" w:rsidR="00DD2933" w:rsidRPr="006A1E59" w:rsidRDefault="00DD2933" w:rsidP="00DD2933">
                            <w:pPr>
                              <w:jc w:val="center"/>
                              <w:rPr>
                                <w:b/>
                                <w:bCs/>
                                <w:sz w:val="18"/>
                                <w:szCs w:val="18"/>
                              </w:rPr>
                            </w:pPr>
                            <w:r w:rsidRPr="006A1E59">
                              <w:rPr>
                                <w:b/>
                                <w:bCs/>
                                <w:sz w:val="18"/>
                                <w:szCs w:val="18"/>
                              </w:rPr>
                              <w:t>3 business days</w:t>
                            </w:r>
                            <w:r>
                              <w:rPr>
                                <w:b/>
                                <w:bCs/>
                                <w:sz w:val="18"/>
                                <w:szCs w:val="18"/>
                              </w:rPr>
                              <w:t xml:space="preserve"> from receipt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A825B" id="_x0000_s1029" style="position:absolute;margin-left:-33pt;margin-top:154.35pt;width:78.9pt;height:62.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002030,7924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" adj="-11796480,,5400" path="m,396240c,177403,224312,,501015,r501015,l1002030,396240v,218837,-224312,396240,-501015,396240c224312,792480,,615077,,396240xe" fillcolor="white [3201]" strokeweight=".5pt">
                <v:stroke joinstyle="miter"/>
                <v:formulas/>
                <v:path arrowok="t" o:connecttype="custom" o:connectlocs="0,396240;501015,0;1002030,0;1002030,396240;501015,792480;0,396240" o:connectangles="0,0,0,0,0,0" textboxrect="0,0,1002030,792480"/>
                <v:textbox>
                  <w:txbxContent>
                    <w:p w14:paraId="1C3E5B86" w14:textId="77777777" w:rsidR="00DD2933" w:rsidRPr="006A1E59" w:rsidRDefault="00DD2933" w:rsidP="00DD2933">
                      <w:pPr>
                        <w:jc w:val="center"/>
                        <w:rPr>
                          <w:b/>
                          <w:bCs/>
                          <w:sz w:val="18"/>
                          <w:szCs w:val="18"/>
                        </w:rPr>
                      </w:pPr>
                      <w:r w:rsidRPr="006A1E59">
                        <w:rPr>
                          <w:b/>
                          <w:bCs/>
                          <w:sz w:val="18"/>
                          <w:szCs w:val="18"/>
                        </w:rPr>
                        <w:t>3 business days</w:t>
                      </w:r>
                      <w:r>
                        <w:rPr>
                          <w:b/>
                          <w:bCs/>
                          <w:sz w:val="18"/>
                          <w:szCs w:val="18"/>
                        </w:rPr>
                        <w:t xml:space="preserve"> from receipt</w:t>
                      </w:r>
                    </w:p>
                  </w:txbxContent>
                </v:textbox>
              </v:shape>
            </w:pict>
          </mc:Fallback>
        </mc:AlternateContent>
      </w:r>
      <w:r w:rsidR="00DD2933">
        <w:rPr>
          <w:noProof/>
          <w:sz w:val="2"/>
          <w:szCs w:val="2"/>
        </w:rPr>
        <mc:AlternateContent>
          <mc:Choice Requires="wps">
            <w:drawing>
              <wp:anchor distT="0" distB="0" distL="114300" distR="114300" simplePos="0" relativeHeight="251682816" behindDoc="0" locked="0" layoutInCell="1" allowOverlap="1" wp14:anchorId="02D55393" wp14:editId="4CF3D4D7">
                <wp:simplePos x="0" y="0"/>
                <wp:positionH relativeFrom="column">
                  <wp:posOffset>5143500</wp:posOffset>
                </wp:positionH>
                <wp:positionV relativeFrom="paragraph">
                  <wp:posOffset>5793105</wp:posOffset>
                </wp:positionV>
                <wp:extent cx="990600" cy="929640"/>
                <wp:effectExtent l="0" t="0" r="19050" b="22860"/>
                <wp:wrapNone/>
                <wp:docPr id="8" name="Text Box 4"/>
                <wp:cNvGraphicFramePr/>
                <a:graphic xmlns:a="http://schemas.openxmlformats.org/drawingml/2006/main">
                  <a:graphicData uri="http://schemas.microsoft.com/office/word/2010/wordprocessingShape">
                    <wps:wsp>
                      <wps:cNvSpPr txBox="1"/>
                      <wps:spPr>
                        <a:xfrm flipH="1">
                          <a:off x="0" y="0"/>
                          <a:ext cx="990600" cy="929640"/>
                        </a:xfrm>
                        <a:prstGeom prst="teardrop">
                          <a:avLst/>
                        </a:prstGeom>
                        <a:solidFill>
                          <a:schemeClr val="lt1"/>
                        </a:solidFill>
                        <a:ln w="6350">
                          <a:solidFill>
                            <a:prstClr val="black"/>
                          </a:solidFill>
                        </a:ln>
                      </wps:spPr>
                      <wps:txbx>
                        <w:txbxContent>
                          <w:p w14:paraId="7084D78B" w14:textId="77777777" w:rsidR="00DD2933" w:rsidRDefault="00DD2933" w:rsidP="00DD2933">
                            <w:pPr>
                              <w:jc w:val="center"/>
                              <w:rPr>
                                <w:b/>
                                <w:bCs/>
                                <w:sz w:val="18"/>
                                <w:szCs w:val="18"/>
                              </w:rPr>
                            </w:pPr>
                            <w:r>
                              <w:rPr>
                                <w:b/>
                                <w:bCs/>
                                <w:sz w:val="18"/>
                                <w:szCs w:val="18"/>
                              </w:rPr>
                              <w:t>14</w:t>
                            </w:r>
                          </w:p>
                          <w:p w14:paraId="334DE2A9" w14:textId="77777777" w:rsidR="00DD2933" w:rsidRDefault="00DD2933" w:rsidP="00DD2933">
                            <w:pPr>
                              <w:jc w:val="center"/>
                              <w:rPr>
                                <w:b/>
                                <w:bCs/>
                                <w:sz w:val="18"/>
                                <w:szCs w:val="18"/>
                              </w:rPr>
                            </w:pPr>
                            <w:r>
                              <w:rPr>
                                <w:b/>
                                <w:bCs/>
                                <w:sz w:val="18"/>
                                <w:szCs w:val="18"/>
                              </w:rPr>
                              <w:t>calendar</w:t>
                            </w:r>
                          </w:p>
                          <w:p w14:paraId="4DFD4E47" w14:textId="77777777" w:rsidR="00DD2933" w:rsidRPr="006A1E59" w:rsidRDefault="00DD2933" w:rsidP="00DD2933">
                            <w:pPr>
                              <w:jc w:val="center"/>
                              <w:rPr>
                                <w:b/>
                                <w:bCs/>
                                <w:sz w:val="18"/>
                                <w:szCs w:val="18"/>
                              </w:rPr>
                            </w:pPr>
                            <w:r>
                              <w:rPr>
                                <w:b/>
                                <w:bCs/>
                                <w:sz w:val="18"/>
                                <w:szCs w:val="18"/>
                              </w:rPr>
                              <w:t>days from escalation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55393" id="Text Box 4" o:spid="_x0000_s1030" style="position:absolute;margin-left:405pt;margin-top:456.15pt;width:78pt;height:73.2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990600,9296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" adj="-11796480,,5400" path="m,464820c,208107,221753,,495300,l990600,r,464820c990600,721533,768847,929640,495300,929640,221753,929640,,721533,,464820xe" fillcolor="white [3201]" strokeweight=".5pt">
                <v:stroke joinstyle="miter"/>
                <v:formulas/>
                <v:path arrowok="t" o:connecttype="custom" o:connectlocs="0,464820;495300,0;990600,0;990600,464820;495300,929640;0,464820" o:connectangles="0,0,0,0,0,0" textboxrect="0,0,990600,929640"/>
                <v:textbox>
                  <w:txbxContent>
                    <w:p w14:paraId="7084D78B" w14:textId="77777777" w:rsidR="00DD2933" w:rsidRDefault="00DD2933" w:rsidP="00DD2933">
                      <w:pPr>
                        <w:jc w:val="center"/>
                        <w:rPr>
                          <w:b/>
                          <w:bCs/>
                          <w:sz w:val="18"/>
                          <w:szCs w:val="18"/>
                        </w:rPr>
                      </w:pPr>
                      <w:r>
                        <w:rPr>
                          <w:b/>
                          <w:bCs/>
                          <w:sz w:val="18"/>
                          <w:szCs w:val="18"/>
                        </w:rPr>
                        <w:t>14</w:t>
                      </w:r>
                    </w:p>
                    <w:p w14:paraId="334DE2A9" w14:textId="77777777" w:rsidR="00DD2933" w:rsidRDefault="00DD2933" w:rsidP="00DD2933">
                      <w:pPr>
                        <w:jc w:val="center"/>
                        <w:rPr>
                          <w:b/>
                          <w:bCs/>
                          <w:sz w:val="18"/>
                          <w:szCs w:val="18"/>
                        </w:rPr>
                      </w:pPr>
                      <w:r>
                        <w:rPr>
                          <w:b/>
                          <w:bCs/>
                          <w:sz w:val="18"/>
                          <w:szCs w:val="18"/>
                        </w:rPr>
                        <w:t>calendar</w:t>
                      </w:r>
                    </w:p>
                    <w:p w14:paraId="4DFD4E47" w14:textId="77777777" w:rsidR="00DD2933" w:rsidRPr="006A1E59" w:rsidRDefault="00DD2933" w:rsidP="00DD2933">
                      <w:pPr>
                        <w:jc w:val="center"/>
                        <w:rPr>
                          <w:b/>
                          <w:bCs/>
                          <w:sz w:val="18"/>
                          <w:szCs w:val="18"/>
                        </w:rPr>
                      </w:pPr>
                      <w:r>
                        <w:rPr>
                          <w:b/>
                          <w:bCs/>
                          <w:sz w:val="18"/>
                          <w:szCs w:val="18"/>
                        </w:rPr>
                        <w:t>days from escalation</w:t>
                      </w:r>
                    </w:p>
                  </w:txbxContent>
                </v:textbox>
              </v:shape>
            </w:pict>
          </mc:Fallback>
        </mc:AlternateContent>
      </w:r>
      <w:r w:rsidR="00DD2933" w:rsidRPr="009D5FF2">
        <w:rPr>
          <w:noProof/>
          <w:sz w:val="2"/>
          <w:szCs w:val="2"/>
        </w:rPr>
        <mc:AlternateContent>
          <mc:Choice Requires="wps">
            <w:drawing>
              <wp:anchor distT="0" distB="0" distL="114300" distR="114300" simplePos="0" relativeHeight="251672576" behindDoc="0" locked="0" layoutInCell="1" allowOverlap="1" wp14:anchorId="41391CEA" wp14:editId="303DC5E0">
                <wp:simplePos x="0" y="0"/>
                <wp:positionH relativeFrom="margin">
                  <wp:posOffset>2828925</wp:posOffset>
                </wp:positionH>
                <wp:positionV relativeFrom="paragraph">
                  <wp:posOffset>4427220</wp:posOffset>
                </wp:positionV>
                <wp:extent cx="2219325" cy="457200"/>
                <wp:effectExtent l="0" t="0" r="28575" b="19050"/>
                <wp:wrapNone/>
                <wp:docPr id="30" name="Rectangle: Rounded Corners 12"/>
                <wp:cNvGraphicFramePr/>
                <a:graphic xmlns:a="http://schemas.openxmlformats.org/drawingml/2006/main">
                  <a:graphicData uri="http://schemas.microsoft.com/office/word/2010/wordprocessingShape">
                    <wps:wsp>
                      <wps:cNvSpPr/>
                      <wps:spPr>
                        <a:xfrm>
                          <a:off x="0" y="0"/>
                          <a:ext cx="2219325" cy="457200"/>
                        </a:xfrm>
                        <a:prstGeom prst="roundRect">
                          <a:avLst/>
                        </a:prstGeom>
                        <a:solidFill>
                          <a:schemeClr val="tx2">
                            <a:lumMod val="25000"/>
                            <a:lumOff val="75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E7A8B4" w14:textId="77777777" w:rsidR="00DD2933" w:rsidRPr="00E22DF0" w:rsidRDefault="00DD2933" w:rsidP="00DD2933">
                            <w:pPr>
                              <w:jc w:val="center"/>
                              <w:rPr>
                                <w:color w:val="000000" w:themeColor="text1"/>
                                <w:sz w:val="18"/>
                                <w:szCs w:val="18"/>
                              </w:rPr>
                            </w:pPr>
                            <w:r w:rsidRPr="00E22DF0">
                              <w:rPr>
                                <w:color w:val="000000" w:themeColor="text1"/>
                                <w:sz w:val="18"/>
                                <w:szCs w:val="18"/>
                              </w:rPr>
                              <w:t>Complaint investigation and outcome is reviewed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391CEA" id="Rectangle: Rounded Corners 12" o:spid="_x0000_s1031" style="position:absolute;margin-left:222.75pt;margin-top:348.6pt;width:174.75pt;height:36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" fillcolor="#a7caec [831]" strokecolor="#156082 [3204]" strokeweight="1pt">
                <v:stroke joinstyle="miter"/>
                <v:textbox>
                  <w:txbxContent>
                    <w:p w14:paraId="5EE7A8B4" w14:textId="77777777" w:rsidR="00DD2933" w:rsidRPr="00E22DF0" w:rsidRDefault="00DD2933" w:rsidP="00DD2933">
                      <w:pPr>
                        <w:jc w:val="center"/>
                        <w:rPr>
                          <w:color w:val="000000" w:themeColor="text1"/>
                          <w:sz w:val="18"/>
                          <w:szCs w:val="18"/>
                        </w:rPr>
                      </w:pPr>
                      <w:r w:rsidRPr="00E22DF0">
                        <w:rPr>
                          <w:color w:val="000000" w:themeColor="text1"/>
                          <w:sz w:val="18"/>
                          <w:szCs w:val="18"/>
                        </w:rPr>
                        <w:t>Complaint investigation and outcome is reviewed</w:t>
                      </w:r>
                    </w:p>
                  </w:txbxContent>
                </v:textbox>
                <w10:wrap anchorx="margin"/>
              </v:roundrect>
            </w:pict>
          </mc:Fallback>
        </mc:AlternateContent>
      </w:r>
      <w:r w:rsidR="00DD2933" w:rsidRPr="009D5FF2">
        <w:rPr>
          <w:noProof/>
          <w:sz w:val="2"/>
          <w:szCs w:val="2"/>
        </w:rPr>
        <mc:AlternateContent>
          <mc:Choice Requires="wps">
            <w:drawing>
              <wp:anchor distT="0" distB="0" distL="114300" distR="114300" simplePos="0" relativeHeight="251677696" behindDoc="0" locked="0" layoutInCell="1" allowOverlap="1" wp14:anchorId="5D6F6202" wp14:editId="65387C80">
                <wp:simplePos x="0" y="0"/>
                <wp:positionH relativeFrom="margin">
                  <wp:posOffset>3790950</wp:posOffset>
                </wp:positionH>
                <wp:positionV relativeFrom="paragraph">
                  <wp:posOffset>4218940</wp:posOffset>
                </wp:positionV>
                <wp:extent cx="257175" cy="200025"/>
                <wp:effectExtent l="19050" t="0" r="28575" b="47625"/>
                <wp:wrapNone/>
                <wp:docPr id="37" name="Arrow: Down 11"/>
                <wp:cNvGraphicFramePr/>
                <a:graphic xmlns:a="http://schemas.openxmlformats.org/drawingml/2006/main">
                  <a:graphicData uri="http://schemas.microsoft.com/office/word/2010/wordprocessingShape">
                    <wps:wsp>
                      <wps:cNvSpPr/>
                      <wps:spPr>
                        <a:xfrm>
                          <a:off x="0" y="0"/>
                          <a:ext cx="257175" cy="200025"/>
                        </a:xfrm>
                        <a:prstGeom prst="downArrow">
                          <a:avLst/>
                        </a:prstGeom>
                        <a:solidFill>
                          <a:schemeClr val="tx2">
                            <a:lumMod val="50000"/>
                            <a:lumOff val="50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2C05484" id="Arrow: Down 11" o:spid="_x0000_s1026" type="#_x0000_t67" style="position:absolute;margin-left:298.5pt;margin-top:332.2pt;width:20.25pt;height:15.75pt;z-index:2516776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" adj="10800" fillcolor="#4e95d9 [1631]" strokecolor="#156082 [3204]" strokeweight="1pt">
                <w10:wrap anchorx="margin"/>
              </v:shape>
            </w:pict>
          </mc:Fallback>
        </mc:AlternateContent>
      </w:r>
      <w:r w:rsidR="00DD2933" w:rsidRPr="009D5FF2">
        <w:rPr>
          <w:noProof/>
          <w:sz w:val="2"/>
          <w:szCs w:val="2"/>
        </w:rPr>
        <mc:AlternateContent>
          <mc:Choice Requires="wps">
            <w:drawing>
              <wp:anchor distT="0" distB="0" distL="114300" distR="114300" simplePos="0" relativeHeight="251671552" behindDoc="0" locked="0" layoutInCell="1" allowOverlap="1" wp14:anchorId="1BF602D6" wp14:editId="7BCE3114">
                <wp:simplePos x="0" y="0"/>
                <wp:positionH relativeFrom="page">
                  <wp:posOffset>3724275</wp:posOffset>
                </wp:positionH>
                <wp:positionV relativeFrom="paragraph">
                  <wp:posOffset>5093970</wp:posOffset>
                </wp:positionV>
                <wp:extent cx="2238375" cy="447675"/>
                <wp:effectExtent l="0" t="0" r="28575" b="28575"/>
                <wp:wrapNone/>
                <wp:docPr id="29" name="Rectangle: Rounded Corners 10"/>
                <wp:cNvGraphicFramePr/>
                <a:graphic xmlns:a="http://schemas.openxmlformats.org/drawingml/2006/main">
                  <a:graphicData uri="http://schemas.microsoft.com/office/word/2010/wordprocessingShape">
                    <wps:wsp>
                      <wps:cNvSpPr/>
                      <wps:spPr>
                        <a:xfrm>
                          <a:off x="0" y="0"/>
                          <a:ext cx="2238375" cy="447675"/>
                        </a:xfrm>
                        <a:prstGeom prst="roundRect">
                          <a:avLst/>
                        </a:prstGeom>
                        <a:solidFill>
                          <a:schemeClr val="tx2">
                            <a:lumMod val="25000"/>
                            <a:lumOff val="75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53AF5E" w14:textId="77777777" w:rsidR="00DD2933" w:rsidRPr="00E22DF0" w:rsidRDefault="00DD2933" w:rsidP="00DD2933">
                            <w:pPr>
                              <w:jc w:val="center"/>
                              <w:rPr>
                                <w:color w:val="000000" w:themeColor="text1"/>
                                <w:sz w:val="18"/>
                                <w:szCs w:val="18"/>
                              </w:rPr>
                            </w:pPr>
                            <w:r w:rsidRPr="00E22DF0">
                              <w:rPr>
                                <w:color w:val="000000" w:themeColor="text1"/>
                                <w:sz w:val="18"/>
                                <w:szCs w:val="18"/>
                              </w:rPr>
                              <w:t>Action taken/ changes made as appropriate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F602D6" id="Rectangle: Rounded Corners 10" o:spid="_x0000_s1032" style="position:absolute;margin-left:293.25pt;margin-top:401.1pt;width:176.25pt;height:35.2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" fillcolor="#a7caec [831]" strokecolor="#156082 [3204]" strokeweight="1pt">
                <v:stroke joinstyle="miter"/>
                <v:textbox>
                  <w:txbxContent>
                    <w:p w14:paraId="4853AF5E" w14:textId="77777777" w:rsidR="00DD2933" w:rsidRPr="00E22DF0" w:rsidRDefault="00DD2933" w:rsidP="00DD2933">
                      <w:pPr>
                        <w:jc w:val="center"/>
                        <w:rPr>
                          <w:color w:val="000000" w:themeColor="text1"/>
                          <w:sz w:val="18"/>
                          <w:szCs w:val="18"/>
                        </w:rPr>
                      </w:pPr>
                      <w:r w:rsidRPr="00E22DF0">
                        <w:rPr>
                          <w:color w:val="000000" w:themeColor="text1"/>
                          <w:sz w:val="18"/>
                          <w:szCs w:val="18"/>
                        </w:rPr>
                        <w:t>Action taken/ changes made as appropriate</w:t>
                      </w:r>
                    </w:p>
                  </w:txbxContent>
                </v:textbox>
                <w10:wrap anchorx="page"/>
              </v:roundrect>
            </w:pict>
          </mc:Fallback>
        </mc:AlternateContent>
      </w:r>
      <w:r w:rsidR="00DD2933" w:rsidRPr="009D5FF2">
        <w:rPr>
          <w:noProof/>
          <w:sz w:val="2"/>
          <w:szCs w:val="2"/>
        </w:rPr>
        <mc:AlternateContent>
          <mc:Choice Requires="wps">
            <w:drawing>
              <wp:anchor distT="0" distB="0" distL="114300" distR="114300" simplePos="0" relativeHeight="251679744" behindDoc="0" locked="0" layoutInCell="1" allowOverlap="1" wp14:anchorId="3420D785" wp14:editId="7A383FA7">
                <wp:simplePos x="0" y="0"/>
                <wp:positionH relativeFrom="margin">
                  <wp:posOffset>3800475</wp:posOffset>
                </wp:positionH>
                <wp:positionV relativeFrom="paragraph">
                  <wp:posOffset>4884420</wp:posOffset>
                </wp:positionV>
                <wp:extent cx="257175" cy="200025"/>
                <wp:effectExtent l="19050" t="0" r="28575" b="47625"/>
                <wp:wrapNone/>
                <wp:docPr id="3" name="Arrow: Down 9"/>
                <wp:cNvGraphicFramePr/>
                <a:graphic xmlns:a="http://schemas.openxmlformats.org/drawingml/2006/main">
                  <a:graphicData uri="http://schemas.microsoft.com/office/word/2010/wordprocessingShape">
                    <wps:wsp>
                      <wps:cNvSpPr/>
                      <wps:spPr>
                        <a:xfrm>
                          <a:off x="0" y="0"/>
                          <a:ext cx="257175" cy="200025"/>
                        </a:xfrm>
                        <a:prstGeom prst="downArrow">
                          <a:avLst/>
                        </a:prstGeom>
                        <a:solidFill>
                          <a:schemeClr val="tx2">
                            <a:lumMod val="50000"/>
                            <a:lumOff val="50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3C4E666" id="Arrow: Down 9" o:spid="_x0000_s1026" type="#_x0000_t67" style="position:absolute;margin-left:299.25pt;margin-top:384.6pt;width:20.25pt;height:15.75pt;z-index:2516797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" adj="10800" fillcolor="#4e95d9 [1631]" strokecolor="#156082 [3204]" strokeweight="1pt">
                <w10:wrap anchorx="margin"/>
              </v:shape>
            </w:pict>
          </mc:Fallback>
        </mc:AlternateContent>
      </w:r>
      <w:r w:rsidR="00DD2933" w:rsidRPr="009D5FF2">
        <w:rPr>
          <w:noProof/>
          <w:sz w:val="2"/>
          <w:szCs w:val="2"/>
        </w:rPr>
        <mc:AlternateContent>
          <mc:Choice Requires="wps">
            <w:drawing>
              <wp:anchor distT="0" distB="0" distL="114300" distR="114300" simplePos="0" relativeHeight="251668480" behindDoc="0" locked="0" layoutInCell="1" allowOverlap="1" wp14:anchorId="6A239C35" wp14:editId="2B47C7F1">
                <wp:simplePos x="0" y="0"/>
                <wp:positionH relativeFrom="margin">
                  <wp:posOffset>2828925</wp:posOffset>
                </wp:positionH>
                <wp:positionV relativeFrom="paragraph">
                  <wp:posOffset>5751195</wp:posOffset>
                </wp:positionV>
                <wp:extent cx="2257425" cy="781050"/>
                <wp:effectExtent l="0" t="0" r="28575" b="19050"/>
                <wp:wrapNone/>
                <wp:docPr id="28" name="Rectangle: Rounded Corners 8"/>
                <wp:cNvGraphicFramePr/>
                <a:graphic xmlns:a="http://schemas.openxmlformats.org/drawingml/2006/main">
                  <a:graphicData uri="http://schemas.microsoft.com/office/word/2010/wordprocessingShape">
                    <wps:wsp>
                      <wps:cNvSpPr/>
                      <wps:spPr>
                        <a:xfrm>
                          <a:off x="0" y="0"/>
                          <a:ext cx="2257425" cy="781050"/>
                        </a:xfrm>
                        <a:prstGeom prst="roundRect">
                          <a:avLst/>
                        </a:prstGeom>
                        <a:solidFill>
                          <a:schemeClr val="tx2">
                            <a:lumMod val="25000"/>
                            <a:lumOff val="75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3D2B7F" w14:textId="77777777" w:rsidR="00DD2933" w:rsidRPr="00E22DF0" w:rsidRDefault="00DD2933" w:rsidP="00DD2933">
                            <w:pPr>
                              <w:jc w:val="center"/>
                              <w:rPr>
                                <w:color w:val="000000" w:themeColor="text1"/>
                                <w:sz w:val="18"/>
                                <w:szCs w:val="18"/>
                              </w:rPr>
                            </w:pPr>
                            <w:r w:rsidRPr="00E22DF0">
                              <w:rPr>
                                <w:color w:val="000000" w:themeColor="text1"/>
                                <w:sz w:val="18"/>
                                <w:szCs w:val="18"/>
                              </w:rPr>
                              <w:t>Complaint is contacted and notified in writing of review investigation and outcome and options for external 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39C35" id="Rectangle: Rounded Corners 8" o:spid="_x0000_s1033" style="position:absolute;margin-left:222.75pt;margin-top:452.85pt;width:177.75pt;height:61.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" fillcolor="#a7caec [831]" strokecolor="#156082 [3204]" strokeweight="1pt">
                <v:stroke joinstyle="miter"/>
                <v:textbox>
                  <w:txbxContent>
                    <w:p w14:paraId="173D2B7F" w14:textId="77777777" w:rsidR="00DD2933" w:rsidRPr="00E22DF0" w:rsidRDefault="00DD2933" w:rsidP="00DD2933">
                      <w:pPr>
                        <w:jc w:val="center"/>
                        <w:rPr>
                          <w:color w:val="000000" w:themeColor="text1"/>
                          <w:sz w:val="18"/>
                          <w:szCs w:val="18"/>
                        </w:rPr>
                      </w:pPr>
                      <w:r w:rsidRPr="00E22DF0">
                        <w:rPr>
                          <w:color w:val="000000" w:themeColor="text1"/>
                          <w:sz w:val="18"/>
                          <w:szCs w:val="18"/>
                        </w:rPr>
                        <w:t>Complaint is contacted and notified in writing of review investigation and outcome and options for external review</w:t>
                      </w:r>
                    </w:p>
                  </w:txbxContent>
                </v:textbox>
                <w10:wrap anchorx="margin"/>
              </v:roundrect>
            </w:pict>
          </mc:Fallback>
        </mc:AlternateContent>
      </w:r>
      <w:r w:rsidR="00DD2933" w:rsidRPr="009D5FF2">
        <w:rPr>
          <w:noProof/>
          <w:sz w:val="2"/>
          <w:szCs w:val="2"/>
        </w:rPr>
        <mc:AlternateContent>
          <mc:Choice Requires="wps">
            <w:drawing>
              <wp:anchor distT="0" distB="0" distL="114300" distR="114300" simplePos="0" relativeHeight="251680768" behindDoc="0" locked="0" layoutInCell="1" allowOverlap="1" wp14:anchorId="10D26C7E" wp14:editId="23753F52">
                <wp:simplePos x="0" y="0"/>
                <wp:positionH relativeFrom="margin">
                  <wp:posOffset>3798570</wp:posOffset>
                </wp:positionH>
                <wp:positionV relativeFrom="paragraph">
                  <wp:posOffset>5544820</wp:posOffset>
                </wp:positionV>
                <wp:extent cx="257175" cy="200025"/>
                <wp:effectExtent l="19050" t="0" r="28575" b="47625"/>
                <wp:wrapNone/>
                <wp:docPr id="4" name="Arrow: Down 7"/>
                <wp:cNvGraphicFramePr/>
                <a:graphic xmlns:a="http://schemas.openxmlformats.org/drawingml/2006/main">
                  <a:graphicData uri="http://schemas.microsoft.com/office/word/2010/wordprocessingShape">
                    <wps:wsp>
                      <wps:cNvSpPr/>
                      <wps:spPr>
                        <a:xfrm>
                          <a:off x="0" y="0"/>
                          <a:ext cx="257175" cy="200025"/>
                        </a:xfrm>
                        <a:prstGeom prst="downArrow">
                          <a:avLst/>
                        </a:prstGeom>
                        <a:solidFill>
                          <a:schemeClr val="tx2">
                            <a:lumMod val="50000"/>
                            <a:lumOff val="50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00AD21E" id="Arrow: Down 7" o:spid="_x0000_s1026" type="#_x0000_t67" style="position:absolute;margin-left:299.1pt;margin-top:436.6pt;width:20.25pt;height:15.75pt;z-index:251680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" adj="10800" fillcolor="#4e95d9 [1631]" strokecolor="#156082 [3204]" strokeweight="1pt">
                <w10:wrap anchorx="margin"/>
              </v:shape>
            </w:pict>
          </mc:Fallback>
        </mc:AlternateContent>
      </w:r>
      <w:r w:rsidR="00DD2933" w:rsidRPr="009D5FF2">
        <w:rPr>
          <w:noProof/>
          <w:sz w:val="2"/>
          <w:szCs w:val="2"/>
        </w:rPr>
        <mc:AlternateContent>
          <mc:Choice Requires="wps">
            <w:drawing>
              <wp:anchor distT="0" distB="0" distL="114300" distR="114300" simplePos="0" relativeHeight="251667456" behindDoc="0" locked="0" layoutInCell="1" allowOverlap="1" wp14:anchorId="470DE807" wp14:editId="7B8B2F94">
                <wp:simplePos x="0" y="0"/>
                <wp:positionH relativeFrom="margin">
                  <wp:posOffset>2828925</wp:posOffset>
                </wp:positionH>
                <wp:positionV relativeFrom="paragraph">
                  <wp:posOffset>6751320</wp:posOffset>
                </wp:positionV>
                <wp:extent cx="2257425" cy="371475"/>
                <wp:effectExtent l="0" t="0" r="28575" b="28575"/>
                <wp:wrapNone/>
                <wp:docPr id="27" name="Rectangle: Rounded Corners 6"/>
                <wp:cNvGraphicFramePr/>
                <a:graphic xmlns:a="http://schemas.openxmlformats.org/drawingml/2006/main">
                  <a:graphicData uri="http://schemas.microsoft.com/office/word/2010/wordprocessingShape">
                    <wps:wsp>
                      <wps:cNvSpPr/>
                      <wps:spPr>
                        <a:xfrm>
                          <a:off x="0" y="0"/>
                          <a:ext cx="2257425" cy="371475"/>
                        </a:xfrm>
                        <a:prstGeom prst="roundRect">
                          <a:avLst/>
                        </a:prstGeom>
                        <a:solidFill>
                          <a:schemeClr val="bg2">
                            <a:lumMod val="50000"/>
                          </a:schemeClr>
                        </a:solid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B3E25C" w14:textId="77777777" w:rsidR="00DD2933" w:rsidRPr="0044798C" w:rsidRDefault="00DD2933" w:rsidP="00DD2933">
                            <w:pPr>
                              <w:jc w:val="center"/>
                              <w:rPr>
                                <w:rFonts w:cstheme="minorHAnsi"/>
                                <w:b/>
                                <w:bCs/>
                                <w:sz w:val="28"/>
                                <w:szCs w:val="28"/>
                              </w:rPr>
                            </w:pPr>
                            <w:r w:rsidRPr="0044798C">
                              <w:rPr>
                                <w:rFonts w:cstheme="minorHAnsi"/>
                                <w:b/>
                                <w:bCs/>
                                <w:sz w:val="28"/>
                                <w:szCs w:val="28"/>
                              </w:rPr>
                              <w:t>Review is closed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0DE807" id="Rectangle: Rounded Corners 6" o:spid="_x0000_s1034" style="position:absolute;margin-left:222.75pt;margin-top:531.6pt;width:177.75pt;height:29.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" fillcolor="#737373 [1614]" strokecolor="#5a5a5a [2109]" strokeweight="1pt">
                <v:stroke joinstyle="miter"/>
                <v:textbox>
                  <w:txbxContent>
                    <w:p w14:paraId="2BB3E25C" w14:textId="77777777" w:rsidR="00DD2933" w:rsidRPr="0044798C" w:rsidRDefault="00DD2933" w:rsidP="00DD2933">
                      <w:pPr>
                        <w:jc w:val="center"/>
                        <w:rPr>
                          <w:rFonts w:cstheme="minorHAnsi"/>
                          <w:b/>
                          <w:bCs/>
                          <w:sz w:val="28"/>
                          <w:szCs w:val="28"/>
                        </w:rPr>
                      </w:pPr>
                      <w:r w:rsidRPr="0044798C">
                        <w:rPr>
                          <w:rFonts w:cstheme="minorHAnsi"/>
                          <w:b/>
                          <w:bCs/>
                          <w:sz w:val="28"/>
                          <w:szCs w:val="28"/>
                        </w:rPr>
                        <w:t>Review is closed</w:t>
                      </w:r>
                    </w:p>
                  </w:txbxContent>
                </v:textbox>
                <w10:wrap anchorx="margin"/>
              </v:roundrect>
            </w:pict>
          </mc:Fallback>
        </mc:AlternateContent>
      </w:r>
      <w:r w:rsidR="00DD2933" w:rsidRPr="009D5FF2">
        <w:rPr>
          <w:noProof/>
          <w:sz w:val="2"/>
          <w:szCs w:val="2"/>
        </w:rPr>
        <mc:AlternateContent>
          <mc:Choice Requires="wps">
            <w:drawing>
              <wp:anchor distT="0" distB="0" distL="114300" distR="114300" simplePos="0" relativeHeight="251678720" behindDoc="0" locked="0" layoutInCell="1" allowOverlap="1" wp14:anchorId="25AD3535" wp14:editId="350D424A">
                <wp:simplePos x="0" y="0"/>
                <wp:positionH relativeFrom="margin">
                  <wp:posOffset>3807460</wp:posOffset>
                </wp:positionH>
                <wp:positionV relativeFrom="paragraph">
                  <wp:posOffset>6537960</wp:posOffset>
                </wp:positionV>
                <wp:extent cx="257175" cy="200025"/>
                <wp:effectExtent l="19050" t="0" r="28575" b="47625"/>
                <wp:wrapNone/>
                <wp:docPr id="1" name="Arrow: Down 5"/>
                <wp:cNvGraphicFramePr/>
                <a:graphic xmlns:a="http://schemas.openxmlformats.org/drawingml/2006/main">
                  <a:graphicData uri="http://schemas.microsoft.com/office/word/2010/wordprocessingShape">
                    <wps:wsp>
                      <wps:cNvSpPr/>
                      <wps:spPr>
                        <a:xfrm>
                          <a:off x="0" y="0"/>
                          <a:ext cx="257175" cy="200025"/>
                        </a:xfrm>
                        <a:prstGeom prst="downArrow">
                          <a:avLst/>
                        </a:prstGeom>
                        <a:solidFill>
                          <a:schemeClr val="tx2">
                            <a:lumMod val="50000"/>
                            <a:lumOff val="50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C102B38" id="Arrow: Down 5" o:spid="_x0000_s1026" type="#_x0000_t67" style="position:absolute;margin-left:299.8pt;margin-top:514.8pt;width:20.25pt;height:15.75pt;z-index:2516787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" adj="10800" fillcolor="#4e95d9 [1631]" strokecolor="#156082 [3204]" strokeweight="1pt">
                <w10:wrap anchorx="margin"/>
              </v:shape>
            </w:pict>
          </mc:Fallback>
        </mc:AlternateContent>
      </w:r>
      <w:r w:rsidR="00DD2933" w:rsidRPr="009D5FF2">
        <w:rPr>
          <w:noProof/>
          <w:sz w:val="2"/>
          <w:szCs w:val="2"/>
        </w:rPr>
        <mc:AlternateContent>
          <mc:Choice Requires="wps">
            <w:drawing>
              <wp:anchor distT="0" distB="0" distL="114300" distR="114300" simplePos="0" relativeHeight="251666432" behindDoc="0" locked="0" layoutInCell="1" allowOverlap="1" wp14:anchorId="03B27681" wp14:editId="4CDCF4B9">
                <wp:simplePos x="0" y="0"/>
                <wp:positionH relativeFrom="margin">
                  <wp:posOffset>2828925</wp:posOffset>
                </wp:positionH>
                <wp:positionV relativeFrom="paragraph">
                  <wp:posOffset>3550919</wp:posOffset>
                </wp:positionV>
                <wp:extent cx="2228850" cy="657225"/>
                <wp:effectExtent l="0" t="0" r="19050" b="28575"/>
                <wp:wrapNone/>
                <wp:docPr id="26" name="Rectangle: Rounded Corners 13"/>
                <wp:cNvGraphicFramePr/>
                <a:graphic xmlns:a="http://schemas.openxmlformats.org/drawingml/2006/main">
                  <a:graphicData uri="http://schemas.microsoft.com/office/word/2010/wordprocessingShape">
                    <wps:wsp>
                      <wps:cNvSpPr/>
                      <wps:spPr>
                        <a:xfrm>
                          <a:off x="0" y="0"/>
                          <a:ext cx="2228850" cy="657225"/>
                        </a:xfrm>
                        <a:prstGeom prst="roundRect">
                          <a:avLst/>
                        </a:prstGeom>
                        <a:solidFill>
                          <a:schemeClr val="tx2">
                            <a:lumMod val="25000"/>
                            <a:lumOff val="75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0467EF" w14:textId="77777777" w:rsidR="00DD2933" w:rsidRPr="00E22DF0" w:rsidRDefault="00DD2933" w:rsidP="00E22DF0">
                            <w:pPr>
                              <w:rPr>
                                <w:rFonts w:ascii="Arial Nova Light" w:hAnsi="Arial Nova Light"/>
                                <w:color w:val="000000" w:themeColor="text1"/>
                                <w:sz w:val="18"/>
                                <w:szCs w:val="18"/>
                              </w:rPr>
                            </w:pPr>
                            <w:r w:rsidRPr="00E22DF0">
                              <w:rPr>
                                <w:color w:val="000000" w:themeColor="text1"/>
                                <w:sz w:val="18"/>
                                <w:szCs w:val="18"/>
                              </w:rPr>
                              <w:t>If not satisfied with the outcome, the complainant may escalate the complaint through the review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B27681" id="Rectangle: Rounded Corners 13" o:spid="_x0000_s1035" style="position:absolute;margin-left:222.75pt;margin-top:279.6pt;width:175.5pt;height:51.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" fillcolor="#a7caec [831]" strokecolor="#156082 [3204]" strokeweight="1pt">
                <v:stroke joinstyle="miter"/>
                <v:textbox>
                  <w:txbxContent>
                    <w:p w14:paraId="210467EF" w14:textId="77777777" w:rsidR="00DD2933" w:rsidRPr="00E22DF0" w:rsidRDefault="00DD2933" w:rsidP="00E22DF0">
                      <w:pPr>
                        <w:rPr>
                          <w:rFonts w:ascii="Arial Nova Light" w:hAnsi="Arial Nova Light"/>
                          <w:color w:val="000000" w:themeColor="text1"/>
                          <w:sz w:val="18"/>
                          <w:szCs w:val="18"/>
                        </w:rPr>
                      </w:pPr>
                      <w:r w:rsidRPr="00E22DF0">
                        <w:rPr>
                          <w:color w:val="000000" w:themeColor="text1"/>
                          <w:sz w:val="18"/>
                          <w:szCs w:val="18"/>
                        </w:rPr>
                        <w:t>If not satisfied with the outcome, the complainant may escalate the complaint through the review process</w:t>
                      </w:r>
                    </w:p>
                  </w:txbxContent>
                </v:textbox>
                <w10:wrap anchorx="margin"/>
              </v:roundrect>
            </w:pict>
          </mc:Fallback>
        </mc:AlternateContent>
      </w:r>
      <w:r w:rsidR="00DD2933" w:rsidRPr="009D5FF2">
        <w:rPr>
          <w:noProof/>
          <w:sz w:val="2"/>
          <w:szCs w:val="2"/>
        </w:rPr>
        <mc:AlternateContent>
          <mc:Choice Requires="wps">
            <w:drawing>
              <wp:anchor distT="0" distB="0" distL="114300" distR="114300" simplePos="0" relativeHeight="251664384" behindDoc="0" locked="0" layoutInCell="1" allowOverlap="1" wp14:anchorId="68DEB822" wp14:editId="434AEF35">
                <wp:simplePos x="0" y="0"/>
                <wp:positionH relativeFrom="margin">
                  <wp:posOffset>657225</wp:posOffset>
                </wp:positionH>
                <wp:positionV relativeFrom="paragraph">
                  <wp:posOffset>3540760</wp:posOffset>
                </wp:positionV>
                <wp:extent cx="1876425" cy="390525"/>
                <wp:effectExtent l="0" t="0" r="28575" b="28575"/>
                <wp:wrapNone/>
                <wp:docPr id="24" name="Rectangle: Rounded Corners 14"/>
                <wp:cNvGraphicFramePr/>
                <a:graphic xmlns:a="http://schemas.openxmlformats.org/drawingml/2006/main">
                  <a:graphicData uri="http://schemas.microsoft.com/office/word/2010/wordprocessingShape">
                    <wps:wsp>
                      <wps:cNvSpPr/>
                      <wps:spPr>
                        <a:xfrm>
                          <a:off x="0" y="0"/>
                          <a:ext cx="1876425" cy="390525"/>
                        </a:xfrm>
                        <a:prstGeom prst="roundRect">
                          <a:avLst/>
                        </a:prstGeom>
                        <a:solidFill>
                          <a:schemeClr val="bg2">
                            <a:lumMod val="50000"/>
                          </a:schemeClr>
                        </a:solid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C4AF2A" w14:textId="77777777" w:rsidR="00DD2933" w:rsidRPr="0044798C" w:rsidRDefault="00DD2933" w:rsidP="00DD2933">
                            <w:pPr>
                              <w:jc w:val="center"/>
                              <w:rPr>
                                <w:rFonts w:cstheme="minorHAnsi"/>
                                <w:b/>
                                <w:bCs/>
                                <w:sz w:val="28"/>
                                <w:szCs w:val="28"/>
                              </w:rPr>
                            </w:pPr>
                            <w:r w:rsidRPr="0044798C">
                              <w:rPr>
                                <w:rFonts w:cstheme="minorHAnsi"/>
                                <w:b/>
                                <w:bCs/>
                                <w:sz w:val="28"/>
                                <w:szCs w:val="28"/>
                              </w:rPr>
                              <w:t>Complaint is closed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DEB822" id="Rectangle: Rounded Corners 14" o:spid="_x0000_s1036" style="position:absolute;margin-left:51.75pt;margin-top:278.8pt;width:147.75pt;height:30.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" fillcolor="#737373 [1614]" strokecolor="#5a5a5a [2109]" strokeweight="1pt">
                <v:stroke joinstyle="miter"/>
                <v:textbox>
                  <w:txbxContent>
                    <w:p w14:paraId="34C4AF2A" w14:textId="77777777" w:rsidR="00DD2933" w:rsidRPr="0044798C" w:rsidRDefault="00DD2933" w:rsidP="00DD2933">
                      <w:pPr>
                        <w:jc w:val="center"/>
                        <w:rPr>
                          <w:rFonts w:cstheme="minorHAnsi"/>
                          <w:b/>
                          <w:bCs/>
                          <w:sz w:val="28"/>
                          <w:szCs w:val="28"/>
                        </w:rPr>
                      </w:pPr>
                      <w:r w:rsidRPr="0044798C">
                        <w:rPr>
                          <w:rFonts w:cstheme="minorHAnsi"/>
                          <w:b/>
                          <w:bCs/>
                          <w:sz w:val="28"/>
                          <w:szCs w:val="28"/>
                        </w:rPr>
                        <w:t>Complaint is closed</w:t>
                      </w:r>
                    </w:p>
                  </w:txbxContent>
                </v:textbox>
                <w10:wrap anchorx="margin"/>
              </v:roundrect>
            </w:pict>
          </mc:Fallback>
        </mc:AlternateContent>
      </w:r>
      <w:r w:rsidR="00DD2933" w:rsidRPr="009D5FF2">
        <w:rPr>
          <w:noProof/>
          <w:sz w:val="2"/>
          <w:szCs w:val="2"/>
        </w:rPr>
        <mc:AlternateContent>
          <mc:Choice Requires="wps">
            <w:drawing>
              <wp:anchor distT="0" distB="0" distL="114300" distR="114300" simplePos="0" relativeHeight="251674624" behindDoc="0" locked="0" layoutInCell="1" allowOverlap="1" wp14:anchorId="2CC78B96" wp14:editId="7E42D055">
                <wp:simplePos x="0" y="0"/>
                <wp:positionH relativeFrom="margin">
                  <wp:posOffset>3771900</wp:posOffset>
                </wp:positionH>
                <wp:positionV relativeFrom="paragraph">
                  <wp:posOffset>3342640</wp:posOffset>
                </wp:positionV>
                <wp:extent cx="257175" cy="200025"/>
                <wp:effectExtent l="19050" t="0" r="28575" b="47625"/>
                <wp:wrapNone/>
                <wp:docPr id="32" name="Arrow: Down 15"/>
                <wp:cNvGraphicFramePr/>
                <a:graphic xmlns:a="http://schemas.openxmlformats.org/drawingml/2006/main">
                  <a:graphicData uri="http://schemas.microsoft.com/office/word/2010/wordprocessingShape">
                    <wps:wsp>
                      <wps:cNvSpPr/>
                      <wps:spPr>
                        <a:xfrm>
                          <a:off x="0" y="0"/>
                          <a:ext cx="257175" cy="200025"/>
                        </a:xfrm>
                        <a:prstGeom prst="downArrow">
                          <a:avLst/>
                        </a:prstGeom>
                        <a:solidFill>
                          <a:schemeClr val="accent6">
                            <a:lumMod val="60000"/>
                            <a:lumOff val="4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A89B2DF" id="Arrow: Down 15" o:spid="_x0000_s1026" type="#_x0000_t67" style="position:absolute;margin-left:297pt;margin-top:263.2pt;width:20.25pt;height:15.75pt;z-index:2516746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" adj="10800" fillcolor="#8dd873 [1945]" strokecolor="#3a7c22 [2409]" strokeweight="1pt">
                <w10:wrap anchorx="margin"/>
              </v:shape>
            </w:pict>
          </mc:Fallback>
        </mc:AlternateContent>
      </w:r>
      <w:r w:rsidR="00DD2933" w:rsidRPr="009D5FF2">
        <w:rPr>
          <w:noProof/>
          <w:sz w:val="2"/>
          <w:szCs w:val="2"/>
        </w:rPr>
        <mc:AlternateContent>
          <mc:Choice Requires="wps">
            <w:drawing>
              <wp:anchor distT="0" distB="0" distL="114300" distR="114300" simplePos="0" relativeHeight="251673600" behindDoc="0" locked="0" layoutInCell="1" allowOverlap="1" wp14:anchorId="643F3AB9" wp14:editId="68BCB022">
                <wp:simplePos x="0" y="0"/>
                <wp:positionH relativeFrom="margin">
                  <wp:posOffset>1485900</wp:posOffset>
                </wp:positionH>
                <wp:positionV relativeFrom="paragraph">
                  <wp:posOffset>3333115</wp:posOffset>
                </wp:positionV>
                <wp:extent cx="257175" cy="200025"/>
                <wp:effectExtent l="19050" t="0" r="28575" b="47625"/>
                <wp:wrapNone/>
                <wp:docPr id="31" name="Arrow: Down 16"/>
                <wp:cNvGraphicFramePr/>
                <a:graphic xmlns:a="http://schemas.openxmlformats.org/drawingml/2006/main">
                  <a:graphicData uri="http://schemas.microsoft.com/office/word/2010/wordprocessingShape">
                    <wps:wsp>
                      <wps:cNvSpPr/>
                      <wps:spPr>
                        <a:xfrm>
                          <a:off x="0" y="0"/>
                          <a:ext cx="257175" cy="200025"/>
                        </a:xfrm>
                        <a:prstGeom prst="downArrow">
                          <a:avLst/>
                        </a:prstGeom>
                        <a:solidFill>
                          <a:schemeClr val="accent6">
                            <a:lumMod val="60000"/>
                            <a:lumOff val="4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3DD1FF0" id="Arrow: Down 16" o:spid="_x0000_s1026" type="#_x0000_t67" style="position:absolute;margin-left:117pt;margin-top:262.45pt;width:20.25pt;height:15.75pt;z-index:2516736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" adj="10800" fillcolor="#8dd873 [1945]" strokecolor="#3a7c22 [2409]" strokeweight="1pt">
                <w10:wrap anchorx="margin"/>
              </v:shape>
            </w:pict>
          </mc:Fallback>
        </mc:AlternateContent>
      </w:r>
      <w:r w:rsidR="00DD2933" w:rsidRPr="009D5FF2">
        <w:rPr>
          <w:noProof/>
          <w:sz w:val="2"/>
          <w:szCs w:val="2"/>
        </w:rPr>
        <mc:AlternateContent>
          <mc:Choice Requires="wps">
            <w:drawing>
              <wp:anchor distT="0" distB="0" distL="114300" distR="114300" simplePos="0" relativeHeight="251663360" behindDoc="0" locked="0" layoutInCell="1" allowOverlap="1" wp14:anchorId="29BDFBE5" wp14:editId="7875371C">
                <wp:simplePos x="0" y="0"/>
                <wp:positionH relativeFrom="margin">
                  <wp:posOffset>657225</wp:posOffset>
                </wp:positionH>
                <wp:positionV relativeFrom="paragraph">
                  <wp:posOffset>2807970</wp:posOffset>
                </wp:positionV>
                <wp:extent cx="4400550" cy="523875"/>
                <wp:effectExtent l="0" t="0" r="19050" b="28575"/>
                <wp:wrapNone/>
                <wp:docPr id="23" name="Rectangle: Rounded Corners 17"/>
                <wp:cNvGraphicFramePr/>
                <a:graphic xmlns:a="http://schemas.openxmlformats.org/drawingml/2006/main">
                  <a:graphicData uri="http://schemas.microsoft.com/office/word/2010/wordprocessingShape">
                    <wps:wsp>
                      <wps:cNvSpPr/>
                      <wps:spPr>
                        <a:xfrm>
                          <a:off x="0" y="0"/>
                          <a:ext cx="4400550" cy="523875"/>
                        </a:xfrm>
                        <a:prstGeom prst="roundRect">
                          <a:avLst/>
                        </a:prstGeom>
                        <a:solidFill>
                          <a:schemeClr val="accent6">
                            <a:lumMod val="20000"/>
                            <a:lumOff val="8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CACF4A" w14:textId="77777777" w:rsidR="00DD2933" w:rsidRPr="00084A79" w:rsidRDefault="00DD2933" w:rsidP="00DD2933">
                            <w:pPr>
                              <w:jc w:val="center"/>
                              <w:rPr>
                                <w:color w:val="000000" w:themeColor="text1"/>
                                <w:lang w:val="en-US"/>
                              </w:rPr>
                            </w:pPr>
                            <w:r w:rsidRPr="00084A79">
                              <w:rPr>
                                <w:color w:val="000000" w:themeColor="text1"/>
                                <w:lang w:val="en-US"/>
                              </w:rPr>
                              <w:t xml:space="preserve">Complainant is contacted and notified in writing of complaint investigation and outcome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9BDFBE5" id="Rectangle: Rounded Corners 17" o:spid="_x0000_s1037" style="position:absolute;margin-left:51.75pt;margin-top:221.1pt;width:346.5pt;height:41.25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" fillcolor="#d9f2d0 [665]" strokecolor="#4ea72e [3209]" strokeweight="1pt">
                <v:stroke joinstyle="miter"/>
                <v:textbox>
                  <w:txbxContent>
                    <w:p w14:paraId="79CACF4A" w14:textId="77777777" w:rsidR="00DD2933" w:rsidRPr="00084A79" w:rsidRDefault="00DD2933" w:rsidP="00DD2933">
                      <w:pPr>
                        <w:jc w:val="center"/>
                        <w:rPr>
                          <w:color w:val="000000" w:themeColor="text1"/>
                          <w:lang w:val="en-US"/>
                        </w:rPr>
                      </w:pPr>
                      <w:r w:rsidRPr="00084A79">
                        <w:rPr>
                          <w:color w:val="000000" w:themeColor="text1"/>
                          <w:lang w:val="en-US"/>
                        </w:rPr>
                        <w:t xml:space="preserve">Complainant is contacted and notified in writing of complaint investigation and outcome </w:t>
                      </w:r>
                    </w:p>
                  </w:txbxContent>
                </v:textbox>
                <w10:wrap anchorx="margin"/>
              </v:roundrect>
            </w:pict>
          </mc:Fallback>
        </mc:AlternateContent>
      </w:r>
      <w:r w:rsidR="00DD2933" w:rsidRPr="009D5FF2">
        <w:rPr>
          <w:noProof/>
          <w:sz w:val="2"/>
          <w:szCs w:val="2"/>
        </w:rPr>
        <mc:AlternateContent>
          <mc:Choice Requires="wps">
            <w:drawing>
              <wp:anchor distT="0" distB="0" distL="114300" distR="114300" simplePos="0" relativeHeight="251675648" behindDoc="0" locked="0" layoutInCell="1" allowOverlap="1" wp14:anchorId="43D032D8" wp14:editId="253B641C">
                <wp:simplePos x="0" y="0"/>
                <wp:positionH relativeFrom="margin">
                  <wp:posOffset>2756535</wp:posOffset>
                </wp:positionH>
                <wp:positionV relativeFrom="paragraph">
                  <wp:posOffset>2599690</wp:posOffset>
                </wp:positionV>
                <wp:extent cx="257175" cy="200025"/>
                <wp:effectExtent l="19050" t="0" r="28575" b="47625"/>
                <wp:wrapNone/>
                <wp:docPr id="34" name="Arrow: Down 18"/>
                <wp:cNvGraphicFramePr/>
                <a:graphic xmlns:a="http://schemas.openxmlformats.org/drawingml/2006/main">
                  <a:graphicData uri="http://schemas.microsoft.com/office/word/2010/wordprocessingShape">
                    <wps:wsp>
                      <wps:cNvSpPr/>
                      <wps:spPr>
                        <a:xfrm>
                          <a:off x="0" y="0"/>
                          <a:ext cx="257175" cy="200025"/>
                        </a:xfrm>
                        <a:prstGeom prst="downArrow">
                          <a:avLst/>
                        </a:prstGeom>
                        <a:solidFill>
                          <a:schemeClr val="accent6">
                            <a:lumMod val="60000"/>
                            <a:lumOff val="4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438C062" id="Arrow: Down 18" o:spid="_x0000_s1026" type="#_x0000_t67" style="position:absolute;margin-left:217.05pt;margin-top:204.7pt;width:20.25pt;height:15.75pt;z-index:2516756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" adj="10800" fillcolor="#8dd873 [1945]" strokecolor="#3a7c22 [2409]" strokeweight="1pt">
                <w10:wrap anchorx="margin"/>
              </v:shape>
            </w:pict>
          </mc:Fallback>
        </mc:AlternateContent>
      </w:r>
      <w:r w:rsidR="00DD2933" w:rsidRPr="009D5FF2">
        <w:rPr>
          <w:noProof/>
          <w:sz w:val="2"/>
          <w:szCs w:val="2"/>
        </w:rPr>
        <mc:AlternateContent>
          <mc:Choice Requires="wps">
            <w:drawing>
              <wp:anchor distT="0" distB="0" distL="114300" distR="114300" simplePos="0" relativeHeight="251662336" behindDoc="0" locked="0" layoutInCell="1" allowOverlap="1" wp14:anchorId="727C3F44" wp14:editId="2393FD47">
                <wp:simplePos x="0" y="0"/>
                <wp:positionH relativeFrom="margin">
                  <wp:posOffset>657225</wp:posOffset>
                </wp:positionH>
                <wp:positionV relativeFrom="paragraph">
                  <wp:posOffset>1941195</wp:posOffset>
                </wp:positionV>
                <wp:extent cx="4400550" cy="647700"/>
                <wp:effectExtent l="0" t="0" r="19050" b="19050"/>
                <wp:wrapNone/>
                <wp:docPr id="22" name="Rectangle: Rounded Corners 19"/>
                <wp:cNvGraphicFramePr/>
                <a:graphic xmlns:a="http://schemas.openxmlformats.org/drawingml/2006/main">
                  <a:graphicData uri="http://schemas.microsoft.com/office/word/2010/wordprocessingShape">
                    <wps:wsp>
                      <wps:cNvSpPr/>
                      <wps:spPr>
                        <a:xfrm>
                          <a:off x="0" y="0"/>
                          <a:ext cx="4400550" cy="647700"/>
                        </a:xfrm>
                        <a:prstGeom prst="roundRect">
                          <a:avLst/>
                        </a:prstGeom>
                        <a:solidFill>
                          <a:schemeClr val="accent6">
                            <a:lumMod val="20000"/>
                            <a:lumOff val="8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49FFBD" w14:textId="77777777" w:rsidR="00DD2933" w:rsidRPr="00084A79" w:rsidRDefault="00DD2933" w:rsidP="00084A79">
                            <w:pPr>
                              <w:pStyle w:val="NoSpacing"/>
                              <w:jc w:val="center"/>
                              <w:rPr>
                                <w:color w:val="000000" w:themeColor="text1"/>
                                <w:sz w:val="22"/>
                                <w:szCs w:val="22"/>
                              </w:rPr>
                            </w:pPr>
                            <w:r w:rsidRPr="00084A79">
                              <w:rPr>
                                <w:color w:val="000000" w:themeColor="text1"/>
                                <w:sz w:val="22"/>
                                <w:szCs w:val="22"/>
                              </w:rPr>
                              <w:t xml:space="preserve">Complaint is investigated and actioned  </w:t>
                            </w:r>
                          </w:p>
                          <w:p w14:paraId="7BE4D617" w14:textId="77777777" w:rsidR="00DD2933" w:rsidRPr="00084A79" w:rsidRDefault="00DD2933" w:rsidP="00084A79">
                            <w:pPr>
                              <w:pStyle w:val="NoSpacing"/>
                              <w:numPr>
                                <w:ilvl w:val="0"/>
                                <w:numId w:val="75"/>
                              </w:numPr>
                              <w:rPr>
                                <w:rFonts w:cstheme="minorHAnsi"/>
                                <w:color w:val="000000" w:themeColor="text1"/>
                                <w:sz w:val="18"/>
                                <w:szCs w:val="18"/>
                                <w:lang w:val="en-AU"/>
                              </w:rPr>
                            </w:pPr>
                            <w:r w:rsidRPr="00084A79">
                              <w:rPr>
                                <w:rFonts w:cstheme="minorHAnsi"/>
                                <w:color w:val="000000" w:themeColor="text1"/>
                                <w:sz w:val="18"/>
                                <w:szCs w:val="18"/>
                                <w:lang w:val="en-AU"/>
                              </w:rPr>
                              <w:t>Review of complaint details &amp; associated files</w:t>
                            </w:r>
                          </w:p>
                          <w:p w14:paraId="14F627CB" w14:textId="77777777" w:rsidR="00DD2933" w:rsidRPr="00084A79" w:rsidRDefault="00DD2933" w:rsidP="00084A79">
                            <w:pPr>
                              <w:pStyle w:val="NoSpacing"/>
                              <w:numPr>
                                <w:ilvl w:val="0"/>
                                <w:numId w:val="75"/>
                              </w:numPr>
                              <w:rPr>
                                <w:rFonts w:cstheme="minorHAnsi"/>
                                <w:color w:val="000000" w:themeColor="text1"/>
                                <w:sz w:val="18"/>
                                <w:szCs w:val="18"/>
                                <w:lang w:val="en-AU"/>
                              </w:rPr>
                            </w:pPr>
                            <w:r w:rsidRPr="00084A79">
                              <w:rPr>
                                <w:rFonts w:cstheme="minorHAnsi"/>
                                <w:color w:val="000000" w:themeColor="text1"/>
                                <w:sz w:val="18"/>
                                <w:szCs w:val="18"/>
                                <w:lang w:val="en-AU"/>
                              </w:rPr>
                              <w:t>Interview relevant parties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27C3F44" id="Rectangle: Rounded Corners 19" o:spid="_x0000_s1038" style="position:absolute;margin-left:51.75pt;margin-top:152.85pt;width:346.5pt;height:51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" fillcolor="#d9f2d0 [665]" strokecolor="#4ea72e [3209]" strokeweight="1pt">
                <v:stroke joinstyle="miter"/>
                <v:textbox>
                  <w:txbxContent>
                    <w:p w14:paraId="5249FFBD" w14:textId="77777777" w:rsidR="00DD2933" w:rsidRPr="00084A79" w:rsidRDefault="00DD2933" w:rsidP="00084A79">
                      <w:pPr>
                        <w:pStyle w:val="NoSpacing"/>
                        <w:jc w:val="center"/>
                        <w:rPr>
                          <w:color w:val="000000" w:themeColor="text1"/>
                          <w:sz w:val="22"/>
                          <w:szCs w:val="22"/>
                        </w:rPr>
                      </w:pPr>
                      <w:r w:rsidRPr="00084A79">
                        <w:rPr>
                          <w:color w:val="000000" w:themeColor="text1"/>
                          <w:sz w:val="22"/>
                          <w:szCs w:val="22"/>
                        </w:rPr>
                        <w:t xml:space="preserve">Complaint is investigated and actioned  </w:t>
                      </w:r>
                    </w:p>
                    <w:p w14:paraId="7BE4D617" w14:textId="77777777" w:rsidR="00DD2933" w:rsidRPr="00084A79" w:rsidRDefault="00DD2933" w:rsidP="00084A79">
                      <w:pPr>
                        <w:pStyle w:val="NoSpacing"/>
                        <w:numPr>
                          <w:ilvl w:val="0"/>
                          <w:numId w:val="75"/>
                        </w:numPr>
                        <w:rPr>
                          <w:rFonts w:cstheme="minorHAnsi"/>
                          <w:color w:val="000000" w:themeColor="text1"/>
                          <w:sz w:val="18"/>
                          <w:szCs w:val="18"/>
                          <w:lang w:val="en-AU"/>
                        </w:rPr>
                      </w:pPr>
                      <w:r w:rsidRPr="00084A79">
                        <w:rPr>
                          <w:rFonts w:cstheme="minorHAnsi"/>
                          <w:color w:val="000000" w:themeColor="text1"/>
                          <w:sz w:val="18"/>
                          <w:szCs w:val="18"/>
                          <w:lang w:val="en-AU"/>
                        </w:rPr>
                        <w:t>Review of complaint details &amp; associated files</w:t>
                      </w:r>
                    </w:p>
                    <w:p w14:paraId="14F627CB" w14:textId="77777777" w:rsidR="00DD2933" w:rsidRPr="00084A79" w:rsidRDefault="00DD2933" w:rsidP="00084A79">
                      <w:pPr>
                        <w:pStyle w:val="NoSpacing"/>
                        <w:numPr>
                          <w:ilvl w:val="0"/>
                          <w:numId w:val="75"/>
                        </w:numPr>
                        <w:rPr>
                          <w:rFonts w:cstheme="minorHAnsi"/>
                          <w:color w:val="000000" w:themeColor="text1"/>
                          <w:sz w:val="18"/>
                          <w:szCs w:val="18"/>
                          <w:lang w:val="en-AU"/>
                        </w:rPr>
                      </w:pPr>
                      <w:r w:rsidRPr="00084A79">
                        <w:rPr>
                          <w:rFonts w:cstheme="minorHAnsi"/>
                          <w:color w:val="000000" w:themeColor="text1"/>
                          <w:sz w:val="18"/>
                          <w:szCs w:val="18"/>
                          <w:lang w:val="en-AU"/>
                        </w:rPr>
                        <w:t>Interview relevant parties</w:t>
                      </w:r>
                    </w:p>
                  </w:txbxContent>
                </v:textbox>
                <w10:wrap anchorx="margin"/>
              </v:roundrect>
            </w:pict>
          </mc:Fallback>
        </mc:AlternateContent>
      </w:r>
      <w:r w:rsidR="00DD2933" w:rsidRPr="009D5FF2">
        <w:rPr>
          <w:noProof/>
          <w:sz w:val="2"/>
          <w:szCs w:val="2"/>
        </w:rPr>
        <mc:AlternateContent>
          <mc:Choice Requires="wps">
            <w:drawing>
              <wp:anchor distT="0" distB="0" distL="114300" distR="114300" simplePos="0" relativeHeight="251676672" behindDoc="0" locked="0" layoutInCell="1" allowOverlap="1" wp14:anchorId="7F686415" wp14:editId="62D46AEB">
                <wp:simplePos x="0" y="0"/>
                <wp:positionH relativeFrom="margin">
                  <wp:posOffset>2750185</wp:posOffset>
                </wp:positionH>
                <wp:positionV relativeFrom="paragraph">
                  <wp:posOffset>1729105</wp:posOffset>
                </wp:positionV>
                <wp:extent cx="257175" cy="200025"/>
                <wp:effectExtent l="19050" t="0" r="28575" b="47625"/>
                <wp:wrapNone/>
                <wp:docPr id="35" name="Arrow: Down 20"/>
                <wp:cNvGraphicFramePr/>
                <a:graphic xmlns:a="http://schemas.openxmlformats.org/drawingml/2006/main">
                  <a:graphicData uri="http://schemas.microsoft.com/office/word/2010/wordprocessingShape">
                    <wps:wsp>
                      <wps:cNvSpPr/>
                      <wps:spPr>
                        <a:xfrm>
                          <a:off x="0" y="0"/>
                          <a:ext cx="257175" cy="200025"/>
                        </a:xfrm>
                        <a:prstGeom prst="downArrow">
                          <a:avLst/>
                        </a:prstGeom>
                        <a:solidFill>
                          <a:schemeClr val="accent6">
                            <a:lumMod val="60000"/>
                            <a:lumOff val="4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FC713F8" id="Arrow: Down 20" o:spid="_x0000_s1026" type="#_x0000_t67" style="position:absolute;margin-left:216.55pt;margin-top:136.15pt;width:20.25pt;height:15.75pt;z-index:251676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" adj="10800" fillcolor="#8dd873 [1945]" strokecolor="#3a7c22 [2409]" strokeweight="1pt">
                <w10:wrap anchorx="margin"/>
              </v:shape>
            </w:pict>
          </mc:Fallback>
        </mc:AlternateContent>
      </w:r>
      <w:r w:rsidR="00DD2933" w:rsidRPr="009D5FF2">
        <w:rPr>
          <w:noProof/>
          <w:sz w:val="2"/>
          <w:szCs w:val="2"/>
        </w:rPr>
        <mc:AlternateContent>
          <mc:Choice Requires="wps">
            <w:drawing>
              <wp:anchor distT="0" distB="0" distL="114300" distR="114300" simplePos="0" relativeHeight="251661312" behindDoc="0" locked="0" layoutInCell="1" allowOverlap="1" wp14:anchorId="0A16ABCA" wp14:editId="22C925DF">
                <wp:simplePos x="0" y="0"/>
                <wp:positionH relativeFrom="margin">
                  <wp:posOffset>657225</wp:posOffset>
                </wp:positionH>
                <wp:positionV relativeFrom="paragraph">
                  <wp:posOffset>940435</wp:posOffset>
                </wp:positionV>
                <wp:extent cx="4400550" cy="790575"/>
                <wp:effectExtent l="0" t="0" r="19050" b="28575"/>
                <wp:wrapNone/>
                <wp:docPr id="21" name="Rectangle: Rounded Corners 21"/>
                <wp:cNvGraphicFramePr/>
                <a:graphic xmlns:a="http://schemas.openxmlformats.org/drawingml/2006/main">
                  <a:graphicData uri="http://schemas.microsoft.com/office/word/2010/wordprocessingShape">
                    <wps:wsp>
                      <wps:cNvSpPr/>
                      <wps:spPr>
                        <a:xfrm>
                          <a:off x="0" y="0"/>
                          <a:ext cx="4400550" cy="790575"/>
                        </a:xfrm>
                        <a:prstGeom prst="roundRect">
                          <a:avLst/>
                        </a:prstGeom>
                        <a:solidFill>
                          <a:schemeClr val="accent6">
                            <a:lumMod val="20000"/>
                            <a:lumOff val="8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829AB0" w14:textId="77777777" w:rsidR="00DD2933" w:rsidRPr="00ED0E16" w:rsidRDefault="00DD2933" w:rsidP="00ED0E16">
                            <w:pPr>
                              <w:pStyle w:val="NoSpacing"/>
                              <w:jc w:val="center"/>
                              <w:rPr>
                                <w:color w:val="000000" w:themeColor="text1"/>
                                <w:sz w:val="22"/>
                                <w:szCs w:val="22"/>
                              </w:rPr>
                            </w:pPr>
                            <w:r w:rsidRPr="00ED0E16">
                              <w:rPr>
                                <w:color w:val="000000" w:themeColor="text1"/>
                                <w:sz w:val="22"/>
                                <w:szCs w:val="22"/>
                              </w:rPr>
                              <w:t>Complainant is contacted &amp; advised in writing</w:t>
                            </w:r>
                          </w:p>
                          <w:p w14:paraId="29751274" w14:textId="77777777" w:rsidR="00DD2933" w:rsidRPr="00ED0E16" w:rsidRDefault="00DD2933" w:rsidP="00ED0E16">
                            <w:pPr>
                              <w:pStyle w:val="NoSpacing"/>
                              <w:numPr>
                                <w:ilvl w:val="0"/>
                                <w:numId w:val="75"/>
                              </w:numPr>
                              <w:rPr>
                                <w:rFonts w:cstheme="minorHAnsi"/>
                                <w:color w:val="000000" w:themeColor="text1"/>
                                <w:sz w:val="18"/>
                                <w:szCs w:val="18"/>
                                <w:lang w:val="en-AU"/>
                              </w:rPr>
                            </w:pPr>
                            <w:r w:rsidRPr="00ED0E16">
                              <w:rPr>
                                <w:rFonts w:cstheme="minorHAnsi"/>
                                <w:color w:val="000000" w:themeColor="text1"/>
                                <w:sz w:val="18"/>
                                <w:szCs w:val="18"/>
                                <w:lang w:val="en-AU"/>
                              </w:rPr>
                              <w:t>Who is investigating the compliant</w:t>
                            </w:r>
                          </w:p>
                          <w:p w14:paraId="0B51AEAE" w14:textId="77777777" w:rsidR="00DD2933" w:rsidRPr="00ED0E16" w:rsidRDefault="00DD2933" w:rsidP="00ED0E16">
                            <w:pPr>
                              <w:pStyle w:val="NoSpacing"/>
                              <w:numPr>
                                <w:ilvl w:val="0"/>
                                <w:numId w:val="75"/>
                              </w:numPr>
                              <w:rPr>
                                <w:rFonts w:cstheme="minorHAnsi"/>
                                <w:color w:val="000000" w:themeColor="text1"/>
                                <w:sz w:val="18"/>
                                <w:szCs w:val="18"/>
                                <w:lang w:val="en-AU"/>
                              </w:rPr>
                            </w:pPr>
                            <w:r w:rsidRPr="00ED0E16">
                              <w:rPr>
                                <w:rFonts w:cstheme="minorHAnsi"/>
                                <w:color w:val="000000" w:themeColor="text1"/>
                                <w:sz w:val="18"/>
                                <w:szCs w:val="18"/>
                                <w:lang w:val="en-AU"/>
                              </w:rPr>
                              <w:t>What the next steps in the process are</w:t>
                            </w:r>
                          </w:p>
                          <w:p w14:paraId="57A70813" w14:textId="77777777" w:rsidR="00DD2933" w:rsidRPr="00ED0E16" w:rsidRDefault="00DD2933" w:rsidP="00ED0E16">
                            <w:pPr>
                              <w:pStyle w:val="NoSpacing"/>
                              <w:numPr>
                                <w:ilvl w:val="0"/>
                                <w:numId w:val="75"/>
                              </w:numPr>
                              <w:rPr>
                                <w:rFonts w:cstheme="minorHAnsi"/>
                                <w:color w:val="000000" w:themeColor="text1"/>
                                <w:sz w:val="18"/>
                                <w:szCs w:val="18"/>
                                <w:lang w:val="en-AU"/>
                              </w:rPr>
                            </w:pPr>
                            <w:r w:rsidRPr="00ED0E16">
                              <w:rPr>
                                <w:rFonts w:cstheme="minorHAnsi"/>
                                <w:color w:val="000000" w:themeColor="text1"/>
                                <w:sz w:val="18"/>
                                <w:szCs w:val="18"/>
                                <w:lang w:val="en-AU"/>
                              </w:rPr>
                              <w:t>When to expect an outcome</w:t>
                            </w:r>
                          </w:p>
                          <w:p w14:paraId="3DEDA9F4" w14:textId="77777777" w:rsidR="00DD2933" w:rsidRPr="00B54D18" w:rsidRDefault="00DD2933" w:rsidP="00DD2933">
                            <w:pPr>
                              <w:pStyle w:val="ListParagraph"/>
                              <w:rPr>
                                <w:color w:val="000000" w:themeColor="text1"/>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A16ABCA" id="Rectangle: Rounded Corners 21" o:spid="_x0000_s1039" style="position:absolute;margin-left:51.75pt;margin-top:74.05pt;width:346.5pt;height:62.25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" fillcolor="#d9f2d0 [665]" strokecolor="#4ea72e [3209]" strokeweight="1pt">
                <v:stroke joinstyle="miter"/>
                <v:textbox>
                  <w:txbxContent>
                    <w:p w14:paraId="2C829AB0" w14:textId="77777777" w:rsidR="00DD2933" w:rsidRPr="00ED0E16" w:rsidRDefault="00DD2933" w:rsidP="00ED0E16">
                      <w:pPr>
                        <w:pStyle w:val="NoSpacing"/>
                        <w:jc w:val="center"/>
                        <w:rPr>
                          <w:color w:val="000000" w:themeColor="text1"/>
                          <w:sz w:val="22"/>
                          <w:szCs w:val="22"/>
                        </w:rPr>
                      </w:pPr>
                      <w:r w:rsidRPr="00ED0E16">
                        <w:rPr>
                          <w:color w:val="000000" w:themeColor="text1"/>
                          <w:sz w:val="22"/>
                          <w:szCs w:val="22"/>
                        </w:rPr>
                        <w:t>Complainant is contacted &amp; advised in writing</w:t>
                      </w:r>
                    </w:p>
                    <w:p w14:paraId="29751274" w14:textId="77777777" w:rsidR="00DD2933" w:rsidRPr="00ED0E16" w:rsidRDefault="00DD2933" w:rsidP="00ED0E16">
                      <w:pPr>
                        <w:pStyle w:val="NoSpacing"/>
                        <w:numPr>
                          <w:ilvl w:val="0"/>
                          <w:numId w:val="75"/>
                        </w:numPr>
                        <w:rPr>
                          <w:rFonts w:cstheme="minorHAnsi"/>
                          <w:color w:val="000000" w:themeColor="text1"/>
                          <w:sz w:val="18"/>
                          <w:szCs w:val="18"/>
                          <w:lang w:val="en-AU"/>
                        </w:rPr>
                      </w:pPr>
                      <w:r w:rsidRPr="00ED0E16">
                        <w:rPr>
                          <w:rFonts w:cstheme="minorHAnsi"/>
                          <w:color w:val="000000" w:themeColor="text1"/>
                          <w:sz w:val="18"/>
                          <w:szCs w:val="18"/>
                          <w:lang w:val="en-AU"/>
                        </w:rPr>
                        <w:t>Who is investigating the compliant</w:t>
                      </w:r>
                    </w:p>
                    <w:p w14:paraId="0B51AEAE" w14:textId="77777777" w:rsidR="00DD2933" w:rsidRPr="00ED0E16" w:rsidRDefault="00DD2933" w:rsidP="00ED0E16">
                      <w:pPr>
                        <w:pStyle w:val="NoSpacing"/>
                        <w:numPr>
                          <w:ilvl w:val="0"/>
                          <w:numId w:val="75"/>
                        </w:numPr>
                        <w:rPr>
                          <w:rFonts w:cstheme="minorHAnsi"/>
                          <w:color w:val="000000" w:themeColor="text1"/>
                          <w:sz w:val="18"/>
                          <w:szCs w:val="18"/>
                          <w:lang w:val="en-AU"/>
                        </w:rPr>
                      </w:pPr>
                      <w:r w:rsidRPr="00ED0E16">
                        <w:rPr>
                          <w:rFonts w:cstheme="minorHAnsi"/>
                          <w:color w:val="000000" w:themeColor="text1"/>
                          <w:sz w:val="18"/>
                          <w:szCs w:val="18"/>
                          <w:lang w:val="en-AU"/>
                        </w:rPr>
                        <w:t>What the next steps in the process are</w:t>
                      </w:r>
                    </w:p>
                    <w:p w14:paraId="57A70813" w14:textId="77777777" w:rsidR="00DD2933" w:rsidRPr="00ED0E16" w:rsidRDefault="00DD2933" w:rsidP="00ED0E16">
                      <w:pPr>
                        <w:pStyle w:val="NoSpacing"/>
                        <w:numPr>
                          <w:ilvl w:val="0"/>
                          <w:numId w:val="75"/>
                        </w:numPr>
                        <w:rPr>
                          <w:rFonts w:cstheme="minorHAnsi"/>
                          <w:color w:val="000000" w:themeColor="text1"/>
                          <w:sz w:val="18"/>
                          <w:szCs w:val="18"/>
                          <w:lang w:val="en-AU"/>
                        </w:rPr>
                      </w:pPr>
                      <w:r w:rsidRPr="00ED0E16">
                        <w:rPr>
                          <w:rFonts w:cstheme="minorHAnsi"/>
                          <w:color w:val="000000" w:themeColor="text1"/>
                          <w:sz w:val="18"/>
                          <w:szCs w:val="18"/>
                          <w:lang w:val="en-AU"/>
                        </w:rPr>
                        <w:t>When to expect an outcome</w:t>
                      </w:r>
                    </w:p>
                    <w:p w14:paraId="3DEDA9F4" w14:textId="77777777" w:rsidR="00DD2933" w:rsidRPr="00B54D18" w:rsidRDefault="00DD2933" w:rsidP="00DD2933">
                      <w:pPr>
                        <w:pStyle w:val="ListParagraph"/>
                        <w:rPr>
                          <w:color w:val="000000" w:themeColor="text1"/>
                          <w:sz w:val="32"/>
                          <w:szCs w:val="32"/>
                        </w:rPr>
                      </w:pPr>
                    </w:p>
                  </w:txbxContent>
                </v:textbox>
                <w10:wrap anchorx="margin"/>
              </v:roundrect>
            </w:pict>
          </mc:Fallback>
        </mc:AlternateContent>
      </w:r>
      <w:r w:rsidR="00DD2933" w:rsidRPr="009D5FF2">
        <w:rPr>
          <w:noProof/>
          <w:sz w:val="2"/>
          <w:szCs w:val="2"/>
        </w:rPr>
        <mc:AlternateContent>
          <mc:Choice Requires="wps">
            <w:drawing>
              <wp:anchor distT="0" distB="0" distL="114300" distR="114300" simplePos="0" relativeHeight="251665408" behindDoc="0" locked="0" layoutInCell="1" allowOverlap="1" wp14:anchorId="19BEAC6A" wp14:editId="570EAB57">
                <wp:simplePos x="0" y="0"/>
                <wp:positionH relativeFrom="margin">
                  <wp:posOffset>2736215</wp:posOffset>
                </wp:positionH>
                <wp:positionV relativeFrom="paragraph">
                  <wp:posOffset>730885</wp:posOffset>
                </wp:positionV>
                <wp:extent cx="257175" cy="200025"/>
                <wp:effectExtent l="19050" t="0" r="28575" b="47625"/>
                <wp:wrapNone/>
                <wp:docPr id="25" name="Arrow: Down 22"/>
                <wp:cNvGraphicFramePr/>
                <a:graphic xmlns:a="http://schemas.openxmlformats.org/drawingml/2006/main">
                  <a:graphicData uri="http://schemas.microsoft.com/office/word/2010/wordprocessingShape">
                    <wps:wsp>
                      <wps:cNvSpPr/>
                      <wps:spPr>
                        <a:xfrm>
                          <a:off x="0" y="0"/>
                          <a:ext cx="257175" cy="200025"/>
                        </a:xfrm>
                        <a:prstGeom prst="downArrow">
                          <a:avLst/>
                        </a:prstGeom>
                        <a:solidFill>
                          <a:schemeClr val="accent6">
                            <a:lumMod val="60000"/>
                            <a:lumOff val="4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1FC1EE7" id="Arrow: Down 22" o:spid="_x0000_s1026" type="#_x0000_t67" style="position:absolute;margin-left:215.45pt;margin-top:57.55pt;width:20.25pt;height:15.75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" adj="10800" fillcolor="#8dd873 [1945]" strokecolor="#3a7c22 [2409]" strokeweight="1pt">
                <w10:wrap anchorx="margin"/>
              </v:shape>
            </w:pict>
          </mc:Fallback>
        </mc:AlternateContent>
      </w:r>
      <w:r w:rsidR="00DD2933" w:rsidRPr="009D5FF2">
        <w:rPr>
          <w:sz w:val="2"/>
          <w:szCs w:val="2"/>
        </w:rPr>
        <w:br w:type="page"/>
      </w:r>
    </w:p>
    <w:p w14:paraId="4F41E3C9" w14:textId="77777777" w:rsidR="00DD2933" w:rsidRDefault="00DD2933" w:rsidP="00DD2933">
      <w:pPr>
        <w:pStyle w:val="Heading1"/>
        <w:spacing w:before="0"/>
      </w:pPr>
      <w:r>
        <w:lastRenderedPageBreak/>
        <w:t>External Complaint Bodies</w:t>
      </w:r>
    </w:p>
    <w:p w14:paraId="2DCC62BF" w14:textId="77777777" w:rsidR="00DD2933" w:rsidRPr="0044798C" w:rsidRDefault="00DD2933" w:rsidP="00CC215A">
      <w:r w:rsidRPr="0044798C">
        <w:t xml:space="preserve">There may be times where a complainant is dissatisfied with the outcome of their complaint after an internal review by </w:t>
      </w:r>
      <w:r w:rsidRPr="0044798C">
        <w:rPr>
          <w:highlight w:val="yellow"/>
        </w:rPr>
        <w:t>[CHO]</w:t>
      </w:r>
      <w:r w:rsidRPr="0044798C">
        <w:t xml:space="preserve">. In these circumstances, there are external bodies that can deal with different types of complaints about </w:t>
      </w:r>
      <w:r w:rsidRPr="0044798C">
        <w:rPr>
          <w:highlight w:val="yellow"/>
        </w:rPr>
        <w:t>[CHO]</w:t>
      </w:r>
      <w:r w:rsidRPr="0044798C">
        <w:t>. The following infographic shows how a complainant can escalate a complaint where they</w:t>
      </w:r>
      <w:r>
        <w:t xml:space="preserve"> are not satisfied with the process</w:t>
      </w:r>
      <w:r w:rsidRPr="0044798C">
        <w:t xml:space="preserve"> provided by </w:t>
      </w:r>
      <w:r w:rsidRPr="0044798C">
        <w:rPr>
          <w:highlight w:val="yellow"/>
        </w:rPr>
        <w:t>[CHO]</w:t>
      </w:r>
      <w:r w:rsidRPr="0044798C">
        <w:t>.</w:t>
      </w:r>
    </w:p>
    <w:p w14:paraId="14F5133B" w14:textId="77777777" w:rsidR="00DD2933" w:rsidRDefault="00DD2933" w:rsidP="00DD2933">
      <w:pPr>
        <w:rPr>
          <w:sz w:val="18"/>
          <w:szCs w:val="18"/>
        </w:rPr>
      </w:pPr>
      <w:r>
        <w:rPr>
          <w:noProof/>
        </w:rPr>
        <mc:AlternateContent>
          <mc:Choice Requires="wps">
            <w:drawing>
              <wp:anchor distT="0" distB="0" distL="114300" distR="114300" simplePos="0" relativeHeight="251669504" behindDoc="0" locked="0" layoutInCell="1" allowOverlap="1" wp14:anchorId="44B1CF5F" wp14:editId="28BBB9DA">
                <wp:simplePos x="0" y="0"/>
                <wp:positionH relativeFrom="column">
                  <wp:posOffset>1409700</wp:posOffset>
                </wp:positionH>
                <wp:positionV relativeFrom="paragraph">
                  <wp:posOffset>5153660</wp:posOffset>
                </wp:positionV>
                <wp:extent cx="4444779" cy="838200"/>
                <wp:effectExtent l="0" t="0" r="0" b="0"/>
                <wp:wrapNone/>
                <wp:docPr id="6" name="Text Box 25"/>
                <wp:cNvGraphicFramePr/>
                <a:graphic xmlns:a="http://schemas.openxmlformats.org/drawingml/2006/main">
                  <a:graphicData uri="http://schemas.microsoft.com/office/word/2010/wordprocessingShape">
                    <wps:wsp>
                      <wps:cNvSpPr txBox="1"/>
                      <wps:spPr>
                        <a:xfrm>
                          <a:off x="0" y="0"/>
                          <a:ext cx="4444779" cy="838200"/>
                        </a:xfrm>
                        <a:prstGeom prst="rect">
                          <a:avLst/>
                        </a:prstGeom>
                        <a:noFill/>
                        <a:ln w="6350">
                          <a:noFill/>
                        </a:ln>
                      </wps:spPr>
                      <wps:txbx>
                        <w:txbxContent>
                          <w:p w14:paraId="0435ACC9" w14:textId="77777777" w:rsidR="00DD2933" w:rsidRPr="0044798C" w:rsidRDefault="00DD2933" w:rsidP="00DD2933">
                            <w:pPr>
                              <w:rPr>
                                <w:rFonts w:cstheme="minorHAnsi"/>
                                <w:sz w:val="16"/>
                                <w:szCs w:val="16"/>
                              </w:rPr>
                            </w:pPr>
                            <w:r w:rsidRPr="0044798C">
                              <w:rPr>
                                <w:rFonts w:cstheme="minorHAnsi"/>
                                <w:sz w:val="16"/>
                                <w:szCs w:val="16"/>
                                <w:vertAlign w:val="superscript"/>
                              </w:rPr>
                              <w:t xml:space="preserve">1 </w:t>
                            </w:r>
                            <w:r w:rsidRPr="0044798C">
                              <w:rPr>
                                <w:rFonts w:cstheme="minorHAnsi"/>
                                <w:sz w:val="16"/>
                                <w:szCs w:val="16"/>
                              </w:rPr>
                              <w:t>From time to time, it may take longer than 30 days to resolve a complaint; this will be discussed with the complainant.</w:t>
                            </w:r>
                          </w:p>
                          <w:p w14:paraId="1A324E0C" w14:textId="77777777" w:rsidR="00DD2933" w:rsidRPr="0044798C" w:rsidRDefault="00DD2933" w:rsidP="00DD2933">
                            <w:pPr>
                              <w:rPr>
                                <w:rFonts w:cstheme="minorHAnsi"/>
                                <w:sz w:val="16"/>
                                <w:szCs w:val="16"/>
                              </w:rPr>
                            </w:pPr>
                            <w:r w:rsidRPr="0044798C">
                              <w:rPr>
                                <w:rFonts w:cstheme="minorHAnsi"/>
                                <w:sz w:val="16"/>
                                <w:szCs w:val="16"/>
                                <w:vertAlign w:val="superscript"/>
                              </w:rPr>
                              <w:t xml:space="preserve">2 </w:t>
                            </w:r>
                            <w:r w:rsidRPr="0044798C">
                              <w:rPr>
                                <w:rFonts w:cstheme="minorHAnsi"/>
                                <w:sz w:val="16"/>
                                <w:szCs w:val="16"/>
                              </w:rPr>
                              <w:t xml:space="preserve">In some circumstances it may not be possible to resolve the complaint to the complainants satisfaction however the reasons for this will be communicated. </w:t>
                            </w:r>
                          </w:p>
                          <w:p w14:paraId="16E8F096" w14:textId="77777777" w:rsidR="00DD2933" w:rsidRDefault="00DD2933" w:rsidP="00DD29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4B1CF5F" id="_x0000_t202" coordsize="21600,21600" o:spt="202" path="m,l,21600r21600,l21600,xe">
                <v:stroke joinstyle="miter"/>
                <v:path gradientshapeok="t" o:connecttype="rect"/>
              </v:shapetype>
              <v:shape id="Text Box 25" o:spid="_x0000_s1040" type="#_x0000_t202" style="position:absolute;margin-left:111pt;margin-top:405.8pt;width:350pt;height:66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" filled="f" stroked="f" strokeweight=".5pt">
                <v:textbox>
                  <w:txbxContent>
                    <w:p w14:paraId="0435ACC9" w14:textId="77777777" w:rsidR="00DD2933" w:rsidRPr="0044798C" w:rsidRDefault="00DD2933" w:rsidP="00DD2933">
                      <w:pPr>
                        <w:rPr>
                          <w:rFonts w:cstheme="minorHAnsi"/>
                          <w:sz w:val="16"/>
                          <w:szCs w:val="16"/>
                        </w:rPr>
                      </w:pPr>
                      <w:r w:rsidRPr="0044798C">
                        <w:rPr>
                          <w:rFonts w:cstheme="minorHAnsi"/>
                          <w:sz w:val="16"/>
                          <w:szCs w:val="16"/>
                          <w:vertAlign w:val="superscript"/>
                        </w:rPr>
                        <w:t xml:space="preserve">1 </w:t>
                      </w:r>
                      <w:r w:rsidRPr="0044798C">
                        <w:rPr>
                          <w:rFonts w:cstheme="minorHAnsi"/>
                          <w:sz w:val="16"/>
                          <w:szCs w:val="16"/>
                        </w:rPr>
                        <w:t>From time to time, it may take longer than 30 days to resolve a complaint; this will be discussed with the complainant.</w:t>
                      </w:r>
                    </w:p>
                    <w:p w14:paraId="1A324E0C" w14:textId="77777777" w:rsidR="00DD2933" w:rsidRPr="0044798C" w:rsidRDefault="00DD2933" w:rsidP="00DD2933">
                      <w:pPr>
                        <w:rPr>
                          <w:rFonts w:cstheme="minorHAnsi"/>
                          <w:sz w:val="16"/>
                          <w:szCs w:val="16"/>
                        </w:rPr>
                      </w:pPr>
                      <w:r w:rsidRPr="0044798C">
                        <w:rPr>
                          <w:rFonts w:cstheme="minorHAnsi"/>
                          <w:sz w:val="16"/>
                          <w:szCs w:val="16"/>
                          <w:vertAlign w:val="superscript"/>
                        </w:rPr>
                        <w:t xml:space="preserve">2 </w:t>
                      </w:r>
                      <w:r w:rsidRPr="0044798C">
                        <w:rPr>
                          <w:rFonts w:cstheme="minorHAnsi"/>
                          <w:sz w:val="16"/>
                          <w:szCs w:val="16"/>
                        </w:rPr>
                        <w:t xml:space="preserve">In some circumstances it may not be possible to resolve the complaint to the complainants satisfaction however the reasons for this will be communicated. </w:t>
                      </w:r>
                    </w:p>
                    <w:p w14:paraId="16E8F096" w14:textId="77777777" w:rsidR="00DD2933" w:rsidRDefault="00DD2933" w:rsidP="00DD2933"/>
                  </w:txbxContent>
                </v:textbox>
              </v:shape>
            </w:pict>
          </mc:Fallback>
        </mc:AlternateContent>
      </w:r>
      <w:r w:rsidRPr="00E16B29">
        <w:rPr>
          <w:noProof/>
          <w:sz w:val="16"/>
          <w:szCs w:val="16"/>
        </w:rPr>
        <w:drawing>
          <wp:inline distT="0" distB="0" distL="0" distR="0" wp14:anchorId="1E002640" wp14:editId="7D8AE6A9">
            <wp:extent cx="6029325" cy="5810250"/>
            <wp:effectExtent l="38100" t="0" r="28575" b="0"/>
            <wp:docPr id="2"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18EF69BF" w14:textId="77777777" w:rsidR="00DD2933" w:rsidRDefault="00DD2933" w:rsidP="00DD2933">
      <w:pPr>
        <w:rPr>
          <w:b/>
          <w:bCs/>
        </w:rPr>
      </w:pPr>
      <w:r>
        <w:rPr>
          <w:b/>
          <w:bCs/>
        </w:rPr>
        <w:br w:type="page"/>
      </w:r>
    </w:p>
    <w:p w14:paraId="33B8776A" w14:textId="77777777" w:rsidR="00DD2933" w:rsidRPr="0044798C" w:rsidRDefault="00DD2933" w:rsidP="002569CF">
      <w:pPr>
        <w:pStyle w:val="Heading3"/>
      </w:pPr>
      <w:r w:rsidRPr="0044798C">
        <w:lastRenderedPageBreak/>
        <w:t>Housing Registrar Details</w:t>
      </w:r>
    </w:p>
    <w:p w14:paraId="46C9EBBC" w14:textId="77777777" w:rsidR="00DD2933" w:rsidRPr="0044798C" w:rsidRDefault="00DD2933" w:rsidP="002569CF">
      <w:r w:rsidRPr="0044798C">
        <w:t xml:space="preserve">If </w:t>
      </w:r>
      <w:r w:rsidRPr="0044798C">
        <w:rPr>
          <w:highlight w:val="yellow"/>
        </w:rPr>
        <w:t>[CHO]</w:t>
      </w:r>
      <w:r w:rsidRPr="0044798C">
        <w:t xml:space="preserve"> has not resolved the complaint within 30 days, or the complainant is unsatisfied by the decision made about the complaint, the complainant may contact the Victorian Housing Registrar: </w:t>
      </w:r>
    </w:p>
    <w:p w14:paraId="4B65570D" w14:textId="77777777" w:rsidR="00DD2933" w:rsidRPr="0044798C" w:rsidRDefault="00DD2933" w:rsidP="00524C66">
      <w:pPr>
        <w:pStyle w:val="ListParagraph"/>
        <w:numPr>
          <w:ilvl w:val="0"/>
          <w:numId w:val="76"/>
        </w:numPr>
      </w:pPr>
      <w:r w:rsidRPr="0044798C">
        <w:t>Telephone:</w:t>
      </w:r>
      <w:r w:rsidRPr="0044798C">
        <w:tab/>
        <w:t>03 7005 8984</w:t>
      </w:r>
    </w:p>
    <w:p w14:paraId="09C959B4" w14:textId="77777777" w:rsidR="00DD2933" w:rsidRPr="0044798C" w:rsidRDefault="00DD2933" w:rsidP="00524C66">
      <w:pPr>
        <w:pStyle w:val="ListParagraph"/>
        <w:numPr>
          <w:ilvl w:val="0"/>
          <w:numId w:val="76"/>
        </w:numPr>
      </w:pPr>
      <w:r w:rsidRPr="0044798C">
        <w:t>Online:</w:t>
      </w:r>
      <w:r w:rsidRPr="0044798C">
        <w:tab/>
      </w:r>
      <w:r w:rsidRPr="0044798C">
        <w:tab/>
      </w:r>
      <w:hyperlink r:id="rId15" w:history="1">
        <w:r w:rsidRPr="0044798C">
          <w:rPr>
            <w:rStyle w:val="Hyperlink"/>
          </w:rPr>
          <w:t>https://www.vic.gov.au/making-complaint-about-community-housing</w:t>
        </w:r>
      </w:hyperlink>
      <w:r w:rsidRPr="0044798C">
        <w:t xml:space="preserve"> </w:t>
      </w:r>
    </w:p>
    <w:p w14:paraId="0C8308EA" w14:textId="77777777" w:rsidR="00DD2933" w:rsidRPr="0044798C" w:rsidRDefault="00DD2933" w:rsidP="00524C66">
      <w:pPr>
        <w:pStyle w:val="ListParagraph"/>
        <w:numPr>
          <w:ilvl w:val="0"/>
          <w:numId w:val="76"/>
        </w:numPr>
      </w:pPr>
      <w:r w:rsidRPr="0044798C">
        <w:t>Post:</w:t>
      </w:r>
      <w:r w:rsidRPr="0044798C">
        <w:tab/>
      </w:r>
      <w:r w:rsidRPr="0044798C">
        <w:tab/>
        <w:t>Housing Registrar, GPO Box 4379, Melbourne, Victoria 3001</w:t>
      </w:r>
    </w:p>
    <w:p w14:paraId="19F9A72B" w14:textId="77777777" w:rsidR="00DD2933" w:rsidRPr="0044798C" w:rsidRDefault="00DD2933" w:rsidP="002569CF">
      <w:pPr>
        <w:pStyle w:val="Heading3"/>
      </w:pPr>
      <w:r w:rsidRPr="0044798C">
        <w:t>Victorian Ombudsman Details</w:t>
      </w:r>
    </w:p>
    <w:p w14:paraId="198ECBE7" w14:textId="77777777" w:rsidR="00DD2933" w:rsidRPr="0044798C" w:rsidRDefault="00DD2933" w:rsidP="002569CF">
      <w:r w:rsidRPr="0044798C">
        <w:t xml:space="preserve">If a complainant continues to be dissatisfied after discussing an issue with </w:t>
      </w:r>
      <w:r w:rsidRPr="00524C66">
        <w:rPr>
          <w:highlight w:val="yellow"/>
        </w:rPr>
        <w:t>[CHO]</w:t>
      </w:r>
      <w:r w:rsidRPr="0044798C">
        <w:t xml:space="preserve"> and the Housing Registrar, they can contact the Victorian Ombudsman: </w:t>
      </w:r>
    </w:p>
    <w:p w14:paraId="16312800" w14:textId="77777777" w:rsidR="00DD2933" w:rsidRPr="0044798C" w:rsidRDefault="00DD2933" w:rsidP="00524C66">
      <w:pPr>
        <w:pStyle w:val="ListParagraph"/>
        <w:numPr>
          <w:ilvl w:val="0"/>
          <w:numId w:val="77"/>
        </w:numPr>
      </w:pPr>
      <w:r w:rsidRPr="0044798C">
        <w:t>Telephone:</w:t>
      </w:r>
      <w:r w:rsidRPr="0044798C">
        <w:tab/>
        <w:t>1800 806 314</w:t>
      </w:r>
    </w:p>
    <w:p w14:paraId="76D83B9F" w14:textId="77777777" w:rsidR="00DD2933" w:rsidRPr="0044798C" w:rsidRDefault="00DD2933" w:rsidP="00524C66">
      <w:pPr>
        <w:pStyle w:val="ListParagraph"/>
        <w:numPr>
          <w:ilvl w:val="0"/>
          <w:numId w:val="77"/>
        </w:numPr>
      </w:pPr>
      <w:r w:rsidRPr="0044798C">
        <w:t>Online:</w:t>
      </w:r>
      <w:r w:rsidRPr="0044798C">
        <w:tab/>
      </w:r>
      <w:r w:rsidRPr="0044798C">
        <w:tab/>
      </w:r>
      <w:hyperlink r:id="rId16" w:history="1">
        <w:r w:rsidRPr="0044798C">
          <w:rPr>
            <w:rStyle w:val="Hyperlink"/>
          </w:rPr>
          <w:t>https://www.ombudsman.vic.gov.au/complaints/make-complaint/</w:t>
        </w:r>
      </w:hyperlink>
      <w:r w:rsidRPr="0044798C">
        <w:t xml:space="preserve"> </w:t>
      </w:r>
    </w:p>
    <w:p w14:paraId="607448BB" w14:textId="77777777" w:rsidR="00DD2933" w:rsidRPr="0044798C" w:rsidRDefault="00DD2933" w:rsidP="00524C66">
      <w:pPr>
        <w:pStyle w:val="ListParagraph"/>
        <w:numPr>
          <w:ilvl w:val="0"/>
          <w:numId w:val="77"/>
        </w:numPr>
      </w:pPr>
      <w:r w:rsidRPr="0044798C">
        <w:t>Post:</w:t>
      </w:r>
      <w:r w:rsidRPr="0044798C">
        <w:tab/>
      </w:r>
      <w:r w:rsidRPr="0044798C">
        <w:tab/>
        <w:t>Level 2, 570 Bourke Street Melbourne VIC 3000</w:t>
      </w:r>
    </w:p>
    <w:p w14:paraId="68172571" w14:textId="77777777" w:rsidR="00DD2933" w:rsidRPr="0044798C" w:rsidRDefault="00DD2933" w:rsidP="002569CF">
      <w:pPr>
        <w:pStyle w:val="Heading3"/>
      </w:pPr>
      <w:r w:rsidRPr="0044798C">
        <w:t>Victorian Civil and Administrative Tribunal</w:t>
      </w:r>
    </w:p>
    <w:p w14:paraId="5B045563" w14:textId="77777777" w:rsidR="00DD2933" w:rsidRPr="0044798C" w:rsidRDefault="00DD2933" w:rsidP="002569CF">
      <w:r w:rsidRPr="0044798C">
        <w:t xml:space="preserve">A complainant may also have statutory rights of appeal which should be directed to the </w:t>
      </w:r>
      <w:r w:rsidRPr="0044798C">
        <w:rPr>
          <w:rFonts w:cstheme="minorHAnsi"/>
        </w:rPr>
        <w:t>Victorian Civil and Administrative Tribunal</w:t>
      </w:r>
      <w:r>
        <w:t>:</w:t>
      </w:r>
      <w:r w:rsidRPr="0044798C">
        <w:t xml:space="preserve"> </w:t>
      </w:r>
    </w:p>
    <w:p w14:paraId="504CA209" w14:textId="77777777" w:rsidR="00DD2933" w:rsidRPr="0044798C" w:rsidRDefault="00DD2933" w:rsidP="00524C66">
      <w:pPr>
        <w:pStyle w:val="ListParagraph"/>
        <w:numPr>
          <w:ilvl w:val="0"/>
          <w:numId w:val="78"/>
        </w:numPr>
      </w:pPr>
      <w:r w:rsidRPr="0044798C">
        <w:t>Telephone:</w:t>
      </w:r>
      <w:r w:rsidRPr="0044798C">
        <w:tab/>
        <w:t>1300 01 8228</w:t>
      </w:r>
    </w:p>
    <w:p w14:paraId="26F122C4" w14:textId="77777777" w:rsidR="00DD2933" w:rsidRPr="0044798C" w:rsidRDefault="00DD2933" w:rsidP="00524C66">
      <w:pPr>
        <w:pStyle w:val="ListParagraph"/>
        <w:numPr>
          <w:ilvl w:val="0"/>
          <w:numId w:val="78"/>
        </w:numPr>
      </w:pPr>
      <w:r w:rsidRPr="0044798C">
        <w:t>Online:</w:t>
      </w:r>
      <w:r w:rsidRPr="0044798C">
        <w:tab/>
      </w:r>
      <w:r w:rsidRPr="0044798C">
        <w:tab/>
      </w:r>
      <w:hyperlink r:id="rId17" w:history="1">
        <w:r w:rsidRPr="0044798C">
          <w:rPr>
            <w:rStyle w:val="Hyperlink"/>
          </w:rPr>
          <w:t>https://www.vcat.vic.gov.au/</w:t>
        </w:r>
      </w:hyperlink>
    </w:p>
    <w:p w14:paraId="0BCF7779" w14:textId="4917820C" w:rsidR="00DD2933" w:rsidRPr="0044798C" w:rsidRDefault="00DD2933" w:rsidP="00524C66">
      <w:pPr>
        <w:pStyle w:val="ListParagraph"/>
        <w:numPr>
          <w:ilvl w:val="0"/>
          <w:numId w:val="78"/>
        </w:numPr>
      </w:pPr>
      <w:r w:rsidRPr="0044798C">
        <w:t>Email:</w:t>
      </w:r>
      <w:r w:rsidRPr="0044798C">
        <w:tab/>
      </w:r>
      <w:r w:rsidRPr="0044798C">
        <w:tab/>
      </w:r>
      <w:hyperlink r:id="rId18" w:history="1">
        <w:r w:rsidR="00DE4EE0" w:rsidRPr="00B501FB">
          <w:rPr>
            <w:rStyle w:val="Hyperlink"/>
          </w:rPr>
          <w:t>renting@vcat.vic.gov.au</w:t>
        </w:r>
      </w:hyperlink>
      <w:r w:rsidR="00DE4EE0">
        <w:t xml:space="preserve"> </w:t>
      </w:r>
    </w:p>
    <w:p w14:paraId="31270E43" w14:textId="77777777" w:rsidR="00DD2933" w:rsidRPr="00A92C97" w:rsidRDefault="00DD2933" w:rsidP="00DE4EE0">
      <w:pPr>
        <w:pStyle w:val="Heading1"/>
      </w:pPr>
      <w:r w:rsidRPr="00DE4EE0">
        <w:t>Confidentiality</w:t>
      </w:r>
      <w:r w:rsidRPr="00A92C97">
        <w:t xml:space="preserve"> </w:t>
      </w:r>
    </w:p>
    <w:p w14:paraId="425AE7BF" w14:textId="77777777" w:rsidR="00DD2933" w:rsidRPr="0044798C" w:rsidRDefault="00DD2933" w:rsidP="00DE4EE0">
      <w:r w:rsidRPr="0044798C">
        <w:t xml:space="preserve">All complaints and appeals are confidential and no identifying information will be shared without permission. When a complaint or appeal is made, </w:t>
      </w:r>
      <w:r w:rsidRPr="0044798C">
        <w:rPr>
          <w:highlight w:val="yellow"/>
        </w:rPr>
        <w:t>[CHO]</w:t>
      </w:r>
      <w:r w:rsidRPr="0044798C">
        <w:t xml:space="preserve"> will record: </w:t>
      </w:r>
    </w:p>
    <w:p w14:paraId="34796833" w14:textId="158B97B0" w:rsidR="00DD2933" w:rsidRPr="0044798C" w:rsidRDefault="00DE4EE0" w:rsidP="00DE4EE0">
      <w:pPr>
        <w:pStyle w:val="ListParagraph"/>
        <w:numPr>
          <w:ilvl w:val="0"/>
          <w:numId w:val="79"/>
        </w:numPr>
      </w:pPr>
      <w:r>
        <w:t>N</w:t>
      </w:r>
      <w:r w:rsidR="00DD2933" w:rsidRPr="0044798C">
        <w:t>ame and contact details;</w:t>
      </w:r>
    </w:p>
    <w:p w14:paraId="309F2FE4" w14:textId="685A5CFC" w:rsidR="00DD2933" w:rsidRPr="0044798C" w:rsidRDefault="00DE4EE0" w:rsidP="00DE4EE0">
      <w:pPr>
        <w:pStyle w:val="ListParagraph"/>
        <w:numPr>
          <w:ilvl w:val="0"/>
          <w:numId w:val="79"/>
        </w:numPr>
      </w:pPr>
      <w:r>
        <w:t>W</w:t>
      </w:r>
      <w:r w:rsidR="00DD2933" w:rsidRPr="0044798C">
        <w:t>hether the complainant has communication, cultural or assistance needs;</w:t>
      </w:r>
    </w:p>
    <w:p w14:paraId="65FCFC9E" w14:textId="4E98A85A" w:rsidR="00DD2933" w:rsidRPr="0044798C" w:rsidRDefault="00DE4EE0" w:rsidP="00DE4EE0">
      <w:pPr>
        <w:pStyle w:val="ListParagraph"/>
        <w:numPr>
          <w:ilvl w:val="0"/>
          <w:numId w:val="79"/>
        </w:numPr>
      </w:pPr>
      <w:r>
        <w:t>D</w:t>
      </w:r>
      <w:r w:rsidR="00DD2933" w:rsidRPr="0044798C">
        <w:t>etails of the complaint or appeal; and</w:t>
      </w:r>
    </w:p>
    <w:p w14:paraId="35741B7B" w14:textId="1FECED57" w:rsidR="00DD2933" w:rsidRPr="0044798C" w:rsidRDefault="00DE4EE0" w:rsidP="00DE4EE0">
      <w:pPr>
        <w:pStyle w:val="ListParagraph"/>
        <w:numPr>
          <w:ilvl w:val="0"/>
          <w:numId w:val="79"/>
        </w:numPr>
      </w:pPr>
      <w:r>
        <w:t>W</w:t>
      </w:r>
      <w:r w:rsidR="00DD2933" w:rsidRPr="0044798C">
        <w:t>hat outcome the complainant is seeking.</w:t>
      </w:r>
    </w:p>
    <w:p w14:paraId="424F0E9B" w14:textId="77777777" w:rsidR="00DD2933" w:rsidRPr="0044798C" w:rsidRDefault="00DD2933" w:rsidP="00DE4EE0">
      <w:r w:rsidRPr="0044798C">
        <w:rPr>
          <w:highlight w:val="yellow"/>
        </w:rPr>
        <w:t>[CHO]</w:t>
      </w:r>
      <w:r w:rsidRPr="0044798C">
        <w:t xml:space="preserve"> uses this information to respond to a complaint and to improve the services that relate to a complaint. All personal and sensitive information collected in the complaints process will be kept secure and managed in accordance with the Privacy and Data Protection Act 2015.</w:t>
      </w:r>
    </w:p>
    <w:p w14:paraId="6DF030BD" w14:textId="77777777" w:rsidR="00DD2933" w:rsidRPr="0044798C" w:rsidRDefault="00DD2933" w:rsidP="00DE4EE0">
      <w:r w:rsidRPr="0044798C">
        <w:rPr>
          <w:highlight w:val="yellow"/>
        </w:rPr>
        <w:t>[CHO]</w:t>
      </w:r>
      <w:r w:rsidRPr="0044798C">
        <w:t xml:space="preserve"> may share information to promote the wellbeing or safety of a child or group of children, or to prevent family violence, with other approved information sharing entities as legislated by the Victorian Government.</w:t>
      </w:r>
    </w:p>
    <w:p w14:paraId="7B9B551D" w14:textId="77777777" w:rsidR="00DD2933" w:rsidRPr="00DD2933" w:rsidRDefault="00DD2933" w:rsidP="00DD2933"/>
    <w:p w14:paraId="218D3688" w14:textId="5BD30910" w:rsidR="009928C5" w:rsidRDefault="009928C5" w:rsidP="00F175CE">
      <w:pPr>
        <w:pStyle w:val="Heading1"/>
      </w:pPr>
      <w:r>
        <w:lastRenderedPageBreak/>
        <w:t>Related policies</w:t>
      </w:r>
    </w:p>
    <w:p w14:paraId="61E5FFED" w14:textId="42DF23A7" w:rsidR="003F1968" w:rsidRDefault="003F1968" w:rsidP="003F1968">
      <w:pPr>
        <w:rPr>
          <w:rFonts w:cstheme="minorHAnsi"/>
        </w:rPr>
      </w:pPr>
      <w:r w:rsidRPr="00AC2857">
        <w:rPr>
          <w:rFonts w:cstheme="minorHAnsi"/>
          <w:highlight w:val="yellow"/>
        </w:rPr>
        <w:t>[</w:t>
      </w:r>
      <w:r w:rsidRPr="002F474B">
        <w:rPr>
          <w:rFonts w:cstheme="minorHAnsi"/>
          <w:highlight w:val="yellow"/>
        </w:rPr>
        <w:t xml:space="preserve">Insert </w:t>
      </w:r>
      <w:r>
        <w:rPr>
          <w:rFonts w:cstheme="minorHAnsi"/>
          <w:highlight w:val="yellow"/>
        </w:rPr>
        <w:t>a description</w:t>
      </w:r>
      <w:r w:rsidRPr="002F474B">
        <w:rPr>
          <w:rFonts w:cstheme="minorHAnsi"/>
          <w:highlight w:val="yellow"/>
        </w:rPr>
        <w:t xml:space="preserve"> of rel</w:t>
      </w:r>
      <w:r>
        <w:rPr>
          <w:rFonts w:cstheme="minorHAnsi"/>
          <w:highlight w:val="yellow"/>
        </w:rPr>
        <w:t>evant</w:t>
      </w:r>
      <w:r w:rsidRPr="002F474B">
        <w:rPr>
          <w:rFonts w:cstheme="minorHAnsi"/>
          <w:highlight w:val="yellow"/>
        </w:rPr>
        <w:t xml:space="preserve"> policies</w:t>
      </w:r>
      <w:r>
        <w:rPr>
          <w:rFonts w:cstheme="minorHAnsi"/>
          <w:highlight w:val="yellow"/>
        </w:rPr>
        <w:t>, for example those</w:t>
      </w:r>
      <w:r w:rsidRPr="002F474B">
        <w:rPr>
          <w:rFonts w:cstheme="minorHAnsi"/>
          <w:highlight w:val="yellow"/>
        </w:rPr>
        <w:t xml:space="preserve"> rel</w:t>
      </w:r>
      <w:r>
        <w:rPr>
          <w:rFonts w:cstheme="minorHAnsi"/>
          <w:highlight w:val="yellow"/>
        </w:rPr>
        <w:t>ating</w:t>
      </w:r>
      <w:r w:rsidRPr="002F474B">
        <w:rPr>
          <w:rFonts w:cstheme="minorHAnsi"/>
          <w:highlight w:val="yellow"/>
        </w:rPr>
        <w:t xml:space="preserve"> to </w:t>
      </w:r>
      <w:r w:rsidR="00B9784D">
        <w:rPr>
          <w:rFonts w:cstheme="minorHAnsi"/>
          <w:highlight w:val="yellow"/>
        </w:rPr>
        <w:t>privacy and confidentiality, renter voice, good neighbour behaviour, and other complaint handling policies outside the scope of this policy</w:t>
      </w:r>
      <w:r w:rsidRPr="00AC2857">
        <w:rPr>
          <w:rFonts w:cstheme="minorHAnsi"/>
          <w:highlight w:val="yellow"/>
        </w:rPr>
        <w:t>].</w:t>
      </w:r>
      <w:r w:rsidRPr="00ED61D8">
        <w:rPr>
          <w:rFonts w:cstheme="minorHAnsi"/>
        </w:rPr>
        <w:t xml:space="preserve"> </w:t>
      </w:r>
    </w:p>
    <w:p w14:paraId="7D01C068" w14:textId="7155419A" w:rsidR="009928C5" w:rsidRDefault="009928C5" w:rsidP="00F175CE">
      <w:pPr>
        <w:pStyle w:val="Heading1"/>
      </w:pPr>
      <w:r>
        <w:t>Legislation and standards</w:t>
      </w:r>
    </w:p>
    <w:p w14:paraId="4730EEE1" w14:textId="77777777" w:rsidR="00D15952" w:rsidRPr="0044798C" w:rsidRDefault="00D15952" w:rsidP="00D15952">
      <w:r w:rsidRPr="0044798C">
        <w:t xml:space="preserve">This policy meets the legislative requirements of section 97 of the Housing Act 1983 and the regulatory requirements of the Performance Standards established under section 93 of the Housing Act 1983. </w:t>
      </w:r>
    </w:p>
    <w:p w14:paraId="398B7E1B" w14:textId="61479663" w:rsidR="00D15952" w:rsidRDefault="00D15952" w:rsidP="00D15952">
      <w:r w:rsidRPr="0044798C">
        <w:t xml:space="preserve">This policy also implements </w:t>
      </w:r>
      <w:r w:rsidRPr="0044798C">
        <w:rPr>
          <w:highlight w:val="yellow"/>
        </w:rPr>
        <w:t>[CHO’s]</w:t>
      </w:r>
      <w:r w:rsidRPr="0044798C">
        <w:t xml:space="preserve"> obligations under </w:t>
      </w:r>
      <w:r>
        <w:t>the DFFH</w:t>
      </w:r>
      <w:r w:rsidRPr="0044798C">
        <w:t xml:space="preserve"> Victorian Housing Register Operational Guidelines</w:t>
      </w:r>
      <w:r>
        <w:t>.</w:t>
      </w:r>
    </w:p>
    <w:p w14:paraId="669D7980" w14:textId="1BF8F995" w:rsidR="00851A65" w:rsidRDefault="00851A65" w:rsidP="00D15952">
      <w:pPr>
        <w:pStyle w:val="Heading1"/>
      </w:pPr>
      <w:r>
        <w:t>Transparency and accessibility</w:t>
      </w:r>
    </w:p>
    <w:p w14:paraId="424AFF83" w14:textId="77777777" w:rsidR="00851A65" w:rsidRPr="006E775B" w:rsidRDefault="00851A65" w:rsidP="00851A65">
      <w:pPr>
        <w:spacing w:before="60" w:after="180" w:line="259" w:lineRule="auto"/>
        <w:rPr>
          <w:rFonts w:cstheme="minorHAnsi"/>
        </w:rPr>
      </w:pPr>
      <w:r>
        <w:rPr>
          <w:rFonts w:cstheme="minorHAnsi"/>
        </w:rPr>
        <w:t xml:space="preserve">This policy is made available on the </w:t>
      </w:r>
      <w:r w:rsidRPr="00AC2857">
        <w:rPr>
          <w:rFonts w:cstheme="minorHAnsi"/>
          <w:highlight w:val="yellow"/>
        </w:rPr>
        <w:t>[CHO]</w:t>
      </w:r>
      <w:r>
        <w:rPr>
          <w:rFonts w:cstheme="minorHAnsi"/>
        </w:rPr>
        <w:t xml:space="preserve"> website </w:t>
      </w:r>
      <w:r w:rsidRPr="00AC2857">
        <w:rPr>
          <w:rFonts w:cstheme="minorHAnsi"/>
          <w:highlight w:val="yellow"/>
        </w:rPr>
        <w:t>[www.cho.org.au/policy]</w:t>
      </w:r>
      <w:r>
        <w:rPr>
          <w:rFonts w:cstheme="minorHAnsi"/>
        </w:rPr>
        <w:t>.</w:t>
      </w:r>
    </w:p>
    <w:p w14:paraId="12710F88" w14:textId="75BF13AC" w:rsidR="009928C5" w:rsidRDefault="009928C5" w:rsidP="00420100">
      <w:pPr>
        <w:pStyle w:val="Heading1"/>
      </w:pPr>
      <w:r>
        <w:t>Definitions</w:t>
      </w:r>
    </w:p>
    <w:p w14:paraId="5A8198D2" w14:textId="29AB078B" w:rsidR="00D24792" w:rsidRDefault="00D24792" w:rsidP="009928C5">
      <w:r>
        <w:t>In this policy: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3"/>
      </w:tblGrid>
      <w:tr w:rsidR="006E0BC5" w:rsidRPr="00597BE3" w14:paraId="6D9A47D3" w14:textId="77777777" w:rsidTr="00AC2857">
        <w:tc>
          <w:tcPr>
            <w:tcW w:w="2127" w:type="dxa"/>
          </w:tcPr>
          <w:p w14:paraId="73883F39" w14:textId="2ABB9241" w:rsidR="006E0BC5" w:rsidRPr="00A04330" w:rsidRDefault="0008472A" w:rsidP="00A04330">
            <w:pPr>
              <w:rPr>
                <w:b/>
                <w:bCs/>
              </w:rPr>
            </w:pPr>
            <w:r>
              <w:rPr>
                <w:b/>
                <w:bCs/>
              </w:rPr>
              <w:t>Applicant</w:t>
            </w:r>
          </w:p>
        </w:tc>
        <w:tc>
          <w:tcPr>
            <w:tcW w:w="6883" w:type="dxa"/>
          </w:tcPr>
          <w:p w14:paraId="4CEE50B0" w14:textId="62626D1E" w:rsidR="006E0BC5" w:rsidRPr="00305252" w:rsidRDefault="00D24880" w:rsidP="00A04330">
            <w:pPr>
              <w:rPr>
                <w:rFonts w:cs="Arial"/>
              </w:rPr>
            </w:pPr>
            <w:r w:rsidRPr="0044798C">
              <w:t xml:space="preserve">A person who </w:t>
            </w:r>
            <w:r w:rsidRPr="0044798C">
              <w:rPr>
                <w:highlight w:val="yellow"/>
              </w:rPr>
              <w:t>[CHO]</w:t>
            </w:r>
            <w:r w:rsidRPr="0044798C">
              <w:t xml:space="preserve"> assists to apply for social housing</w:t>
            </w:r>
            <w:r w:rsidR="00165E25">
              <w:t>.</w:t>
            </w:r>
          </w:p>
        </w:tc>
      </w:tr>
      <w:tr w:rsidR="00E61FE5" w:rsidRPr="00597BE3" w14:paraId="5AAD7245" w14:textId="77777777" w:rsidTr="00AC2857">
        <w:tc>
          <w:tcPr>
            <w:tcW w:w="2127" w:type="dxa"/>
          </w:tcPr>
          <w:p w14:paraId="1BB077E9" w14:textId="5A95A011" w:rsidR="00E61FE5" w:rsidRPr="00A04330" w:rsidRDefault="00E61FE5" w:rsidP="00E61FE5">
            <w:pPr>
              <w:rPr>
                <w:b/>
                <w:bCs/>
              </w:rPr>
            </w:pPr>
            <w:r>
              <w:rPr>
                <w:b/>
                <w:bCs/>
              </w:rPr>
              <w:t>Complainant</w:t>
            </w:r>
          </w:p>
        </w:tc>
        <w:tc>
          <w:tcPr>
            <w:tcW w:w="6883" w:type="dxa"/>
          </w:tcPr>
          <w:p w14:paraId="5BF4D573" w14:textId="7501157A" w:rsidR="00E61FE5" w:rsidRPr="009707F5" w:rsidRDefault="00E61FE5" w:rsidP="00E61FE5">
            <w:r w:rsidRPr="0044798C">
              <w:t>The individual or organisation that makes a complaint</w:t>
            </w:r>
            <w:r w:rsidR="00165E25">
              <w:t>.</w:t>
            </w:r>
          </w:p>
        </w:tc>
      </w:tr>
      <w:tr w:rsidR="002D2A79" w:rsidRPr="00597BE3" w14:paraId="4BD973C5" w14:textId="77777777" w:rsidTr="00AC2857">
        <w:tc>
          <w:tcPr>
            <w:tcW w:w="2127" w:type="dxa"/>
          </w:tcPr>
          <w:p w14:paraId="515F5D4F" w14:textId="3AE3A949" w:rsidR="002D2A79" w:rsidRPr="00A04330" w:rsidRDefault="002D2A79" w:rsidP="002D2A79">
            <w:pPr>
              <w:rPr>
                <w:b/>
                <w:bCs/>
              </w:rPr>
            </w:pPr>
            <w:r>
              <w:rPr>
                <w:b/>
                <w:bCs/>
              </w:rPr>
              <w:t>Complaint</w:t>
            </w:r>
          </w:p>
        </w:tc>
        <w:tc>
          <w:tcPr>
            <w:tcW w:w="6883" w:type="dxa"/>
          </w:tcPr>
          <w:p w14:paraId="528B7A23" w14:textId="45A1D3A5" w:rsidR="002D2A79" w:rsidRPr="00597BE3" w:rsidRDefault="002D2A79" w:rsidP="002D2A79">
            <w:r w:rsidRPr="0044798C">
              <w:t>An expression of dissatisfaction made to or about an organisation, related to its products, services, staff or the handling of a complaint, where a response or resolution is explicitly or implicitly expected</w:t>
            </w:r>
            <w:r w:rsidR="00165E25">
              <w:t>.</w:t>
            </w:r>
          </w:p>
        </w:tc>
      </w:tr>
      <w:tr w:rsidR="002D2A79" w:rsidRPr="009707F5" w14:paraId="7AD2E37D" w14:textId="77777777" w:rsidTr="00AC2857">
        <w:tc>
          <w:tcPr>
            <w:tcW w:w="2127" w:type="dxa"/>
            <w:tcBorders>
              <w:top w:val="nil"/>
              <w:left w:val="nil"/>
              <w:bottom w:val="nil"/>
              <w:right w:val="nil"/>
            </w:tcBorders>
          </w:tcPr>
          <w:p w14:paraId="2AD55B8A" w14:textId="62CA24D6" w:rsidR="002D2A79" w:rsidRPr="00A04330" w:rsidRDefault="002D2A79" w:rsidP="002D2A79">
            <w:pPr>
              <w:rPr>
                <w:b/>
                <w:bCs/>
              </w:rPr>
            </w:pPr>
            <w:r>
              <w:rPr>
                <w:b/>
                <w:bCs/>
              </w:rPr>
              <w:t>Complaint outcome or decision</w:t>
            </w:r>
          </w:p>
        </w:tc>
        <w:tc>
          <w:tcPr>
            <w:tcW w:w="6883" w:type="dxa"/>
            <w:tcBorders>
              <w:top w:val="nil"/>
              <w:left w:val="nil"/>
              <w:bottom w:val="nil"/>
              <w:right w:val="nil"/>
            </w:tcBorders>
          </w:tcPr>
          <w:p w14:paraId="56259506" w14:textId="6C413130" w:rsidR="002D2A79" w:rsidRPr="009707F5" w:rsidRDefault="008466ED" w:rsidP="002D2A79">
            <w:r w:rsidRPr="0044798C">
              <w:rPr>
                <w:bCs/>
              </w:rPr>
              <w:t xml:space="preserve">The response provided by the </w:t>
            </w:r>
            <w:r w:rsidRPr="0044798C">
              <w:rPr>
                <w:bCs/>
                <w:highlight w:val="yellow"/>
              </w:rPr>
              <w:t>[CHO]</w:t>
            </w:r>
            <w:r w:rsidRPr="0044798C">
              <w:rPr>
                <w:bCs/>
              </w:rPr>
              <w:t xml:space="preserve"> about a complaint</w:t>
            </w:r>
            <w:r w:rsidR="00165E25">
              <w:rPr>
                <w:bCs/>
              </w:rPr>
              <w:t>.</w:t>
            </w:r>
          </w:p>
        </w:tc>
      </w:tr>
      <w:tr w:rsidR="002D2A79" w:rsidRPr="009707F5" w14:paraId="4430A1E9" w14:textId="77777777" w:rsidTr="00AC2857">
        <w:tc>
          <w:tcPr>
            <w:tcW w:w="2127" w:type="dxa"/>
            <w:tcBorders>
              <w:top w:val="nil"/>
              <w:left w:val="nil"/>
              <w:bottom w:val="nil"/>
              <w:right w:val="nil"/>
            </w:tcBorders>
          </w:tcPr>
          <w:p w14:paraId="061A9F6A" w14:textId="2C003071" w:rsidR="002D2A79" w:rsidRDefault="002D2A79" w:rsidP="002D2A79">
            <w:pPr>
              <w:rPr>
                <w:b/>
                <w:bCs/>
              </w:rPr>
            </w:pPr>
            <w:r>
              <w:rPr>
                <w:b/>
                <w:bCs/>
              </w:rPr>
              <w:t>Reivew of a complaint outcome or decision</w:t>
            </w:r>
          </w:p>
        </w:tc>
        <w:tc>
          <w:tcPr>
            <w:tcW w:w="6883" w:type="dxa"/>
            <w:tcBorders>
              <w:top w:val="nil"/>
              <w:left w:val="nil"/>
              <w:bottom w:val="nil"/>
              <w:right w:val="nil"/>
            </w:tcBorders>
          </w:tcPr>
          <w:p w14:paraId="46624CFF" w14:textId="5163C778" w:rsidR="002D2A79" w:rsidRPr="009707F5" w:rsidRDefault="00C40695" w:rsidP="002D2A79">
            <w:r w:rsidRPr="0044798C">
              <w:rPr>
                <w:bCs/>
              </w:rPr>
              <w:t>A request by a complainant for review of a complaint outcome or decision</w:t>
            </w:r>
            <w:r w:rsidR="00165E25">
              <w:rPr>
                <w:bCs/>
              </w:rPr>
              <w:t>.</w:t>
            </w:r>
          </w:p>
        </w:tc>
      </w:tr>
      <w:tr w:rsidR="00165E25" w:rsidRPr="009707F5" w14:paraId="4D374F7A" w14:textId="77777777" w:rsidTr="00AC2857">
        <w:tc>
          <w:tcPr>
            <w:tcW w:w="2127" w:type="dxa"/>
            <w:tcBorders>
              <w:top w:val="nil"/>
              <w:left w:val="nil"/>
              <w:bottom w:val="nil"/>
              <w:right w:val="nil"/>
            </w:tcBorders>
          </w:tcPr>
          <w:p w14:paraId="38A8A45E" w14:textId="31A50C1B" w:rsidR="00165E25" w:rsidRDefault="00165E25" w:rsidP="00165E25">
            <w:pPr>
              <w:rPr>
                <w:b/>
                <w:bCs/>
              </w:rPr>
            </w:pPr>
            <w:r>
              <w:rPr>
                <w:b/>
                <w:bCs/>
              </w:rPr>
              <w:t>VHR</w:t>
            </w:r>
          </w:p>
        </w:tc>
        <w:tc>
          <w:tcPr>
            <w:tcW w:w="6883" w:type="dxa"/>
            <w:tcBorders>
              <w:top w:val="nil"/>
              <w:left w:val="nil"/>
              <w:bottom w:val="nil"/>
              <w:right w:val="nil"/>
            </w:tcBorders>
          </w:tcPr>
          <w:p w14:paraId="38B685C9" w14:textId="7BE81664" w:rsidR="00165E25" w:rsidRPr="009707F5" w:rsidRDefault="00165E25" w:rsidP="00165E25">
            <w:r w:rsidRPr="0044798C">
              <w:rPr>
                <w:bCs/>
              </w:rPr>
              <w:t xml:space="preserve">The Victorian Housing Register, the state-wide common application for people seeking social housing, which can be accessed via </w:t>
            </w:r>
            <w:r w:rsidRPr="0044798C">
              <w:rPr>
                <w:bCs/>
                <w:highlight w:val="yellow"/>
              </w:rPr>
              <w:t>[CHO],</w:t>
            </w:r>
            <w:r w:rsidRPr="0044798C">
              <w:rPr>
                <w:bCs/>
              </w:rPr>
              <w:t xml:space="preserve"> Homes Vic, the myGov portal or designated support providers</w:t>
            </w:r>
            <w:r>
              <w:rPr>
                <w:bCs/>
              </w:rPr>
              <w:t>.</w:t>
            </w:r>
          </w:p>
        </w:tc>
      </w:tr>
    </w:tbl>
    <w:p w14:paraId="1A9189B6" w14:textId="571892F8" w:rsidR="0048730D" w:rsidRPr="009928C5" w:rsidRDefault="0048730D" w:rsidP="00FD2B86"/>
    <w:sectPr w:rsidR="0048730D" w:rsidRPr="009928C5">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B4E690" w14:textId="77777777" w:rsidR="00403EE8" w:rsidRDefault="00403EE8" w:rsidP="00F80A03">
      <w:pPr>
        <w:spacing w:after="0" w:line="240" w:lineRule="auto"/>
      </w:pPr>
      <w:r>
        <w:separator/>
      </w:r>
    </w:p>
  </w:endnote>
  <w:endnote w:type="continuationSeparator" w:id="0">
    <w:p w14:paraId="5270BFC8" w14:textId="77777777" w:rsidR="00403EE8" w:rsidRDefault="00403EE8" w:rsidP="00F80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ova Light">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305C8" w14:textId="77777777" w:rsidR="00F80A03" w:rsidRDefault="00F80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BA937" w14:textId="575F5A84" w:rsidR="009928C5" w:rsidRPr="009928C5" w:rsidRDefault="009928C5">
    <w:pPr>
      <w:pStyle w:val="Footer"/>
      <w:jc w:val="right"/>
      <w:rPr>
        <w:sz w:val="20"/>
        <w:szCs w:val="20"/>
      </w:rPr>
    </w:pPr>
    <w:r w:rsidRPr="009928C5">
      <w:rPr>
        <w:sz w:val="20"/>
        <w:szCs w:val="20"/>
      </w:rPr>
      <w:t>V</w:t>
    </w:r>
    <w:r w:rsidR="0004563C">
      <w:rPr>
        <w:sz w:val="20"/>
        <w:szCs w:val="20"/>
      </w:rPr>
      <w:t>2</w:t>
    </w:r>
    <w:r w:rsidRPr="009928C5">
      <w:rPr>
        <w:sz w:val="20"/>
        <w:szCs w:val="20"/>
      </w:rPr>
      <w:t xml:space="preserve"> May 2024</w:t>
    </w:r>
    <w:r w:rsidRPr="009928C5">
      <w:rPr>
        <w:sz w:val="20"/>
        <w:szCs w:val="20"/>
      </w:rPr>
      <w:tab/>
    </w:r>
    <w:r w:rsidRPr="009928C5">
      <w:rPr>
        <w:sz w:val="20"/>
        <w:szCs w:val="20"/>
      </w:rPr>
      <w:tab/>
    </w:r>
    <w:sdt>
      <w:sdtPr>
        <w:rPr>
          <w:sz w:val="20"/>
          <w:szCs w:val="20"/>
        </w:rPr>
        <w:id w:val="-1336300792"/>
        <w:docPartObj>
          <w:docPartGallery w:val="Page Numbers (Bottom of Page)"/>
          <w:docPartUnique/>
        </w:docPartObj>
      </w:sdtPr>
      <w:sdtEndPr>
        <w:rPr>
          <w:noProof/>
        </w:rPr>
      </w:sdtEndPr>
      <w:sdtContent>
        <w:r w:rsidRPr="009928C5">
          <w:rPr>
            <w:sz w:val="20"/>
            <w:szCs w:val="20"/>
          </w:rPr>
          <w:fldChar w:fldCharType="begin"/>
        </w:r>
        <w:r w:rsidRPr="009928C5">
          <w:rPr>
            <w:sz w:val="20"/>
            <w:szCs w:val="20"/>
          </w:rPr>
          <w:instrText xml:space="preserve"> PAGE   \* MERGEFORMAT </w:instrText>
        </w:r>
        <w:r w:rsidRPr="009928C5">
          <w:rPr>
            <w:sz w:val="20"/>
            <w:szCs w:val="20"/>
          </w:rPr>
          <w:fldChar w:fldCharType="separate"/>
        </w:r>
        <w:r w:rsidRPr="009928C5">
          <w:rPr>
            <w:noProof/>
            <w:sz w:val="20"/>
            <w:szCs w:val="20"/>
          </w:rPr>
          <w:t>2</w:t>
        </w:r>
        <w:r w:rsidRPr="009928C5">
          <w:rPr>
            <w:noProof/>
            <w:sz w:val="20"/>
            <w:szCs w:val="20"/>
          </w:rPr>
          <w:fldChar w:fldCharType="end"/>
        </w:r>
      </w:sdtContent>
    </w:sdt>
  </w:p>
  <w:p w14:paraId="3861A71C" w14:textId="5E63D1E7" w:rsidR="00F80A03" w:rsidRPr="009928C5" w:rsidRDefault="00F80A03">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92FB5" w14:textId="77777777" w:rsidR="00F80A03" w:rsidRDefault="00F80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D2666D" w14:textId="77777777" w:rsidR="00403EE8" w:rsidRDefault="00403EE8" w:rsidP="00F80A03">
      <w:pPr>
        <w:spacing w:after="0" w:line="240" w:lineRule="auto"/>
      </w:pPr>
      <w:r>
        <w:separator/>
      </w:r>
    </w:p>
  </w:footnote>
  <w:footnote w:type="continuationSeparator" w:id="0">
    <w:p w14:paraId="0E6C45D6" w14:textId="77777777" w:rsidR="00403EE8" w:rsidRDefault="00403EE8" w:rsidP="00F80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15F40" w14:textId="77777777" w:rsidR="00F80A03" w:rsidRDefault="00F80A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06838" w14:textId="77777777" w:rsidR="00053ED1" w:rsidRPr="00424330" w:rsidRDefault="00053ED1" w:rsidP="00053ED1">
    <w:pPr>
      <w:pStyle w:val="Header"/>
      <w:rPr>
        <w:highlight w:val="yellow"/>
        <w:lang w:val="en-US"/>
      </w:rPr>
    </w:pPr>
    <w:r w:rsidRPr="00424330">
      <w:rPr>
        <w:highlight w:val="yellow"/>
        <w:lang w:val="en-US"/>
      </w:rPr>
      <w:t>[CHO logo]</w:t>
    </w:r>
  </w:p>
  <w:p w14:paraId="28BB2A26" w14:textId="3E67080C" w:rsidR="00053ED1" w:rsidRPr="00424330" w:rsidRDefault="00053ED1" w:rsidP="00053ED1">
    <w:pPr>
      <w:pStyle w:val="Header"/>
      <w:rPr>
        <w:lang w:val="en-US"/>
      </w:rPr>
    </w:pPr>
    <w:r w:rsidRPr="00AC2857">
      <w:rPr>
        <w:b/>
        <w:bCs/>
        <w:highlight w:val="yellow"/>
        <w:lang w:val="en-US"/>
      </w:rPr>
      <w:t>CHIA Vic Template:</w:t>
    </w:r>
    <w:r>
      <w:rPr>
        <w:lang w:val="en-US"/>
      </w:rPr>
      <w:t xml:space="preserve"> </w:t>
    </w:r>
    <w:r w:rsidR="004E6883">
      <w:rPr>
        <w:lang w:val="en-US"/>
      </w:rPr>
      <w:t>Complaints</w:t>
    </w:r>
    <w:r>
      <w:rPr>
        <w:lang w:val="en-US"/>
      </w:rPr>
      <w:t xml:space="preserve"> Policy</w:t>
    </w:r>
  </w:p>
  <w:p w14:paraId="590E1DE2" w14:textId="77777777" w:rsidR="00F80A03" w:rsidRDefault="00F80A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92449" w14:textId="77777777" w:rsidR="00F80A03" w:rsidRDefault="00F80A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64291"/>
    <w:multiLevelType w:val="hybridMultilevel"/>
    <w:tmpl w:val="F55C6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172B87"/>
    <w:multiLevelType w:val="hybridMultilevel"/>
    <w:tmpl w:val="1CC2C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BA3329"/>
    <w:multiLevelType w:val="hybridMultilevel"/>
    <w:tmpl w:val="C7F80F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D06B43"/>
    <w:multiLevelType w:val="hybridMultilevel"/>
    <w:tmpl w:val="854AD1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7B159B"/>
    <w:multiLevelType w:val="hybridMultilevel"/>
    <w:tmpl w:val="42D8A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E56B6B"/>
    <w:multiLevelType w:val="hybridMultilevel"/>
    <w:tmpl w:val="517C5A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EA720F"/>
    <w:multiLevelType w:val="hybridMultilevel"/>
    <w:tmpl w:val="0F9877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D130F9"/>
    <w:multiLevelType w:val="hybridMultilevel"/>
    <w:tmpl w:val="096E3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4577C9"/>
    <w:multiLevelType w:val="hybridMultilevel"/>
    <w:tmpl w:val="40767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AC69EB"/>
    <w:multiLevelType w:val="hybridMultilevel"/>
    <w:tmpl w:val="7EA88F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4D0E2C"/>
    <w:multiLevelType w:val="hybridMultilevel"/>
    <w:tmpl w:val="C18249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8C06E4"/>
    <w:multiLevelType w:val="hybridMultilevel"/>
    <w:tmpl w:val="ED44F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A471C2"/>
    <w:multiLevelType w:val="hybridMultilevel"/>
    <w:tmpl w:val="FDDEB5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5381AAC"/>
    <w:multiLevelType w:val="hybridMultilevel"/>
    <w:tmpl w:val="EE7A4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53D49C5"/>
    <w:multiLevelType w:val="hybridMultilevel"/>
    <w:tmpl w:val="9AA64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7A7BD0"/>
    <w:multiLevelType w:val="hybridMultilevel"/>
    <w:tmpl w:val="648E0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95E2F83"/>
    <w:multiLevelType w:val="hybridMultilevel"/>
    <w:tmpl w:val="D05A8A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A553726"/>
    <w:multiLevelType w:val="hybridMultilevel"/>
    <w:tmpl w:val="B45A7D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ACE536F"/>
    <w:multiLevelType w:val="hybridMultilevel"/>
    <w:tmpl w:val="2F3691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D0548D9"/>
    <w:multiLevelType w:val="hybridMultilevel"/>
    <w:tmpl w:val="D4BA6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D9F7537"/>
    <w:multiLevelType w:val="hybridMultilevel"/>
    <w:tmpl w:val="0964A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E123737"/>
    <w:multiLevelType w:val="hybridMultilevel"/>
    <w:tmpl w:val="F8A431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EA10B8D"/>
    <w:multiLevelType w:val="hybridMultilevel"/>
    <w:tmpl w:val="802C9A4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3" w15:restartNumberingAfterBreak="0">
    <w:nsid w:val="335F7F4D"/>
    <w:multiLevelType w:val="hybridMultilevel"/>
    <w:tmpl w:val="1C566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D24217"/>
    <w:multiLevelType w:val="hybridMultilevel"/>
    <w:tmpl w:val="2CF41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030E03"/>
    <w:multiLevelType w:val="hybridMultilevel"/>
    <w:tmpl w:val="762867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4E85DC6"/>
    <w:multiLevelType w:val="hybridMultilevel"/>
    <w:tmpl w:val="98928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55545A3"/>
    <w:multiLevelType w:val="hybridMultilevel"/>
    <w:tmpl w:val="86FAAD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58D2AD3"/>
    <w:multiLevelType w:val="hybridMultilevel"/>
    <w:tmpl w:val="38B4D9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63C5052"/>
    <w:multiLevelType w:val="hybridMultilevel"/>
    <w:tmpl w:val="29284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69B1AEF"/>
    <w:multiLevelType w:val="hybridMultilevel"/>
    <w:tmpl w:val="FCCA5B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7422207"/>
    <w:multiLevelType w:val="hybridMultilevel"/>
    <w:tmpl w:val="4E2A3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8973428"/>
    <w:multiLevelType w:val="hybridMultilevel"/>
    <w:tmpl w:val="28025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9A24B71"/>
    <w:multiLevelType w:val="hybridMultilevel"/>
    <w:tmpl w:val="D32E49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A2D1450"/>
    <w:multiLevelType w:val="hybridMultilevel"/>
    <w:tmpl w:val="ED184F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B7654E8"/>
    <w:multiLevelType w:val="hybridMultilevel"/>
    <w:tmpl w:val="436A86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C4552B0"/>
    <w:multiLevelType w:val="hybridMultilevel"/>
    <w:tmpl w:val="2DA6C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F4D227B"/>
    <w:multiLevelType w:val="hybridMultilevel"/>
    <w:tmpl w:val="F394F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0815E5F"/>
    <w:multiLevelType w:val="hybridMultilevel"/>
    <w:tmpl w:val="64D22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22B215A"/>
    <w:multiLevelType w:val="hybridMultilevel"/>
    <w:tmpl w:val="52026B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57845D3"/>
    <w:multiLevelType w:val="hybridMultilevel"/>
    <w:tmpl w:val="EEEA4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8E83618"/>
    <w:multiLevelType w:val="hybridMultilevel"/>
    <w:tmpl w:val="F88007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9201403"/>
    <w:multiLevelType w:val="hybridMultilevel"/>
    <w:tmpl w:val="12F81242"/>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43" w15:restartNumberingAfterBreak="0">
    <w:nsid w:val="4A171BA9"/>
    <w:multiLevelType w:val="hybridMultilevel"/>
    <w:tmpl w:val="B0E01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A753EEB"/>
    <w:multiLevelType w:val="hybridMultilevel"/>
    <w:tmpl w:val="1FBE3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EE02D3A"/>
    <w:multiLevelType w:val="hybridMultilevel"/>
    <w:tmpl w:val="A7B0C0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F757C39"/>
    <w:multiLevelType w:val="hybridMultilevel"/>
    <w:tmpl w:val="C67645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27F0D30"/>
    <w:multiLevelType w:val="hybridMultilevel"/>
    <w:tmpl w:val="3B626B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62500E9"/>
    <w:multiLevelType w:val="hybridMultilevel"/>
    <w:tmpl w:val="49768E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6391DDA"/>
    <w:multiLevelType w:val="hybridMultilevel"/>
    <w:tmpl w:val="BE287F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81553CB"/>
    <w:multiLevelType w:val="hybridMultilevel"/>
    <w:tmpl w:val="C414EE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96E114C"/>
    <w:multiLevelType w:val="hybridMultilevel"/>
    <w:tmpl w:val="9AE4B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B771BCC"/>
    <w:multiLevelType w:val="hybridMultilevel"/>
    <w:tmpl w:val="39443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BB91318"/>
    <w:multiLevelType w:val="hybridMultilevel"/>
    <w:tmpl w:val="774E6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C9E512F"/>
    <w:multiLevelType w:val="hybridMultilevel"/>
    <w:tmpl w:val="588EDA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E9B17C7"/>
    <w:multiLevelType w:val="hybridMultilevel"/>
    <w:tmpl w:val="D56645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5EE676C7"/>
    <w:multiLevelType w:val="hybridMultilevel"/>
    <w:tmpl w:val="EF5AD9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61814CFA"/>
    <w:multiLevelType w:val="hybridMultilevel"/>
    <w:tmpl w:val="6770D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61EA2843"/>
    <w:multiLevelType w:val="hybridMultilevel"/>
    <w:tmpl w:val="A42A60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62A469BB"/>
    <w:multiLevelType w:val="hybridMultilevel"/>
    <w:tmpl w:val="FA6EF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5A07673"/>
    <w:multiLevelType w:val="hybridMultilevel"/>
    <w:tmpl w:val="BC802F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67795568"/>
    <w:multiLevelType w:val="hybridMultilevel"/>
    <w:tmpl w:val="474CA7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687523E4"/>
    <w:multiLevelType w:val="hybridMultilevel"/>
    <w:tmpl w:val="38AA4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687A6695"/>
    <w:multiLevelType w:val="hybridMultilevel"/>
    <w:tmpl w:val="38488E8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4" w15:restartNumberingAfterBreak="0">
    <w:nsid w:val="6A627E7B"/>
    <w:multiLevelType w:val="hybridMultilevel"/>
    <w:tmpl w:val="F6F22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6B4C03D6"/>
    <w:multiLevelType w:val="hybridMultilevel"/>
    <w:tmpl w:val="D1ECC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6DE65C7A"/>
    <w:multiLevelType w:val="hybridMultilevel"/>
    <w:tmpl w:val="046018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6F6827BD"/>
    <w:multiLevelType w:val="hybridMultilevel"/>
    <w:tmpl w:val="D174C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0082D72"/>
    <w:multiLevelType w:val="hybridMultilevel"/>
    <w:tmpl w:val="3E465D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70663A07"/>
    <w:multiLevelType w:val="hybridMultilevel"/>
    <w:tmpl w:val="DBC6B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717324BE"/>
    <w:multiLevelType w:val="hybridMultilevel"/>
    <w:tmpl w:val="AAC82C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719B2019"/>
    <w:multiLevelType w:val="hybridMultilevel"/>
    <w:tmpl w:val="70A8799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2" w15:restartNumberingAfterBreak="0">
    <w:nsid w:val="72C94F1B"/>
    <w:multiLevelType w:val="hybridMultilevel"/>
    <w:tmpl w:val="25EC3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73C22FDB"/>
    <w:multiLevelType w:val="hybridMultilevel"/>
    <w:tmpl w:val="28C0B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74095AAE"/>
    <w:multiLevelType w:val="hybridMultilevel"/>
    <w:tmpl w:val="3DA66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76D52369"/>
    <w:multiLevelType w:val="hybridMultilevel"/>
    <w:tmpl w:val="35462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77007DDA"/>
    <w:multiLevelType w:val="hybridMultilevel"/>
    <w:tmpl w:val="CB54C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783B492A"/>
    <w:multiLevelType w:val="hybridMultilevel"/>
    <w:tmpl w:val="1188D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798A683A"/>
    <w:multiLevelType w:val="hybridMultilevel"/>
    <w:tmpl w:val="7D3248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73191859">
    <w:abstractNumId w:val="37"/>
  </w:num>
  <w:num w:numId="2" w16cid:durableId="529874576">
    <w:abstractNumId w:val="52"/>
  </w:num>
  <w:num w:numId="3" w16cid:durableId="1140223880">
    <w:abstractNumId w:val="77"/>
  </w:num>
  <w:num w:numId="4" w16cid:durableId="1146776512">
    <w:abstractNumId w:val="67"/>
  </w:num>
  <w:num w:numId="5" w16cid:durableId="682049030">
    <w:abstractNumId w:val="15"/>
  </w:num>
  <w:num w:numId="6" w16cid:durableId="611739869">
    <w:abstractNumId w:val="34"/>
  </w:num>
  <w:num w:numId="7" w16cid:durableId="1353452108">
    <w:abstractNumId w:val="36"/>
  </w:num>
  <w:num w:numId="8" w16cid:durableId="1186096817">
    <w:abstractNumId w:val="61"/>
  </w:num>
  <w:num w:numId="9" w16cid:durableId="2022854793">
    <w:abstractNumId w:val="57"/>
  </w:num>
  <w:num w:numId="10" w16cid:durableId="35669395">
    <w:abstractNumId w:val="59"/>
  </w:num>
  <w:num w:numId="11" w16cid:durableId="1377505031">
    <w:abstractNumId w:val="19"/>
  </w:num>
  <w:num w:numId="12" w16cid:durableId="476268290">
    <w:abstractNumId w:val="65"/>
  </w:num>
  <w:num w:numId="13" w16cid:durableId="1633363527">
    <w:abstractNumId w:val="22"/>
  </w:num>
  <w:num w:numId="14" w16cid:durableId="1586302621">
    <w:abstractNumId w:val="38"/>
  </w:num>
  <w:num w:numId="15" w16cid:durableId="1826235340">
    <w:abstractNumId w:val="69"/>
  </w:num>
  <w:num w:numId="16" w16cid:durableId="485365734">
    <w:abstractNumId w:val="0"/>
  </w:num>
  <w:num w:numId="17" w16cid:durableId="1222594209">
    <w:abstractNumId w:val="31"/>
  </w:num>
  <w:num w:numId="18" w16cid:durableId="1033654141">
    <w:abstractNumId w:val="14"/>
  </w:num>
  <w:num w:numId="19" w16cid:durableId="1590506785">
    <w:abstractNumId w:val="72"/>
  </w:num>
  <w:num w:numId="20" w16cid:durableId="915407316">
    <w:abstractNumId w:val="39"/>
  </w:num>
  <w:num w:numId="21" w16cid:durableId="450317628">
    <w:abstractNumId w:val="28"/>
  </w:num>
  <w:num w:numId="22" w16cid:durableId="496114763">
    <w:abstractNumId w:val="7"/>
  </w:num>
  <w:num w:numId="23" w16cid:durableId="371729802">
    <w:abstractNumId w:val="41"/>
  </w:num>
  <w:num w:numId="24" w16cid:durableId="1122042469">
    <w:abstractNumId w:val="5"/>
  </w:num>
  <w:num w:numId="25" w16cid:durableId="1145244286">
    <w:abstractNumId w:val="30"/>
  </w:num>
  <w:num w:numId="26" w16cid:durableId="1666786161">
    <w:abstractNumId w:val="66"/>
  </w:num>
  <w:num w:numId="27" w16cid:durableId="557252976">
    <w:abstractNumId w:val="56"/>
  </w:num>
  <w:num w:numId="28" w16cid:durableId="735399192">
    <w:abstractNumId w:val="51"/>
  </w:num>
  <w:num w:numId="29" w16cid:durableId="1109856018">
    <w:abstractNumId w:val="62"/>
  </w:num>
  <w:num w:numId="30" w16cid:durableId="496962533">
    <w:abstractNumId w:val="71"/>
  </w:num>
  <w:num w:numId="31" w16cid:durableId="647855450">
    <w:abstractNumId w:val="17"/>
  </w:num>
  <w:num w:numId="32" w16cid:durableId="1162501895">
    <w:abstractNumId w:val="47"/>
  </w:num>
  <w:num w:numId="33" w16cid:durableId="676619874">
    <w:abstractNumId w:val="9"/>
  </w:num>
  <w:num w:numId="34" w16cid:durableId="654645568">
    <w:abstractNumId w:val="46"/>
  </w:num>
  <w:num w:numId="35" w16cid:durableId="1432046889">
    <w:abstractNumId w:val="54"/>
  </w:num>
  <w:num w:numId="36" w16cid:durableId="361135180">
    <w:abstractNumId w:val="25"/>
  </w:num>
  <w:num w:numId="37" w16cid:durableId="1919173289">
    <w:abstractNumId w:val="4"/>
  </w:num>
  <w:num w:numId="38" w16cid:durableId="1862013087">
    <w:abstractNumId w:val="50"/>
  </w:num>
  <w:num w:numId="39" w16cid:durableId="1949266217">
    <w:abstractNumId w:val="2"/>
  </w:num>
  <w:num w:numId="40" w16cid:durableId="703600092">
    <w:abstractNumId w:val="53"/>
  </w:num>
  <w:num w:numId="41" w16cid:durableId="469369241">
    <w:abstractNumId w:val="70"/>
  </w:num>
  <w:num w:numId="42" w16cid:durableId="2024211356">
    <w:abstractNumId w:val="11"/>
  </w:num>
  <w:num w:numId="43" w16cid:durableId="1352299954">
    <w:abstractNumId w:val="3"/>
  </w:num>
  <w:num w:numId="44" w16cid:durableId="752970700">
    <w:abstractNumId w:val="21"/>
  </w:num>
  <w:num w:numId="45" w16cid:durableId="1966739472">
    <w:abstractNumId w:val="63"/>
  </w:num>
  <w:num w:numId="46" w16cid:durableId="1534267298">
    <w:abstractNumId w:val="60"/>
  </w:num>
  <w:num w:numId="47" w16cid:durableId="1276135867">
    <w:abstractNumId w:val="45"/>
  </w:num>
  <w:num w:numId="48" w16cid:durableId="1992513251">
    <w:abstractNumId w:val="10"/>
  </w:num>
  <w:num w:numId="49" w16cid:durableId="77211643">
    <w:abstractNumId w:val="42"/>
  </w:num>
  <w:num w:numId="50" w16cid:durableId="1458521514">
    <w:abstractNumId w:val="23"/>
  </w:num>
  <w:num w:numId="51" w16cid:durableId="855844680">
    <w:abstractNumId w:val="26"/>
  </w:num>
  <w:num w:numId="52" w16cid:durableId="884562457">
    <w:abstractNumId w:val="20"/>
  </w:num>
  <w:num w:numId="53" w16cid:durableId="564685851">
    <w:abstractNumId w:val="24"/>
  </w:num>
  <w:num w:numId="54" w16cid:durableId="1843087943">
    <w:abstractNumId w:val="8"/>
  </w:num>
  <w:num w:numId="55" w16cid:durableId="941842688">
    <w:abstractNumId w:val="44"/>
  </w:num>
  <w:num w:numId="56" w16cid:durableId="1244028690">
    <w:abstractNumId w:val="68"/>
  </w:num>
  <w:num w:numId="57" w16cid:durableId="1792242952">
    <w:abstractNumId w:val="1"/>
  </w:num>
  <w:num w:numId="58" w16cid:durableId="424688836">
    <w:abstractNumId w:val="64"/>
  </w:num>
  <w:num w:numId="59" w16cid:durableId="1914200721">
    <w:abstractNumId w:val="13"/>
  </w:num>
  <w:num w:numId="60" w16cid:durableId="924415579">
    <w:abstractNumId w:val="40"/>
  </w:num>
  <w:num w:numId="61" w16cid:durableId="1688482721">
    <w:abstractNumId w:val="29"/>
  </w:num>
  <w:num w:numId="62" w16cid:durableId="1744139132">
    <w:abstractNumId w:val="76"/>
  </w:num>
  <w:num w:numId="63" w16cid:durableId="206457273">
    <w:abstractNumId w:val="73"/>
  </w:num>
  <w:num w:numId="64" w16cid:durableId="964581339">
    <w:abstractNumId w:val="18"/>
  </w:num>
  <w:num w:numId="65" w16cid:durableId="1071735678">
    <w:abstractNumId w:val="12"/>
  </w:num>
  <w:num w:numId="66" w16cid:durableId="529417067">
    <w:abstractNumId w:val="16"/>
  </w:num>
  <w:num w:numId="67" w16cid:durableId="1779911002">
    <w:abstractNumId w:val="48"/>
  </w:num>
  <w:num w:numId="68" w16cid:durableId="1841240390">
    <w:abstractNumId w:val="27"/>
  </w:num>
  <w:num w:numId="69" w16cid:durableId="1845168363">
    <w:abstractNumId w:val="58"/>
  </w:num>
  <w:num w:numId="70" w16cid:durableId="503785593">
    <w:abstractNumId w:val="49"/>
  </w:num>
  <w:num w:numId="71" w16cid:durableId="201480392">
    <w:abstractNumId w:val="33"/>
  </w:num>
  <w:num w:numId="72" w16cid:durableId="239952504">
    <w:abstractNumId w:val="74"/>
  </w:num>
  <w:num w:numId="73" w16cid:durableId="1373649427">
    <w:abstractNumId w:val="32"/>
  </w:num>
  <w:num w:numId="74" w16cid:durableId="797262141">
    <w:abstractNumId w:val="6"/>
  </w:num>
  <w:num w:numId="75" w16cid:durableId="807824746">
    <w:abstractNumId w:val="35"/>
  </w:num>
  <w:num w:numId="76" w16cid:durableId="1694066887">
    <w:abstractNumId w:val="55"/>
  </w:num>
  <w:num w:numId="77" w16cid:durableId="1758014259">
    <w:abstractNumId w:val="75"/>
  </w:num>
  <w:num w:numId="78" w16cid:durableId="1466119631">
    <w:abstractNumId w:val="78"/>
  </w:num>
  <w:num w:numId="79" w16cid:durableId="186412893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273"/>
    <w:rsid w:val="000009EF"/>
    <w:rsid w:val="00004749"/>
    <w:rsid w:val="00007391"/>
    <w:rsid w:val="0001556C"/>
    <w:rsid w:val="000200C1"/>
    <w:rsid w:val="00036309"/>
    <w:rsid w:val="00042B57"/>
    <w:rsid w:val="0004393C"/>
    <w:rsid w:val="0004563C"/>
    <w:rsid w:val="00053ED1"/>
    <w:rsid w:val="00081AA6"/>
    <w:rsid w:val="0008472A"/>
    <w:rsid w:val="00084A79"/>
    <w:rsid w:val="00096CF2"/>
    <w:rsid w:val="000B0C0C"/>
    <w:rsid w:val="000B1743"/>
    <w:rsid w:val="001036DA"/>
    <w:rsid w:val="00115170"/>
    <w:rsid w:val="00123BA6"/>
    <w:rsid w:val="00125541"/>
    <w:rsid w:val="00127CB7"/>
    <w:rsid w:val="00140959"/>
    <w:rsid w:val="001420B4"/>
    <w:rsid w:val="00145BA3"/>
    <w:rsid w:val="00145CBD"/>
    <w:rsid w:val="001504F7"/>
    <w:rsid w:val="00153D55"/>
    <w:rsid w:val="00165E25"/>
    <w:rsid w:val="0018744B"/>
    <w:rsid w:val="00192B92"/>
    <w:rsid w:val="00194C6D"/>
    <w:rsid w:val="001B1FB6"/>
    <w:rsid w:val="001B5D3C"/>
    <w:rsid w:val="001B6B57"/>
    <w:rsid w:val="001D1C5F"/>
    <w:rsid w:val="001D36F5"/>
    <w:rsid w:val="001D5C60"/>
    <w:rsid w:val="001E1FB7"/>
    <w:rsid w:val="001E5B45"/>
    <w:rsid w:val="0020060F"/>
    <w:rsid w:val="00201E87"/>
    <w:rsid w:val="00226A19"/>
    <w:rsid w:val="00230EA1"/>
    <w:rsid w:val="00236208"/>
    <w:rsid w:val="00251204"/>
    <w:rsid w:val="0025541A"/>
    <w:rsid w:val="002569CF"/>
    <w:rsid w:val="00265955"/>
    <w:rsid w:val="00273D8A"/>
    <w:rsid w:val="00280C2F"/>
    <w:rsid w:val="002869C4"/>
    <w:rsid w:val="00294C60"/>
    <w:rsid w:val="00297F1C"/>
    <w:rsid w:val="002A24FA"/>
    <w:rsid w:val="002A5991"/>
    <w:rsid w:val="002B28A6"/>
    <w:rsid w:val="002B48F7"/>
    <w:rsid w:val="002C5C28"/>
    <w:rsid w:val="002C62AF"/>
    <w:rsid w:val="002D2A79"/>
    <w:rsid w:val="002D3AE7"/>
    <w:rsid w:val="002E150A"/>
    <w:rsid w:val="002E4C84"/>
    <w:rsid w:val="002E6B13"/>
    <w:rsid w:val="00304657"/>
    <w:rsid w:val="00305252"/>
    <w:rsid w:val="00305E64"/>
    <w:rsid w:val="00307720"/>
    <w:rsid w:val="00321D7A"/>
    <w:rsid w:val="00336342"/>
    <w:rsid w:val="00343780"/>
    <w:rsid w:val="00356E15"/>
    <w:rsid w:val="0036063A"/>
    <w:rsid w:val="00360F7A"/>
    <w:rsid w:val="003623B5"/>
    <w:rsid w:val="00364DEC"/>
    <w:rsid w:val="003752D0"/>
    <w:rsid w:val="003755FE"/>
    <w:rsid w:val="003837C7"/>
    <w:rsid w:val="003A330B"/>
    <w:rsid w:val="003A641B"/>
    <w:rsid w:val="003B37C5"/>
    <w:rsid w:val="003B4B73"/>
    <w:rsid w:val="003D0273"/>
    <w:rsid w:val="003D376C"/>
    <w:rsid w:val="003D3DD1"/>
    <w:rsid w:val="003F1968"/>
    <w:rsid w:val="00401DF2"/>
    <w:rsid w:val="004027A9"/>
    <w:rsid w:val="00403EE8"/>
    <w:rsid w:val="00407094"/>
    <w:rsid w:val="00412374"/>
    <w:rsid w:val="00413B40"/>
    <w:rsid w:val="00420100"/>
    <w:rsid w:val="00432388"/>
    <w:rsid w:val="0043427F"/>
    <w:rsid w:val="00444666"/>
    <w:rsid w:val="00457952"/>
    <w:rsid w:val="004707BB"/>
    <w:rsid w:val="004747C9"/>
    <w:rsid w:val="00475B41"/>
    <w:rsid w:val="00482237"/>
    <w:rsid w:val="0048730D"/>
    <w:rsid w:val="004A0381"/>
    <w:rsid w:val="004A397C"/>
    <w:rsid w:val="004A675B"/>
    <w:rsid w:val="004B27FD"/>
    <w:rsid w:val="004B7CD3"/>
    <w:rsid w:val="004D2AA3"/>
    <w:rsid w:val="004E6883"/>
    <w:rsid w:val="004F3ABA"/>
    <w:rsid w:val="004F4954"/>
    <w:rsid w:val="004F7747"/>
    <w:rsid w:val="00500886"/>
    <w:rsid w:val="00502F2C"/>
    <w:rsid w:val="00503FC3"/>
    <w:rsid w:val="00504D45"/>
    <w:rsid w:val="0051194E"/>
    <w:rsid w:val="00516EF7"/>
    <w:rsid w:val="00524C66"/>
    <w:rsid w:val="00530284"/>
    <w:rsid w:val="00532A7E"/>
    <w:rsid w:val="00537D07"/>
    <w:rsid w:val="00541BD9"/>
    <w:rsid w:val="00541D3F"/>
    <w:rsid w:val="005539C0"/>
    <w:rsid w:val="00555ED9"/>
    <w:rsid w:val="00572C38"/>
    <w:rsid w:val="00586259"/>
    <w:rsid w:val="005975D3"/>
    <w:rsid w:val="005B252E"/>
    <w:rsid w:val="005B26D2"/>
    <w:rsid w:val="005B5AE2"/>
    <w:rsid w:val="005C2BA2"/>
    <w:rsid w:val="005C3577"/>
    <w:rsid w:val="005C67B1"/>
    <w:rsid w:val="005C6FD2"/>
    <w:rsid w:val="005D210F"/>
    <w:rsid w:val="005D53AE"/>
    <w:rsid w:val="005D6356"/>
    <w:rsid w:val="005D6AD8"/>
    <w:rsid w:val="005D73F7"/>
    <w:rsid w:val="005E4B8D"/>
    <w:rsid w:val="005E6491"/>
    <w:rsid w:val="005E7754"/>
    <w:rsid w:val="006062A0"/>
    <w:rsid w:val="00622358"/>
    <w:rsid w:val="006234CC"/>
    <w:rsid w:val="006266D7"/>
    <w:rsid w:val="006279B4"/>
    <w:rsid w:val="006315F0"/>
    <w:rsid w:val="00635308"/>
    <w:rsid w:val="006429E5"/>
    <w:rsid w:val="00660ABB"/>
    <w:rsid w:val="00665C96"/>
    <w:rsid w:val="00674886"/>
    <w:rsid w:val="00691408"/>
    <w:rsid w:val="00695BA6"/>
    <w:rsid w:val="006A3A92"/>
    <w:rsid w:val="006B4593"/>
    <w:rsid w:val="006C08EF"/>
    <w:rsid w:val="006C48DD"/>
    <w:rsid w:val="006D13E1"/>
    <w:rsid w:val="006D57C3"/>
    <w:rsid w:val="006E0BC5"/>
    <w:rsid w:val="006E420B"/>
    <w:rsid w:val="006E436E"/>
    <w:rsid w:val="006E53E5"/>
    <w:rsid w:val="006F3973"/>
    <w:rsid w:val="006F4F03"/>
    <w:rsid w:val="006F57EC"/>
    <w:rsid w:val="00701FE6"/>
    <w:rsid w:val="00704170"/>
    <w:rsid w:val="00721A5D"/>
    <w:rsid w:val="00725381"/>
    <w:rsid w:val="0072538C"/>
    <w:rsid w:val="00725523"/>
    <w:rsid w:val="00727F24"/>
    <w:rsid w:val="00734B3C"/>
    <w:rsid w:val="007514AC"/>
    <w:rsid w:val="00752AF5"/>
    <w:rsid w:val="00766343"/>
    <w:rsid w:val="00785C51"/>
    <w:rsid w:val="00796E95"/>
    <w:rsid w:val="007A279B"/>
    <w:rsid w:val="007A3182"/>
    <w:rsid w:val="007A6F98"/>
    <w:rsid w:val="007B4F3C"/>
    <w:rsid w:val="007C012C"/>
    <w:rsid w:val="007C6046"/>
    <w:rsid w:val="007F2D92"/>
    <w:rsid w:val="008029A5"/>
    <w:rsid w:val="00802D0E"/>
    <w:rsid w:val="00804E5A"/>
    <w:rsid w:val="008064F2"/>
    <w:rsid w:val="0081365D"/>
    <w:rsid w:val="008213AF"/>
    <w:rsid w:val="008322A3"/>
    <w:rsid w:val="0084487B"/>
    <w:rsid w:val="008466ED"/>
    <w:rsid w:val="00851A65"/>
    <w:rsid w:val="00852C5A"/>
    <w:rsid w:val="00867091"/>
    <w:rsid w:val="00882C72"/>
    <w:rsid w:val="00882FCE"/>
    <w:rsid w:val="008854D7"/>
    <w:rsid w:val="008864F7"/>
    <w:rsid w:val="008907B5"/>
    <w:rsid w:val="00893327"/>
    <w:rsid w:val="008B0336"/>
    <w:rsid w:val="008B1866"/>
    <w:rsid w:val="008B27AF"/>
    <w:rsid w:val="008B4B1B"/>
    <w:rsid w:val="008B53CD"/>
    <w:rsid w:val="008C0BE8"/>
    <w:rsid w:val="008C7678"/>
    <w:rsid w:val="008D3E00"/>
    <w:rsid w:val="008E14B7"/>
    <w:rsid w:val="008E3EBD"/>
    <w:rsid w:val="008E66CF"/>
    <w:rsid w:val="008F0A73"/>
    <w:rsid w:val="008F5208"/>
    <w:rsid w:val="00900580"/>
    <w:rsid w:val="00923B89"/>
    <w:rsid w:val="00924E0B"/>
    <w:rsid w:val="00925CB0"/>
    <w:rsid w:val="00925F67"/>
    <w:rsid w:val="00933E94"/>
    <w:rsid w:val="00934984"/>
    <w:rsid w:val="00934A53"/>
    <w:rsid w:val="00940B6B"/>
    <w:rsid w:val="00945935"/>
    <w:rsid w:val="009509C9"/>
    <w:rsid w:val="00963070"/>
    <w:rsid w:val="00966031"/>
    <w:rsid w:val="00970B71"/>
    <w:rsid w:val="0098184F"/>
    <w:rsid w:val="00981EE9"/>
    <w:rsid w:val="009868AE"/>
    <w:rsid w:val="0099256C"/>
    <w:rsid w:val="009928C5"/>
    <w:rsid w:val="00993EDC"/>
    <w:rsid w:val="00995D10"/>
    <w:rsid w:val="009A3E39"/>
    <w:rsid w:val="009A4B7D"/>
    <w:rsid w:val="009A5D5F"/>
    <w:rsid w:val="009B02C4"/>
    <w:rsid w:val="009B0821"/>
    <w:rsid w:val="009B4BC8"/>
    <w:rsid w:val="009C365F"/>
    <w:rsid w:val="009C49CE"/>
    <w:rsid w:val="009C604B"/>
    <w:rsid w:val="009C72F8"/>
    <w:rsid w:val="009D5B45"/>
    <w:rsid w:val="009D5FB5"/>
    <w:rsid w:val="009E2834"/>
    <w:rsid w:val="009F39F9"/>
    <w:rsid w:val="009F3DB2"/>
    <w:rsid w:val="00A01856"/>
    <w:rsid w:val="00A04330"/>
    <w:rsid w:val="00A053ED"/>
    <w:rsid w:val="00A073C1"/>
    <w:rsid w:val="00A11823"/>
    <w:rsid w:val="00A20302"/>
    <w:rsid w:val="00A20B36"/>
    <w:rsid w:val="00A272C0"/>
    <w:rsid w:val="00A3469A"/>
    <w:rsid w:val="00A36836"/>
    <w:rsid w:val="00A40DF6"/>
    <w:rsid w:val="00A41BD2"/>
    <w:rsid w:val="00A5363E"/>
    <w:rsid w:val="00A564F4"/>
    <w:rsid w:val="00A705AD"/>
    <w:rsid w:val="00A7518F"/>
    <w:rsid w:val="00A80990"/>
    <w:rsid w:val="00A93460"/>
    <w:rsid w:val="00A95580"/>
    <w:rsid w:val="00A971BA"/>
    <w:rsid w:val="00AA6C83"/>
    <w:rsid w:val="00AB6F53"/>
    <w:rsid w:val="00AC17AA"/>
    <w:rsid w:val="00AD06B0"/>
    <w:rsid w:val="00AD7D9A"/>
    <w:rsid w:val="00AE6D4D"/>
    <w:rsid w:val="00AE7EE3"/>
    <w:rsid w:val="00AF4343"/>
    <w:rsid w:val="00B2562F"/>
    <w:rsid w:val="00B34DDD"/>
    <w:rsid w:val="00B3685A"/>
    <w:rsid w:val="00B37497"/>
    <w:rsid w:val="00B41681"/>
    <w:rsid w:val="00B5112F"/>
    <w:rsid w:val="00B5685A"/>
    <w:rsid w:val="00B577F0"/>
    <w:rsid w:val="00B818E6"/>
    <w:rsid w:val="00B86235"/>
    <w:rsid w:val="00B875F4"/>
    <w:rsid w:val="00B90149"/>
    <w:rsid w:val="00B910A4"/>
    <w:rsid w:val="00B9784D"/>
    <w:rsid w:val="00BA070B"/>
    <w:rsid w:val="00BB059F"/>
    <w:rsid w:val="00BB3307"/>
    <w:rsid w:val="00BB35B9"/>
    <w:rsid w:val="00BB47CB"/>
    <w:rsid w:val="00BC165A"/>
    <w:rsid w:val="00BC250A"/>
    <w:rsid w:val="00BC3DF4"/>
    <w:rsid w:val="00BC49BE"/>
    <w:rsid w:val="00BC6E56"/>
    <w:rsid w:val="00BF1186"/>
    <w:rsid w:val="00C17953"/>
    <w:rsid w:val="00C22915"/>
    <w:rsid w:val="00C34640"/>
    <w:rsid w:val="00C35C7D"/>
    <w:rsid w:val="00C3717E"/>
    <w:rsid w:val="00C40695"/>
    <w:rsid w:val="00C40BFE"/>
    <w:rsid w:val="00C44411"/>
    <w:rsid w:val="00C47FA4"/>
    <w:rsid w:val="00C5015F"/>
    <w:rsid w:val="00C50F07"/>
    <w:rsid w:val="00C73486"/>
    <w:rsid w:val="00C76CC1"/>
    <w:rsid w:val="00C90AF0"/>
    <w:rsid w:val="00C92FCD"/>
    <w:rsid w:val="00C95192"/>
    <w:rsid w:val="00C95618"/>
    <w:rsid w:val="00CA5C87"/>
    <w:rsid w:val="00CC1A7F"/>
    <w:rsid w:val="00CC215A"/>
    <w:rsid w:val="00CC3AF9"/>
    <w:rsid w:val="00CC77CA"/>
    <w:rsid w:val="00CF2B90"/>
    <w:rsid w:val="00CF489A"/>
    <w:rsid w:val="00D065BF"/>
    <w:rsid w:val="00D10D2E"/>
    <w:rsid w:val="00D15952"/>
    <w:rsid w:val="00D24792"/>
    <w:rsid w:val="00D24880"/>
    <w:rsid w:val="00D333A4"/>
    <w:rsid w:val="00D451B9"/>
    <w:rsid w:val="00D52FB5"/>
    <w:rsid w:val="00D534AF"/>
    <w:rsid w:val="00D65D8E"/>
    <w:rsid w:val="00D774A2"/>
    <w:rsid w:val="00D876D0"/>
    <w:rsid w:val="00DA338E"/>
    <w:rsid w:val="00DB4029"/>
    <w:rsid w:val="00DC6FDA"/>
    <w:rsid w:val="00DC724D"/>
    <w:rsid w:val="00DD2933"/>
    <w:rsid w:val="00DD3A73"/>
    <w:rsid w:val="00DE4EE0"/>
    <w:rsid w:val="00DF692D"/>
    <w:rsid w:val="00DF6A8F"/>
    <w:rsid w:val="00E02C08"/>
    <w:rsid w:val="00E02FE7"/>
    <w:rsid w:val="00E1258F"/>
    <w:rsid w:val="00E13074"/>
    <w:rsid w:val="00E16C8C"/>
    <w:rsid w:val="00E202F2"/>
    <w:rsid w:val="00E22DF0"/>
    <w:rsid w:val="00E3480A"/>
    <w:rsid w:val="00E35E39"/>
    <w:rsid w:val="00E4261D"/>
    <w:rsid w:val="00E43396"/>
    <w:rsid w:val="00E45FB4"/>
    <w:rsid w:val="00E517C8"/>
    <w:rsid w:val="00E52337"/>
    <w:rsid w:val="00E535E4"/>
    <w:rsid w:val="00E61FE5"/>
    <w:rsid w:val="00E6593B"/>
    <w:rsid w:val="00E72516"/>
    <w:rsid w:val="00E73360"/>
    <w:rsid w:val="00E80100"/>
    <w:rsid w:val="00E840A6"/>
    <w:rsid w:val="00EA4DA2"/>
    <w:rsid w:val="00EA740F"/>
    <w:rsid w:val="00EB1B15"/>
    <w:rsid w:val="00EB7C3D"/>
    <w:rsid w:val="00ED0E16"/>
    <w:rsid w:val="00EE3CD9"/>
    <w:rsid w:val="00EE4C73"/>
    <w:rsid w:val="00EF2197"/>
    <w:rsid w:val="00EF51A5"/>
    <w:rsid w:val="00EF721A"/>
    <w:rsid w:val="00F0321D"/>
    <w:rsid w:val="00F0614A"/>
    <w:rsid w:val="00F129EF"/>
    <w:rsid w:val="00F14B47"/>
    <w:rsid w:val="00F175CE"/>
    <w:rsid w:val="00F2362A"/>
    <w:rsid w:val="00F23772"/>
    <w:rsid w:val="00F350E1"/>
    <w:rsid w:val="00F60542"/>
    <w:rsid w:val="00F644B7"/>
    <w:rsid w:val="00F702FB"/>
    <w:rsid w:val="00F7170E"/>
    <w:rsid w:val="00F74CFC"/>
    <w:rsid w:val="00F80A03"/>
    <w:rsid w:val="00F83BB2"/>
    <w:rsid w:val="00F9136C"/>
    <w:rsid w:val="00F94D8E"/>
    <w:rsid w:val="00FA576F"/>
    <w:rsid w:val="00FB11E4"/>
    <w:rsid w:val="00FB5614"/>
    <w:rsid w:val="00FD2B86"/>
    <w:rsid w:val="00FD580B"/>
    <w:rsid w:val="00FF7A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A5FB2"/>
  <w15:chartTrackingRefBased/>
  <w15:docId w15:val="{FA3F77CF-D48B-41A2-80F8-4B8D8BE46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E15"/>
    <w:pPr>
      <w:spacing w:after="200" w:line="276" w:lineRule="auto"/>
    </w:pPr>
    <w:rPr>
      <w:kern w:val="0"/>
      <w14:ligatures w14:val="none"/>
    </w:rPr>
  </w:style>
  <w:style w:type="paragraph" w:styleId="Heading1">
    <w:name w:val="heading 1"/>
    <w:basedOn w:val="Normal"/>
    <w:next w:val="Normal"/>
    <w:link w:val="Heading1Char"/>
    <w:uiPriority w:val="9"/>
    <w:qFormat/>
    <w:rsid w:val="003D02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02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D02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2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2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2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2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2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2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2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02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D02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2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2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2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2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2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273"/>
    <w:rPr>
      <w:rFonts w:eastAsiaTheme="majorEastAsia" w:cstheme="majorBidi"/>
      <w:color w:val="272727" w:themeColor="text1" w:themeTint="D8"/>
    </w:rPr>
  </w:style>
  <w:style w:type="paragraph" w:styleId="Title">
    <w:name w:val="Title"/>
    <w:basedOn w:val="Normal"/>
    <w:next w:val="Normal"/>
    <w:link w:val="TitleChar"/>
    <w:uiPriority w:val="10"/>
    <w:qFormat/>
    <w:rsid w:val="003D02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2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2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2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273"/>
    <w:pPr>
      <w:spacing w:before="160"/>
      <w:jc w:val="center"/>
    </w:pPr>
    <w:rPr>
      <w:i/>
      <w:iCs/>
      <w:color w:val="404040" w:themeColor="text1" w:themeTint="BF"/>
    </w:rPr>
  </w:style>
  <w:style w:type="character" w:customStyle="1" w:styleId="QuoteChar">
    <w:name w:val="Quote Char"/>
    <w:basedOn w:val="DefaultParagraphFont"/>
    <w:link w:val="Quote"/>
    <w:uiPriority w:val="29"/>
    <w:rsid w:val="003D0273"/>
    <w:rPr>
      <w:i/>
      <w:iCs/>
      <w:color w:val="404040" w:themeColor="text1" w:themeTint="BF"/>
    </w:rPr>
  </w:style>
  <w:style w:type="paragraph" w:styleId="ListParagraph">
    <w:name w:val="List Paragraph"/>
    <w:basedOn w:val="Normal"/>
    <w:uiPriority w:val="34"/>
    <w:qFormat/>
    <w:rsid w:val="003D0273"/>
    <w:pPr>
      <w:ind w:left="720"/>
      <w:contextualSpacing/>
    </w:pPr>
  </w:style>
  <w:style w:type="character" w:styleId="IntenseEmphasis">
    <w:name w:val="Intense Emphasis"/>
    <w:basedOn w:val="DefaultParagraphFont"/>
    <w:uiPriority w:val="21"/>
    <w:qFormat/>
    <w:rsid w:val="003D0273"/>
    <w:rPr>
      <w:i/>
      <w:iCs/>
      <w:color w:val="0F4761" w:themeColor="accent1" w:themeShade="BF"/>
    </w:rPr>
  </w:style>
  <w:style w:type="paragraph" w:styleId="IntenseQuote">
    <w:name w:val="Intense Quote"/>
    <w:basedOn w:val="Normal"/>
    <w:next w:val="Normal"/>
    <w:link w:val="IntenseQuoteChar"/>
    <w:uiPriority w:val="30"/>
    <w:qFormat/>
    <w:rsid w:val="003D02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273"/>
    <w:rPr>
      <w:i/>
      <w:iCs/>
      <w:color w:val="0F4761" w:themeColor="accent1" w:themeShade="BF"/>
    </w:rPr>
  </w:style>
  <w:style w:type="character" w:styleId="IntenseReference">
    <w:name w:val="Intense Reference"/>
    <w:basedOn w:val="DefaultParagraphFont"/>
    <w:uiPriority w:val="32"/>
    <w:qFormat/>
    <w:rsid w:val="003D0273"/>
    <w:rPr>
      <w:b/>
      <w:bCs/>
      <w:smallCaps/>
      <w:color w:val="0F4761" w:themeColor="accent1" w:themeShade="BF"/>
      <w:spacing w:val="5"/>
    </w:rPr>
  </w:style>
  <w:style w:type="paragraph" w:styleId="Header">
    <w:name w:val="header"/>
    <w:basedOn w:val="Normal"/>
    <w:link w:val="HeaderChar"/>
    <w:uiPriority w:val="99"/>
    <w:unhideWhenUsed/>
    <w:rsid w:val="00F80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A03"/>
  </w:style>
  <w:style w:type="paragraph" w:styleId="Footer">
    <w:name w:val="footer"/>
    <w:basedOn w:val="Normal"/>
    <w:link w:val="FooterChar"/>
    <w:uiPriority w:val="99"/>
    <w:unhideWhenUsed/>
    <w:rsid w:val="00F80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A03"/>
  </w:style>
  <w:style w:type="table" w:styleId="TableGrid">
    <w:name w:val="Table Grid"/>
    <w:basedOn w:val="TableNormal"/>
    <w:uiPriority w:val="39"/>
    <w:rsid w:val="009928C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
    <w:name w:val="DHHS body"/>
    <w:link w:val="DHHSbodyChar"/>
    <w:rsid w:val="000200C1"/>
    <w:pPr>
      <w:spacing w:after="120" w:line="270" w:lineRule="atLeast"/>
    </w:pPr>
    <w:rPr>
      <w:rFonts w:ascii="Arial" w:eastAsia="Times" w:hAnsi="Arial" w:cs="Times New Roman"/>
      <w:kern w:val="0"/>
      <w:sz w:val="20"/>
      <w:szCs w:val="20"/>
      <w14:ligatures w14:val="none"/>
    </w:rPr>
  </w:style>
  <w:style w:type="character" w:customStyle="1" w:styleId="DHHSbodyChar">
    <w:name w:val="DHHS body Char"/>
    <w:link w:val="DHHSbody"/>
    <w:qFormat/>
    <w:locked/>
    <w:rsid w:val="000200C1"/>
    <w:rPr>
      <w:rFonts w:ascii="Arial" w:eastAsia="Times" w:hAnsi="Arial" w:cs="Times New Roman"/>
      <w:kern w:val="0"/>
      <w:sz w:val="20"/>
      <w:szCs w:val="20"/>
      <w14:ligatures w14:val="none"/>
    </w:rPr>
  </w:style>
  <w:style w:type="character" w:customStyle="1" w:styleId="cf01">
    <w:name w:val="cf01"/>
    <w:basedOn w:val="DefaultParagraphFont"/>
    <w:rsid w:val="008B53CD"/>
    <w:rPr>
      <w:rFonts w:ascii="Segoe UI" w:hAnsi="Segoe UI" w:cs="Segoe UI" w:hint="default"/>
      <w:sz w:val="18"/>
      <w:szCs w:val="18"/>
    </w:rPr>
  </w:style>
  <w:style w:type="character" w:customStyle="1" w:styleId="cf11">
    <w:name w:val="cf11"/>
    <w:basedOn w:val="DefaultParagraphFont"/>
    <w:rsid w:val="008B53CD"/>
    <w:rPr>
      <w:rFonts w:ascii="Segoe UI" w:hAnsi="Segoe UI" w:cs="Segoe UI" w:hint="default"/>
      <w:sz w:val="18"/>
      <w:szCs w:val="18"/>
    </w:rPr>
  </w:style>
  <w:style w:type="character" w:styleId="CommentReference">
    <w:name w:val="annotation reference"/>
    <w:basedOn w:val="DefaultParagraphFont"/>
    <w:uiPriority w:val="99"/>
    <w:semiHidden/>
    <w:unhideWhenUsed/>
    <w:rsid w:val="00766343"/>
    <w:rPr>
      <w:sz w:val="16"/>
      <w:szCs w:val="16"/>
    </w:rPr>
  </w:style>
  <w:style w:type="paragraph" w:styleId="CommentText">
    <w:name w:val="annotation text"/>
    <w:basedOn w:val="Normal"/>
    <w:link w:val="CommentTextChar"/>
    <w:uiPriority w:val="99"/>
    <w:unhideWhenUsed/>
    <w:rsid w:val="00766343"/>
    <w:pPr>
      <w:spacing w:after="0" w:line="240" w:lineRule="auto"/>
    </w:pPr>
    <w:rPr>
      <w:sz w:val="20"/>
      <w:szCs w:val="20"/>
      <w:lang w:val="en-US"/>
    </w:rPr>
  </w:style>
  <w:style w:type="character" w:customStyle="1" w:styleId="CommentTextChar">
    <w:name w:val="Comment Text Char"/>
    <w:basedOn w:val="DefaultParagraphFont"/>
    <w:link w:val="CommentText"/>
    <w:uiPriority w:val="99"/>
    <w:rsid w:val="00766343"/>
    <w:rPr>
      <w:kern w:val="0"/>
      <w:sz w:val="20"/>
      <w:szCs w:val="20"/>
      <w:lang w:val="en-US"/>
      <w14:ligatures w14:val="none"/>
    </w:rPr>
  </w:style>
  <w:style w:type="character" w:styleId="Hyperlink">
    <w:name w:val="Hyperlink"/>
    <w:basedOn w:val="DefaultParagraphFont"/>
    <w:uiPriority w:val="99"/>
    <w:unhideWhenUsed/>
    <w:rsid w:val="00F129EF"/>
    <w:rPr>
      <w:color w:val="467886" w:themeColor="hyperlink"/>
      <w:u w:val="single"/>
    </w:rPr>
  </w:style>
  <w:style w:type="character" w:styleId="Emphasis">
    <w:name w:val="Emphasis"/>
    <w:basedOn w:val="DefaultParagraphFont"/>
    <w:uiPriority w:val="20"/>
    <w:qFormat/>
    <w:rsid w:val="00530284"/>
    <w:rPr>
      <w:i/>
      <w:iCs/>
    </w:rPr>
  </w:style>
  <w:style w:type="character" w:styleId="FollowedHyperlink">
    <w:name w:val="FollowedHyperlink"/>
    <w:basedOn w:val="DefaultParagraphFont"/>
    <w:uiPriority w:val="99"/>
    <w:semiHidden/>
    <w:unhideWhenUsed/>
    <w:rsid w:val="004F3ABA"/>
    <w:rPr>
      <w:color w:val="96607D" w:themeColor="followedHyperlink"/>
      <w:u w:val="single"/>
    </w:rPr>
  </w:style>
  <w:style w:type="paragraph" w:styleId="NoSpacing">
    <w:name w:val="No Spacing"/>
    <w:uiPriority w:val="1"/>
    <w:qFormat/>
    <w:rsid w:val="00364DEC"/>
    <w:pPr>
      <w:spacing w:after="0" w:line="240" w:lineRule="auto"/>
    </w:pPr>
    <w:rPr>
      <w:kern w:val="0"/>
      <w:sz w:val="24"/>
      <w:szCs w:val="24"/>
      <w:lang w:val="en-US"/>
      <w14:ligatures w14:val="none"/>
    </w:rPr>
  </w:style>
  <w:style w:type="paragraph" w:customStyle="1" w:styleId="DHHSbullet1">
    <w:name w:val="DHHS bullet 1"/>
    <w:basedOn w:val="Normal"/>
    <w:uiPriority w:val="1"/>
    <w:rsid w:val="007514AC"/>
    <w:pPr>
      <w:spacing w:after="40" w:line="270" w:lineRule="atLeast"/>
      <w:ind w:left="284" w:hanging="284"/>
    </w:pPr>
    <w:rPr>
      <w:rFonts w:ascii="Arial" w:eastAsia="Times" w:hAnsi="Arial" w:cs="Times New Roman"/>
      <w:sz w:val="20"/>
      <w:szCs w:val="20"/>
    </w:rPr>
  </w:style>
  <w:style w:type="paragraph" w:customStyle="1" w:styleId="Default">
    <w:name w:val="Default"/>
    <w:rsid w:val="00A04330"/>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normaltextrun">
    <w:name w:val="normaltextrun"/>
    <w:basedOn w:val="DefaultParagraphFont"/>
    <w:rsid w:val="002A24FA"/>
  </w:style>
  <w:style w:type="character" w:styleId="UnresolvedMention">
    <w:name w:val="Unresolved Mention"/>
    <w:basedOn w:val="DefaultParagraphFont"/>
    <w:uiPriority w:val="99"/>
    <w:semiHidden/>
    <w:unhideWhenUsed/>
    <w:rsid w:val="00DE4E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hyperlink" Target="mailto:renting@vcat.vic.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hyperlink" Target="https://www.vcat.vic.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ombudsman.vic.gov.au/complaints/make-complain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www.vic.gov.au/making-complaint-about-community-housing" TargetMode="External"/><Relationship Id="rId23" Type="http://schemas.openxmlformats.org/officeDocument/2006/relationships/header" Target="header3.xml"/><Relationship Id="rId10" Type="http://schemas.openxmlformats.org/officeDocument/2006/relationships/diagramData" Target="diagrams/data1.xm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 Id="rId22"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BC3DC30-4457-45AC-8127-B8A30BED2ABB}" type="doc">
      <dgm:prSet loTypeId="urn:microsoft.com/office/officeart/2005/8/layout/chevron2" loCatId="process" qsTypeId="urn:microsoft.com/office/officeart/2005/8/quickstyle/simple1" qsCatId="simple" csTypeId="urn:microsoft.com/office/officeart/2005/8/colors/colorful5" csCatId="colorful" phldr="1"/>
      <dgm:spPr/>
      <dgm:t>
        <a:bodyPr/>
        <a:lstStyle/>
        <a:p>
          <a:endParaRPr lang="en-AU"/>
        </a:p>
      </dgm:t>
    </dgm:pt>
    <dgm:pt modelId="{4D8856BF-6A15-4C58-A998-BCF04DDC1E0B}">
      <dgm:prSet phldrT="[Text]" custT="1"/>
      <dgm:spPr>
        <a:solidFill>
          <a:schemeClr val="tx2">
            <a:lumMod val="25000"/>
            <a:lumOff val="75000"/>
          </a:schemeClr>
        </a:solidFill>
        <a:ln>
          <a:solidFill>
            <a:schemeClr val="tx2"/>
          </a:solidFill>
        </a:ln>
      </dgm:spPr>
      <dgm:t>
        <a:bodyPr/>
        <a:lstStyle/>
        <a:p>
          <a:endParaRPr lang="en-AU" sz="1200" b="1">
            <a:latin typeface="Arial Nova Light" panose="020B0304020202020204" pitchFamily="34" charset="0"/>
          </a:endParaRPr>
        </a:p>
        <a:p>
          <a:r>
            <a:rPr lang="en-AU" sz="1200" b="1">
              <a:solidFill>
                <a:sysClr val="windowText" lastClr="000000"/>
              </a:solidFill>
              <a:latin typeface="+mn-lt"/>
            </a:rPr>
            <a:t>Contact </a:t>
          </a:r>
          <a:r>
            <a:rPr lang="en-AU" sz="1200" b="1">
              <a:solidFill>
                <a:sysClr val="windowText" lastClr="000000"/>
              </a:solidFill>
              <a:highlight>
                <a:srgbClr val="FFFF00"/>
              </a:highlight>
              <a:latin typeface="+mn-lt"/>
            </a:rPr>
            <a:t>[CHO]</a:t>
          </a:r>
        </a:p>
      </dgm:t>
    </dgm:pt>
    <dgm:pt modelId="{196E4FFF-11F1-4573-A97D-6380C21994C2}" type="parTrans" cxnId="{546D1721-A505-4E83-93D0-F241500030F1}">
      <dgm:prSet/>
      <dgm:spPr/>
      <dgm:t>
        <a:bodyPr/>
        <a:lstStyle/>
        <a:p>
          <a:endParaRPr lang="en-AU"/>
        </a:p>
      </dgm:t>
    </dgm:pt>
    <dgm:pt modelId="{1378A1B2-44DF-4798-9F0F-B5120DEA24AA}" type="sibTrans" cxnId="{546D1721-A505-4E83-93D0-F241500030F1}">
      <dgm:prSet/>
      <dgm:spPr/>
      <dgm:t>
        <a:bodyPr/>
        <a:lstStyle/>
        <a:p>
          <a:endParaRPr lang="en-AU"/>
        </a:p>
      </dgm:t>
    </dgm:pt>
    <dgm:pt modelId="{846C0057-17CC-4971-92E4-5342D601578B}">
      <dgm:prSet phldrT="[Text]" custT="1"/>
      <dgm:spPr>
        <a:ln>
          <a:solidFill>
            <a:schemeClr val="tx2"/>
          </a:solidFill>
        </a:ln>
      </dgm:spPr>
      <dgm:t>
        <a:bodyPr/>
        <a:lstStyle/>
        <a:p>
          <a:r>
            <a:rPr lang="en-AU" sz="900">
              <a:latin typeface="+mn-lt"/>
            </a:rPr>
            <a:t>The fist step for complainants is to contact </a:t>
          </a:r>
          <a:r>
            <a:rPr lang="en-AU" sz="900" b="0">
              <a:highlight>
                <a:srgbClr val="FFFF00"/>
              </a:highlight>
              <a:latin typeface="+mn-lt"/>
            </a:rPr>
            <a:t>[CHO] </a:t>
          </a:r>
          <a:r>
            <a:rPr lang="en-AU" sz="900">
              <a:latin typeface="+mn-lt"/>
            </a:rPr>
            <a:t>and provide details of the complaint</a:t>
          </a:r>
        </a:p>
      </dgm:t>
    </dgm:pt>
    <dgm:pt modelId="{8F337C87-73BA-415D-8847-7B1CD67E947E}" type="parTrans" cxnId="{CB0363D3-CFBA-4E1E-8413-A0B20C115536}">
      <dgm:prSet/>
      <dgm:spPr/>
      <dgm:t>
        <a:bodyPr/>
        <a:lstStyle/>
        <a:p>
          <a:endParaRPr lang="en-AU"/>
        </a:p>
      </dgm:t>
    </dgm:pt>
    <dgm:pt modelId="{68FEE769-3D47-4002-B4BB-F6AFA409103F}" type="sibTrans" cxnId="{CB0363D3-CFBA-4E1E-8413-A0B20C115536}">
      <dgm:prSet/>
      <dgm:spPr/>
      <dgm:t>
        <a:bodyPr/>
        <a:lstStyle/>
        <a:p>
          <a:endParaRPr lang="en-AU"/>
        </a:p>
      </dgm:t>
    </dgm:pt>
    <dgm:pt modelId="{8C97CB4C-D855-4D70-BD1D-C6B9FB5068DB}">
      <dgm:prSet phldrT="[Text]" custT="1"/>
      <dgm:spPr>
        <a:solidFill>
          <a:srgbClr val="9FDDC5"/>
        </a:solidFill>
      </dgm:spPr>
      <dgm:t>
        <a:bodyPr/>
        <a:lstStyle/>
        <a:p>
          <a:endParaRPr lang="en-AU" sz="1200" b="1">
            <a:latin typeface="Arial Nova Light" panose="020B0304020202020204" pitchFamily="34" charset="0"/>
          </a:endParaRPr>
        </a:p>
        <a:p>
          <a:r>
            <a:rPr lang="en-AU" sz="1200" b="1">
              <a:solidFill>
                <a:sysClr val="windowText" lastClr="000000"/>
              </a:solidFill>
              <a:latin typeface="+mn-lt"/>
            </a:rPr>
            <a:t>1st External Review</a:t>
          </a:r>
        </a:p>
        <a:p>
          <a:r>
            <a:rPr lang="en-AU" sz="1200">
              <a:solidFill>
                <a:sysClr val="windowText" lastClr="000000"/>
              </a:solidFill>
              <a:latin typeface="+mn-lt"/>
            </a:rPr>
            <a:t>Victorian Housing Registrar</a:t>
          </a:r>
        </a:p>
      </dgm:t>
    </dgm:pt>
    <dgm:pt modelId="{07BCCBC4-BC19-4E8A-AAE6-0E0DE56FC17A}" type="parTrans" cxnId="{1B43D961-7F2D-4388-B7AB-DA31818A5460}">
      <dgm:prSet/>
      <dgm:spPr/>
      <dgm:t>
        <a:bodyPr/>
        <a:lstStyle/>
        <a:p>
          <a:endParaRPr lang="en-AU"/>
        </a:p>
      </dgm:t>
    </dgm:pt>
    <dgm:pt modelId="{3E8DB4A1-13A5-4025-BE10-99CA546794C7}" type="sibTrans" cxnId="{1B43D961-7F2D-4388-B7AB-DA31818A5460}">
      <dgm:prSet/>
      <dgm:spPr/>
      <dgm:t>
        <a:bodyPr/>
        <a:lstStyle/>
        <a:p>
          <a:endParaRPr lang="en-AU"/>
        </a:p>
      </dgm:t>
    </dgm:pt>
    <dgm:pt modelId="{C3ACA193-860E-42DB-9EC6-63802854D501}">
      <dgm:prSet phldrT="[Text]" custT="1"/>
      <dgm:spPr/>
      <dgm:t>
        <a:bodyPr/>
        <a:lstStyle/>
        <a:p>
          <a:r>
            <a:rPr lang="en-AU" sz="900">
              <a:latin typeface="+mn-lt"/>
            </a:rPr>
            <a:t>Complainants can contact the Housing Registrar with details of the unresolved complaint</a:t>
          </a:r>
        </a:p>
      </dgm:t>
    </dgm:pt>
    <dgm:pt modelId="{14A56697-8AB1-418E-ABDD-D740C00F6ABA}" type="parTrans" cxnId="{0819BACE-2315-4461-97B0-506303C7C695}">
      <dgm:prSet/>
      <dgm:spPr/>
      <dgm:t>
        <a:bodyPr/>
        <a:lstStyle/>
        <a:p>
          <a:endParaRPr lang="en-AU"/>
        </a:p>
      </dgm:t>
    </dgm:pt>
    <dgm:pt modelId="{22DAD6AF-D2BA-410D-947C-A26F9A04A342}" type="sibTrans" cxnId="{0819BACE-2315-4461-97B0-506303C7C695}">
      <dgm:prSet/>
      <dgm:spPr/>
      <dgm:t>
        <a:bodyPr/>
        <a:lstStyle/>
        <a:p>
          <a:endParaRPr lang="en-AU"/>
        </a:p>
      </dgm:t>
    </dgm:pt>
    <dgm:pt modelId="{6D7BB149-4FA8-46E7-AD6C-E017053D42E5}">
      <dgm:prSet phldrT="[Text]" custT="1"/>
      <dgm:spPr>
        <a:solidFill>
          <a:srgbClr val="A8D08C"/>
        </a:solidFill>
      </dgm:spPr>
      <dgm:t>
        <a:bodyPr/>
        <a:lstStyle/>
        <a:p>
          <a:endParaRPr lang="en-AU" sz="1200" b="1">
            <a:latin typeface="Arial Nova Light" panose="020B0304020202020204" pitchFamily="34" charset="0"/>
          </a:endParaRPr>
        </a:p>
        <a:p>
          <a:r>
            <a:rPr lang="en-AU" sz="1200" b="1">
              <a:solidFill>
                <a:sysClr val="windowText" lastClr="000000"/>
              </a:solidFill>
              <a:latin typeface="+mn-lt"/>
            </a:rPr>
            <a:t>2nd External Review</a:t>
          </a:r>
        </a:p>
        <a:p>
          <a:r>
            <a:rPr lang="en-AU" sz="1200">
              <a:solidFill>
                <a:sysClr val="windowText" lastClr="000000"/>
              </a:solidFill>
              <a:latin typeface="+mn-lt"/>
            </a:rPr>
            <a:t>Victorian Ombudsman</a:t>
          </a:r>
        </a:p>
      </dgm:t>
    </dgm:pt>
    <dgm:pt modelId="{86FD4F9A-F4DB-4A08-9DA0-7560F374CEE4}" type="parTrans" cxnId="{33BAD4C8-23C7-470F-B8EF-F83DA20DDE75}">
      <dgm:prSet/>
      <dgm:spPr/>
      <dgm:t>
        <a:bodyPr/>
        <a:lstStyle/>
        <a:p>
          <a:endParaRPr lang="en-AU"/>
        </a:p>
      </dgm:t>
    </dgm:pt>
    <dgm:pt modelId="{33DD2E83-6AF9-40C1-9A44-B08B08D4BD4C}" type="sibTrans" cxnId="{33BAD4C8-23C7-470F-B8EF-F83DA20DDE75}">
      <dgm:prSet/>
      <dgm:spPr/>
      <dgm:t>
        <a:bodyPr/>
        <a:lstStyle/>
        <a:p>
          <a:endParaRPr lang="en-AU"/>
        </a:p>
      </dgm:t>
    </dgm:pt>
    <dgm:pt modelId="{B310489F-5680-45C2-948F-E3F998933151}">
      <dgm:prSet phldrT="[Text]" custT="1"/>
      <dgm:spPr/>
      <dgm:t>
        <a:bodyPr/>
        <a:lstStyle/>
        <a:p>
          <a:r>
            <a:rPr lang="en-AU" sz="900">
              <a:latin typeface="+mn-lt"/>
            </a:rPr>
            <a:t>If a complainant is unsatisfied with how a complaint has been handled by </a:t>
          </a:r>
          <a:r>
            <a:rPr lang="en-AU" sz="900">
              <a:highlight>
                <a:srgbClr val="FFFF00"/>
              </a:highlight>
              <a:latin typeface="+mn-lt"/>
            </a:rPr>
            <a:t>[CHO] </a:t>
          </a:r>
          <a:r>
            <a:rPr lang="en-AU" sz="900">
              <a:latin typeface="+mn-lt"/>
            </a:rPr>
            <a:t>and the Housing Registrar, they can contact the Victorian Ombudsman directly</a:t>
          </a:r>
        </a:p>
      </dgm:t>
    </dgm:pt>
    <dgm:pt modelId="{B71306C1-CB8B-48F4-A88E-7810504CE67F}" type="parTrans" cxnId="{2D5FD378-17B0-423F-ACD9-505AD6B1B77F}">
      <dgm:prSet/>
      <dgm:spPr/>
      <dgm:t>
        <a:bodyPr/>
        <a:lstStyle/>
        <a:p>
          <a:endParaRPr lang="en-AU"/>
        </a:p>
      </dgm:t>
    </dgm:pt>
    <dgm:pt modelId="{073B4676-76DE-4782-BFCD-9F48072C8729}" type="sibTrans" cxnId="{2D5FD378-17B0-423F-ACD9-505AD6B1B77F}">
      <dgm:prSet/>
      <dgm:spPr/>
      <dgm:t>
        <a:bodyPr/>
        <a:lstStyle/>
        <a:p>
          <a:endParaRPr lang="en-AU"/>
        </a:p>
      </dgm:t>
    </dgm:pt>
    <dgm:pt modelId="{29808726-DAEB-4A0C-8EB2-A1D5B31D06E1}">
      <dgm:prSet custT="1"/>
      <dgm:spPr/>
      <dgm:t>
        <a:bodyPr/>
        <a:lstStyle/>
        <a:p>
          <a:r>
            <a:rPr lang="en-AU" sz="900">
              <a:latin typeface="+mn-lt"/>
            </a:rPr>
            <a:t>The Housing Registrar will review the complaint and contact </a:t>
          </a:r>
          <a:r>
            <a:rPr lang="en-AU" sz="900">
              <a:highlight>
                <a:srgbClr val="FFFF00"/>
              </a:highlight>
              <a:latin typeface="+mn-lt"/>
            </a:rPr>
            <a:t>[CHO] </a:t>
          </a:r>
          <a:r>
            <a:rPr lang="en-AU" sz="900">
              <a:latin typeface="+mn-lt"/>
            </a:rPr>
            <a:t>to find out if they are aware of the complaint and to find out what has been done to remedy the complaint</a:t>
          </a:r>
        </a:p>
      </dgm:t>
    </dgm:pt>
    <dgm:pt modelId="{3A744DF4-BC8F-41F8-A195-C36FCB748B3C}" type="parTrans" cxnId="{389004F6-5038-4EB9-993E-9F49B8CE8D34}">
      <dgm:prSet/>
      <dgm:spPr/>
      <dgm:t>
        <a:bodyPr/>
        <a:lstStyle/>
        <a:p>
          <a:endParaRPr lang="en-AU"/>
        </a:p>
      </dgm:t>
    </dgm:pt>
    <dgm:pt modelId="{92CC7C73-E2FE-478E-A101-1235DD4B0655}" type="sibTrans" cxnId="{389004F6-5038-4EB9-993E-9F49B8CE8D34}">
      <dgm:prSet/>
      <dgm:spPr/>
      <dgm:t>
        <a:bodyPr/>
        <a:lstStyle/>
        <a:p>
          <a:endParaRPr lang="en-AU"/>
        </a:p>
      </dgm:t>
    </dgm:pt>
    <dgm:pt modelId="{F64EBA05-1539-469D-9D79-69F4EAA379B7}">
      <dgm:prSet custT="1"/>
      <dgm:spPr/>
      <dgm:t>
        <a:bodyPr/>
        <a:lstStyle/>
        <a:p>
          <a:r>
            <a:rPr lang="en-AU" sz="900">
              <a:latin typeface="+mn-lt"/>
            </a:rPr>
            <a:t>If </a:t>
          </a:r>
          <a:r>
            <a:rPr lang="en-AU" sz="900">
              <a:highlight>
                <a:srgbClr val="FFFF00"/>
              </a:highlight>
              <a:latin typeface="+mn-lt"/>
            </a:rPr>
            <a:t>[CHO] </a:t>
          </a:r>
          <a:r>
            <a:rPr lang="en-AU" sz="900">
              <a:latin typeface="+mn-lt"/>
            </a:rPr>
            <a:t>is not aware of the complaint, the Housing Registrar will direct the complainant back to </a:t>
          </a:r>
          <a:r>
            <a:rPr lang="en-AU" sz="900">
              <a:highlight>
                <a:srgbClr val="FFFF00"/>
              </a:highlight>
              <a:latin typeface="+mn-lt"/>
            </a:rPr>
            <a:t>[CHO] </a:t>
          </a:r>
          <a:r>
            <a:rPr lang="en-AU" sz="900">
              <a:latin typeface="+mn-lt"/>
            </a:rPr>
            <a:t>to resolve it</a:t>
          </a:r>
        </a:p>
      </dgm:t>
    </dgm:pt>
    <dgm:pt modelId="{927A6B34-9B98-48E2-9F6D-2C645BFAF819}" type="parTrans" cxnId="{8EA01FC7-10E4-455F-ABD3-E8BACCA8EBC7}">
      <dgm:prSet/>
      <dgm:spPr/>
      <dgm:t>
        <a:bodyPr/>
        <a:lstStyle/>
        <a:p>
          <a:endParaRPr lang="en-AU"/>
        </a:p>
      </dgm:t>
    </dgm:pt>
    <dgm:pt modelId="{28528BF3-7492-4ED6-9F65-1FBFDAA3BA11}" type="sibTrans" cxnId="{8EA01FC7-10E4-455F-ABD3-E8BACCA8EBC7}">
      <dgm:prSet/>
      <dgm:spPr/>
      <dgm:t>
        <a:bodyPr/>
        <a:lstStyle/>
        <a:p>
          <a:endParaRPr lang="en-AU"/>
        </a:p>
      </dgm:t>
    </dgm:pt>
    <dgm:pt modelId="{A4C45ECF-FCFA-4F14-8803-FEBE66D9EF34}">
      <dgm:prSet custT="1"/>
      <dgm:spPr/>
      <dgm:t>
        <a:bodyPr/>
        <a:lstStyle/>
        <a:p>
          <a:r>
            <a:rPr lang="en-AU" sz="900">
              <a:latin typeface="+mn-lt"/>
            </a:rPr>
            <a:t>If </a:t>
          </a:r>
          <a:r>
            <a:rPr lang="en-AU" sz="900">
              <a:highlight>
                <a:srgbClr val="FFFF00"/>
              </a:highlight>
              <a:latin typeface="+mn-lt"/>
            </a:rPr>
            <a:t>[CHO] </a:t>
          </a:r>
          <a:r>
            <a:rPr lang="en-AU" sz="900">
              <a:latin typeface="+mn-lt"/>
            </a:rPr>
            <a:t>is aware of and has has a reasonable time to resolve the complaint, the Housing Registrar will make an assessment and assist the complainant and </a:t>
          </a:r>
          <a:r>
            <a:rPr lang="en-AU" sz="900">
              <a:highlight>
                <a:srgbClr val="FFFF00"/>
              </a:highlight>
              <a:latin typeface="+mn-lt"/>
            </a:rPr>
            <a:t>[CHO] </a:t>
          </a:r>
          <a:r>
            <a:rPr lang="en-AU" sz="900">
              <a:latin typeface="+mn-lt"/>
            </a:rPr>
            <a:t>to find a resolution</a:t>
          </a:r>
          <a:r>
            <a:rPr lang="en-AU" sz="900" baseline="30000">
              <a:latin typeface="+mn-lt"/>
            </a:rPr>
            <a:t>2</a:t>
          </a:r>
        </a:p>
      </dgm:t>
    </dgm:pt>
    <dgm:pt modelId="{F9234870-42B3-4D3C-B003-8FD19B1288A7}" type="parTrans" cxnId="{919D388D-F2E1-4219-9A7D-BF28CA21A21D}">
      <dgm:prSet/>
      <dgm:spPr/>
      <dgm:t>
        <a:bodyPr/>
        <a:lstStyle/>
        <a:p>
          <a:endParaRPr lang="en-AU"/>
        </a:p>
      </dgm:t>
    </dgm:pt>
    <dgm:pt modelId="{BE7A02FA-019C-4AA3-951B-80E84DE4C7CD}" type="sibTrans" cxnId="{919D388D-F2E1-4219-9A7D-BF28CA21A21D}">
      <dgm:prSet/>
      <dgm:spPr/>
      <dgm:t>
        <a:bodyPr/>
        <a:lstStyle/>
        <a:p>
          <a:endParaRPr lang="en-AU"/>
        </a:p>
      </dgm:t>
    </dgm:pt>
    <dgm:pt modelId="{8A828FEC-D383-4C23-8A37-DD9359C32721}">
      <dgm:prSet custT="1"/>
      <dgm:spPr/>
      <dgm:t>
        <a:bodyPr/>
        <a:lstStyle/>
        <a:p>
          <a:r>
            <a:rPr lang="en-AU" sz="900">
              <a:latin typeface="+mn-lt"/>
            </a:rPr>
            <a:t>If the Housing Registrar finds that </a:t>
          </a:r>
          <a:r>
            <a:rPr lang="en-AU" sz="900">
              <a:highlight>
                <a:srgbClr val="FFFF00"/>
              </a:highlight>
              <a:latin typeface="+mn-lt"/>
            </a:rPr>
            <a:t>[CHO] </a:t>
          </a:r>
          <a:r>
            <a:rPr lang="en-AU" sz="900">
              <a:latin typeface="+mn-lt"/>
            </a:rPr>
            <a:t>has breached its obligations, it may take regulatory action.</a:t>
          </a:r>
        </a:p>
      </dgm:t>
    </dgm:pt>
    <dgm:pt modelId="{1D1CB1A4-7A6D-4FEC-BF22-DA0FB0446CA6}" type="parTrans" cxnId="{9AC02327-EFC1-4F78-8EBF-507FE37155E7}">
      <dgm:prSet/>
      <dgm:spPr/>
      <dgm:t>
        <a:bodyPr/>
        <a:lstStyle/>
        <a:p>
          <a:endParaRPr lang="en-AU"/>
        </a:p>
      </dgm:t>
    </dgm:pt>
    <dgm:pt modelId="{44B48255-7FC8-4C33-8B9B-EAC60556143D}" type="sibTrans" cxnId="{9AC02327-EFC1-4F78-8EBF-507FE37155E7}">
      <dgm:prSet/>
      <dgm:spPr/>
      <dgm:t>
        <a:bodyPr/>
        <a:lstStyle/>
        <a:p>
          <a:endParaRPr lang="en-AU"/>
        </a:p>
      </dgm:t>
    </dgm:pt>
    <dgm:pt modelId="{655B2702-8A41-49F1-8581-517F751E136E}">
      <dgm:prSet custT="1"/>
      <dgm:spPr/>
      <dgm:t>
        <a:bodyPr/>
        <a:lstStyle/>
        <a:p>
          <a:r>
            <a:rPr lang="en-AU" sz="900">
              <a:latin typeface="+mn-lt"/>
            </a:rPr>
            <a:t>The Victorian Ombudsman will ask if a formal complaint has been made directly to the </a:t>
          </a:r>
          <a:r>
            <a:rPr lang="en-AU" sz="900">
              <a:highlight>
                <a:srgbClr val="FFFF00"/>
              </a:highlight>
              <a:latin typeface="+mn-lt"/>
            </a:rPr>
            <a:t>[CHO</a:t>
          </a:r>
          <a:r>
            <a:rPr lang="en-AU" sz="900">
              <a:latin typeface="+mn-lt"/>
            </a:rPr>
            <a:t>] and/or the Housing Registrar already, what happened and what outcome the complainant is seeking.</a:t>
          </a:r>
          <a:endParaRPr lang="en-AU" sz="900">
            <a:highlight>
              <a:srgbClr val="FFFF00"/>
            </a:highlight>
            <a:latin typeface="+mn-lt"/>
          </a:endParaRPr>
        </a:p>
      </dgm:t>
    </dgm:pt>
    <dgm:pt modelId="{079CAD38-13E4-4288-87F3-F721D48A4008}" type="parTrans" cxnId="{A4FE5AB5-8D42-441C-A345-A539D6692C8A}">
      <dgm:prSet/>
      <dgm:spPr/>
      <dgm:t>
        <a:bodyPr/>
        <a:lstStyle/>
        <a:p>
          <a:endParaRPr lang="en-AU"/>
        </a:p>
      </dgm:t>
    </dgm:pt>
    <dgm:pt modelId="{170C22FA-7505-4737-81AD-8F6A18C82EAE}" type="sibTrans" cxnId="{A4FE5AB5-8D42-441C-A345-A539D6692C8A}">
      <dgm:prSet/>
      <dgm:spPr/>
      <dgm:t>
        <a:bodyPr/>
        <a:lstStyle/>
        <a:p>
          <a:endParaRPr lang="en-AU"/>
        </a:p>
      </dgm:t>
    </dgm:pt>
    <dgm:pt modelId="{E948E40C-2EB8-4B71-B0D4-4718BFF1E329}">
      <dgm:prSet custT="1"/>
      <dgm:spPr>
        <a:ln>
          <a:solidFill>
            <a:schemeClr val="tx2"/>
          </a:solidFill>
        </a:ln>
      </dgm:spPr>
      <dgm:t>
        <a:bodyPr/>
        <a:lstStyle/>
        <a:p>
          <a:r>
            <a:rPr lang="en-AU" sz="900">
              <a:latin typeface="+mn-lt"/>
            </a:rPr>
            <a:t>If the complainant is unhappy with the outcome, they can ask for a review of the decision by following the </a:t>
          </a:r>
          <a:r>
            <a:rPr lang="en-AU" sz="900">
              <a:highlight>
                <a:srgbClr val="FFFF00"/>
              </a:highlight>
              <a:latin typeface="+mn-lt"/>
            </a:rPr>
            <a:t>[CHO]</a:t>
          </a:r>
          <a:r>
            <a:rPr lang="en-AU" sz="900">
              <a:latin typeface="+mn-lt"/>
            </a:rPr>
            <a:t> internal appeals process</a:t>
          </a:r>
        </a:p>
      </dgm:t>
    </dgm:pt>
    <dgm:pt modelId="{CA225B11-8059-4BB0-B9A9-AF28106A7177}" type="sibTrans" cxnId="{23876FE8-B2EF-4AB6-8786-EA3D20C4CC22}">
      <dgm:prSet/>
      <dgm:spPr/>
      <dgm:t>
        <a:bodyPr/>
        <a:lstStyle/>
        <a:p>
          <a:endParaRPr lang="en-AU"/>
        </a:p>
      </dgm:t>
    </dgm:pt>
    <dgm:pt modelId="{2AA1DFD2-D93B-4680-AE3B-5B4C7F8BD9D4}" type="parTrans" cxnId="{23876FE8-B2EF-4AB6-8786-EA3D20C4CC22}">
      <dgm:prSet/>
      <dgm:spPr/>
      <dgm:t>
        <a:bodyPr/>
        <a:lstStyle/>
        <a:p>
          <a:endParaRPr lang="en-AU"/>
        </a:p>
      </dgm:t>
    </dgm:pt>
    <dgm:pt modelId="{55C4C2D3-F43B-4821-89D6-8C2D15AE72C5}">
      <dgm:prSet custT="1"/>
      <dgm:spPr>
        <a:ln>
          <a:solidFill>
            <a:schemeClr val="tx2"/>
          </a:solidFill>
        </a:ln>
      </dgm:spPr>
      <dgm:t>
        <a:bodyPr/>
        <a:lstStyle/>
        <a:p>
          <a:r>
            <a:rPr lang="en-AU" sz="900">
              <a:latin typeface="+mn-lt"/>
            </a:rPr>
            <a:t>If the complainant is still unhappy with the outcome or </a:t>
          </a:r>
          <a:r>
            <a:rPr lang="en-AU" sz="900">
              <a:highlight>
                <a:srgbClr val="FFFF00"/>
              </a:highlight>
              <a:latin typeface="+mn-lt"/>
            </a:rPr>
            <a:t>[CHO] </a:t>
          </a:r>
          <a:r>
            <a:rPr lang="en-AU" sz="900">
              <a:latin typeface="+mn-lt"/>
            </a:rPr>
            <a:t>has not resolved the complaint within 30 days, the complainant can seek assistance from the Housing Registrar.</a:t>
          </a:r>
        </a:p>
      </dgm:t>
    </dgm:pt>
    <dgm:pt modelId="{7BE97E03-4B5E-48E8-9434-5F639D09574A}" type="sibTrans" cxnId="{F8F21CD5-C67D-45B9-ACC6-80E9C2040E69}">
      <dgm:prSet/>
      <dgm:spPr/>
      <dgm:t>
        <a:bodyPr/>
        <a:lstStyle/>
        <a:p>
          <a:endParaRPr lang="en-AU"/>
        </a:p>
      </dgm:t>
    </dgm:pt>
    <dgm:pt modelId="{A7B51654-327E-4FBF-BDB6-BF79CB4F9282}" type="parTrans" cxnId="{F8F21CD5-C67D-45B9-ACC6-80E9C2040E69}">
      <dgm:prSet/>
      <dgm:spPr/>
      <dgm:t>
        <a:bodyPr/>
        <a:lstStyle/>
        <a:p>
          <a:endParaRPr lang="en-AU"/>
        </a:p>
      </dgm:t>
    </dgm:pt>
    <dgm:pt modelId="{9019C7D1-9DC3-43ED-963D-F706BC6A0F47}">
      <dgm:prSet phldrT="[Text]" custT="1"/>
      <dgm:spPr>
        <a:ln>
          <a:solidFill>
            <a:schemeClr val="tx2"/>
          </a:solidFill>
        </a:ln>
      </dgm:spPr>
      <dgm:t>
        <a:bodyPr/>
        <a:lstStyle/>
        <a:p>
          <a:r>
            <a:rPr lang="en-AU" sz="900">
              <a:highlight>
                <a:srgbClr val="FFFF00"/>
              </a:highlight>
              <a:latin typeface="+mn-lt"/>
            </a:rPr>
            <a:t>[CHO]</a:t>
          </a:r>
          <a:r>
            <a:rPr lang="en-AU" sz="900">
              <a:latin typeface="+mn-lt"/>
            </a:rPr>
            <a:t> will take all reasonable stepts to resolve the complaint within 30 days and provide a written response to the complainant</a:t>
          </a:r>
          <a:r>
            <a:rPr lang="en-AU" sz="900" baseline="30000">
              <a:latin typeface="+mn-lt"/>
            </a:rPr>
            <a:t>1</a:t>
          </a:r>
          <a:r>
            <a:rPr lang="en-AU" sz="900">
              <a:latin typeface="+mn-lt"/>
            </a:rPr>
            <a:t> </a:t>
          </a:r>
        </a:p>
      </dgm:t>
    </dgm:pt>
    <dgm:pt modelId="{9E21CDD6-DEF8-464B-8405-A235E5672B00}" type="parTrans" cxnId="{4C02702D-E43C-42DF-8EAF-22712568FD62}">
      <dgm:prSet/>
      <dgm:spPr/>
      <dgm:t>
        <a:bodyPr/>
        <a:lstStyle/>
        <a:p>
          <a:endParaRPr lang="en-AU"/>
        </a:p>
      </dgm:t>
    </dgm:pt>
    <dgm:pt modelId="{90CA442D-6017-4866-B12B-0E39DC653A6E}" type="sibTrans" cxnId="{4C02702D-E43C-42DF-8EAF-22712568FD62}">
      <dgm:prSet/>
      <dgm:spPr/>
      <dgm:t>
        <a:bodyPr/>
        <a:lstStyle/>
        <a:p>
          <a:endParaRPr lang="en-AU"/>
        </a:p>
      </dgm:t>
    </dgm:pt>
    <dgm:pt modelId="{53877E7B-A1C9-48B7-B315-D5D894EA2EB4}">
      <dgm:prSet custT="1"/>
      <dgm:spPr/>
      <dgm:t>
        <a:bodyPr/>
        <a:lstStyle/>
        <a:p>
          <a:r>
            <a:rPr lang="en-AU" sz="900">
              <a:latin typeface="+mn-lt"/>
            </a:rPr>
            <a:t> If the earlier steps have not been taken, the renter may be asked to first make a formal complaint to </a:t>
          </a:r>
          <a:r>
            <a:rPr lang="en-AU" sz="900">
              <a:highlight>
                <a:srgbClr val="FFFF00"/>
              </a:highlight>
              <a:latin typeface="+mn-lt"/>
            </a:rPr>
            <a:t>[CHO]</a:t>
          </a:r>
          <a:r>
            <a:rPr lang="en-AU" sz="900">
              <a:latin typeface="+mn-lt"/>
            </a:rPr>
            <a:t> or the Housing Registrar before the Victorian Ombudman assesses the issue. In some circumstances, the Victorian Ombudsman will choose to handle a complaint directly when a complainant has not first contacted </a:t>
          </a:r>
          <a:r>
            <a:rPr lang="en-AU" sz="900">
              <a:highlight>
                <a:srgbClr val="FFFF00"/>
              </a:highlight>
              <a:latin typeface="+mn-lt"/>
            </a:rPr>
            <a:t>[CHO]</a:t>
          </a:r>
          <a:r>
            <a:rPr lang="en-AU" sz="900">
              <a:latin typeface="+mn-lt"/>
            </a:rPr>
            <a:t> and the Housing Registrar.</a:t>
          </a:r>
          <a:endParaRPr lang="en-AU" sz="900">
            <a:highlight>
              <a:srgbClr val="FFFF00"/>
            </a:highlight>
            <a:latin typeface="+mn-lt"/>
          </a:endParaRPr>
        </a:p>
      </dgm:t>
    </dgm:pt>
    <dgm:pt modelId="{09333EE3-B353-4824-91F6-F66BCCD2C66D}" type="parTrans" cxnId="{4AD37871-8FF7-4879-9050-68161B2510D4}">
      <dgm:prSet/>
      <dgm:spPr/>
    </dgm:pt>
    <dgm:pt modelId="{31330FF2-8D15-4599-9888-92DDD4869966}" type="sibTrans" cxnId="{4AD37871-8FF7-4879-9050-68161B2510D4}">
      <dgm:prSet/>
      <dgm:spPr/>
    </dgm:pt>
    <dgm:pt modelId="{F8EE54A4-08A5-49FD-A65A-FD3D049E4CB0}">
      <dgm:prSet custT="1"/>
      <dgm:spPr/>
      <dgm:t>
        <a:bodyPr/>
        <a:lstStyle/>
        <a:p>
          <a:r>
            <a:rPr lang="en-AU" sz="900">
              <a:latin typeface="+mn-lt"/>
            </a:rPr>
            <a:t>The Ombusdman is also able to conciliate complaints as an alternative method of dispute resolution.</a:t>
          </a:r>
          <a:endParaRPr lang="en-AU" sz="900">
            <a:highlight>
              <a:srgbClr val="FFFF00"/>
            </a:highlight>
            <a:latin typeface="+mn-lt"/>
          </a:endParaRPr>
        </a:p>
      </dgm:t>
    </dgm:pt>
    <dgm:pt modelId="{5689F46A-B1AD-45D9-B24F-3BDB83FDA0E7}" type="parTrans" cxnId="{66A21554-009D-4798-A273-F5CC60B59F01}">
      <dgm:prSet/>
      <dgm:spPr/>
    </dgm:pt>
    <dgm:pt modelId="{9EAE9F20-C4D6-46F4-A226-8B8592BB5092}" type="sibTrans" cxnId="{66A21554-009D-4798-A273-F5CC60B59F01}">
      <dgm:prSet/>
      <dgm:spPr/>
    </dgm:pt>
    <dgm:pt modelId="{F7672EC6-F243-40A8-9C30-10CE5D4A45EA}" type="pres">
      <dgm:prSet presAssocID="{7BC3DC30-4457-45AC-8127-B8A30BED2ABB}" presName="linearFlow" presStyleCnt="0">
        <dgm:presLayoutVars>
          <dgm:dir/>
          <dgm:animLvl val="lvl"/>
          <dgm:resizeHandles val="exact"/>
        </dgm:presLayoutVars>
      </dgm:prSet>
      <dgm:spPr/>
    </dgm:pt>
    <dgm:pt modelId="{9F90446B-AD06-4586-B5EA-7EBBF25D98C8}" type="pres">
      <dgm:prSet presAssocID="{4D8856BF-6A15-4C58-A998-BCF04DDC1E0B}" presName="composite" presStyleCnt="0"/>
      <dgm:spPr/>
    </dgm:pt>
    <dgm:pt modelId="{0FA5278F-A7F8-4D0E-9F0B-33416CC67124}" type="pres">
      <dgm:prSet presAssocID="{4D8856BF-6A15-4C58-A998-BCF04DDC1E0B}" presName="parentText" presStyleLbl="alignNode1" presStyleIdx="0" presStyleCnt="3">
        <dgm:presLayoutVars>
          <dgm:chMax val="1"/>
          <dgm:bulletEnabled val="1"/>
        </dgm:presLayoutVars>
      </dgm:prSet>
      <dgm:spPr/>
    </dgm:pt>
    <dgm:pt modelId="{123A3ED3-E5EB-44C5-B13A-3D8353E674BB}" type="pres">
      <dgm:prSet presAssocID="{4D8856BF-6A15-4C58-A998-BCF04DDC1E0B}" presName="descendantText" presStyleLbl="alignAcc1" presStyleIdx="0" presStyleCnt="3" custScaleY="106338">
        <dgm:presLayoutVars>
          <dgm:bulletEnabled val="1"/>
        </dgm:presLayoutVars>
      </dgm:prSet>
      <dgm:spPr/>
    </dgm:pt>
    <dgm:pt modelId="{4076514F-AAC6-4D15-A07E-C5E9061FBFD7}" type="pres">
      <dgm:prSet presAssocID="{1378A1B2-44DF-4798-9F0F-B5120DEA24AA}" presName="sp" presStyleCnt="0"/>
      <dgm:spPr/>
    </dgm:pt>
    <dgm:pt modelId="{13183FE7-1820-4FB7-8931-71E01EE0210C}" type="pres">
      <dgm:prSet presAssocID="{8C97CB4C-D855-4D70-BD1D-C6B9FB5068DB}" presName="composite" presStyleCnt="0"/>
      <dgm:spPr/>
    </dgm:pt>
    <dgm:pt modelId="{D6EA5321-E3FF-4B45-9885-4D00BD126432}" type="pres">
      <dgm:prSet presAssocID="{8C97CB4C-D855-4D70-BD1D-C6B9FB5068DB}" presName="parentText" presStyleLbl="alignNode1" presStyleIdx="1" presStyleCnt="3" custLinFactNeighborY="-7714">
        <dgm:presLayoutVars>
          <dgm:chMax val="1"/>
          <dgm:bulletEnabled val="1"/>
        </dgm:presLayoutVars>
      </dgm:prSet>
      <dgm:spPr/>
    </dgm:pt>
    <dgm:pt modelId="{1C6CA7FE-0031-4F13-8634-663325A5CBFB}" type="pres">
      <dgm:prSet presAssocID="{8C97CB4C-D855-4D70-BD1D-C6B9FB5068DB}" presName="descendantText" presStyleLbl="alignAcc1" presStyleIdx="1" presStyleCnt="3" custScaleY="123022" custLinFactNeighborY="-11874">
        <dgm:presLayoutVars>
          <dgm:bulletEnabled val="1"/>
        </dgm:presLayoutVars>
      </dgm:prSet>
      <dgm:spPr/>
    </dgm:pt>
    <dgm:pt modelId="{AD292C48-AFE1-42C2-B244-0CD987582AC8}" type="pres">
      <dgm:prSet presAssocID="{3E8DB4A1-13A5-4025-BE10-99CA546794C7}" presName="sp" presStyleCnt="0"/>
      <dgm:spPr/>
    </dgm:pt>
    <dgm:pt modelId="{A592F47F-F2E2-4507-A0EB-A0FB65BD80E3}" type="pres">
      <dgm:prSet presAssocID="{6D7BB149-4FA8-46E7-AD6C-E017053D42E5}" presName="composite" presStyleCnt="0"/>
      <dgm:spPr/>
    </dgm:pt>
    <dgm:pt modelId="{428001B4-E99C-4D58-B04A-2E16BD10A27B}" type="pres">
      <dgm:prSet presAssocID="{6D7BB149-4FA8-46E7-AD6C-E017053D42E5}" presName="parentText" presStyleLbl="alignNode1" presStyleIdx="2" presStyleCnt="3" custLinFactNeighborY="-11368">
        <dgm:presLayoutVars>
          <dgm:chMax val="1"/>
          <dgm:bulletEnabled val="1"/>
        </dgm:presLayoutVars>
      </dgm:prSet>
      <dgm:spPr/>
    </dgm:pt>
    <dgm:pt modelId="{7A654402-2E5D-4E3D-BDC6-1A487B170DA1}" type="pres">
      <dgm:prSet presAssocID="{6D7BB149-4FA8-46E7-AD6C-E017053D42E5}" presName="descendantText" presStyleLbl="alignAcc1" presStyleIdx="2" presStyleCnt="3" custScaleY="137476" custLinFactNeighborY="-17479">
        <dgm:presLayoutVars>
          <dgm:bulletEnabled val="1"/>
        </dgm:presLayoutVars>
      </dgm:prSet>
      <dgm:spPr/>
    </dgm:pt>
  </dgm:ptLst>
  <dgm:cxnLst>
    <dgm:cxn modelId="{9A227A07-D5A6-4D63-A29E-D019318C1983}" type="presOf" srcId="{53877E7B-A1C9-48B7-B315-D5D894EA2EB4}" destId="{7A654402-2E5D-4E3D-BDC6-1A487B170DA1}" srcOrd="0" destOrd="2" presId="urn:microsoft.com/office/officeart/2005/8/layout/chevron2"/>
    <dgm:cxn modelId="{3B05700C-E470-49CE-AFE5-C3AE8DCACC8C}" type="presOf" srcId="{A4C45ECF-FCFA-4F14-8803-FEBE66D9EF34}" destId="{1C6CA7FE-0031-4F13-8634-663325A5CBFB}" srcOrd="0" destOrd="3" presId="urn:microsoft.com/office/officeart/2005/8/layout/chevron2"/>
    <dgm:cxn modelId="{2CC9F70D-3F1B-49FB-8F98-802C85401146}" type="presOf" srcId="{C3ACA193-860E-42DB-9EC6-63802854D501}" destId="{1C6CA7FE-0031-4F13-8634-663325A5CBFB}" srcOrd="0" destOrd="0" presId="urn:microsoft.com/office/officeart/2005/8/layout/chevron2"/>
    <dgm:cxn modelId="{546D1721-A505-4E83-93D0-F241500030F1}" srcId="{7BC3DC30-4457-45AC-8127-B8A30BED2ABB}" destId="{4D8856BF-6A15-4C58-A998-BCF04DDC1E0B}" srcOrd="0" destOrd="0" parTransId="{196E4FFF-11F1-4573-A97D-6380C21994C2}" sibTransId="{1378A1B2-44DF-4798-9F0F-B5120DEA24AA}"/>
    <dgm:cxn modelId="{9AC02327-EFC1-4F78-8EBF-507FE37155E7}" srcId="{8C97CB4C-D855-4D70-BD1D-C6B9FB5068DB}" destId="{8A828FEC-D383-4C23-8A37-DD9359C32721}" srcOrd="4" destOrd="0" parTransId="{1D1CB1A4-7A6D-4FEC-BF22-DA0FB0446CA6}" sibTransId="{44B48255-7FC8-4C33-8B9B-EAC60556143D}"/>
    <dgm:cxn modelId="{4C02702D-E43C-42DF-8EAF-22712568FD62}" srcId="{4D8856BF-6A15-4C58-A998-BCF04DDC1E0B}" destId="{9019C7D1-9DC3-43ED-963D-F706BC6A0F47}" srcOrd="1" destOrd="0" parTransId="{9E21CDD6-DEF8-464B-8405-A235E5672B00}" sibTransId="{90CA442D-6017-4866-B12B-0E39DC653A6E}"/>
    <dgm:cxn modelId="{1B43D961-7F2D-4388-B7AB-DA31818A5460}" srcId="{7BC3DC30-4457-45AC-8127-B8A30BED2ABB}" destId="{8C97CB4C-D855-4D70-BD1D-C6B9FB5068DB}" srcOrd="1" destOrd="0" parTransId="{07BCCBC4-BC19-4E8A-AAE6-0E0DE56FC17A}" sibTransId="{3E8DB4A1-13A5-4025-BE10-99CA546794C7}"/>
    <dgm:cxn modelId="{FD41466E-8267-4E09-B01E-DF096937E5A1}" type="presOf" srcId="{4D8856BF-6A15-4C58-A998-BCF04DDC1E0B}" destId="{0FA5278F-A7F8-4D0E-9F0B-33416CC67124}" srcOrd="0" destOrd="0" presId="urn:microsoft.com/office/officeart/2005/8/layout/chevron2"/>
    <dgm:cxn modelId="{4AD37871-8FF7-4879-9050-68161B2510D4}" srcId="{6D7BB149-4FA8-46E7-AD6C-E017053D42E5}" destId="{53877E7B-A1C9-48B7-B315-D5D894EA2EB4}" srcOrd="2" destOrd="0" parTransId="{09333EE3-B353-4824-91F6-F66BCCD2C66D}" sibTransId="{31330FF2-8D15-4599-9888-92DDD4869966}"/>
    <dgm:cxn modelId="{66A21554-009D-4798-A273-F5CC60B59F01}" srcId="{6D7BB149-4FA8-46E7-AD6C-E017053D42E5}" destId="{F8EE54A4-08A5-49FD-A65A-FD3D049E4CB0}" srcOrd="3" destOrd="0" parTransId="{5689F46A-B1AD-45D9-B24F-3BDB83FDA0E7}" sibTransId="{9EAE9F20-C4D6-46F4-A226-8B8592BB5092}"/>
    <dgm:cxn modelId="{2D5FD378-17B0-423F-ACD9-505AD6B1B77F}" srcId="{6D7BB149-4FA8-46E7-AD6C-E017053D42E5}" destId="{B310489F-5680-45C2-948F-E3F998933151}" srcOrd="0" destOrd="0" parTransId="{B71306C1-CB8B-48F4-A88E-7810504CE67F}" sibTransId="{073B4676-76DE-4782-BFCD-9F48072C8729}"/>
    <dgm:cxn modelId="{1F52BE82-10C9-4B1F-8C35-423A93502EF6}" type="presOf" srcId="{29808726-DAEB-4A0C-8EB2-A1D5B31D06E1}" destId="{1C6CA7FE-0031-4F13-8634-663325A5CBFB}" srcOrd="0" destOrd="1" presId="urn:microsoft.com/office/officeart/2005/8/layout/chevron2"/>
    <dgm:cxn modelId="{5020F386-28F9-4A1D-8685-7E08DA3D0F06}" type="presOf" srcId="{8A828FEC-D383-4C23-8A37-DD9359C32721}" destId="{1C6CA7FE-0031-4F13-8634-663325A5CBFB}" srcOrd="0" destOrd="4" presId="urn:microsoft.com/office/officeart/2005/8/layout/chevron2"/>
    <dgm:cxn modelId="{919D388D-F2E1-4219-9A7D-BF28CA21A21D}" srcId="{8C97CB4C-D855-4D70-BD1D-C6B9FB5068DB}" destId="{A4C45ECF-FCFA-4F14-8803-FEBE66D9EF34}" srcOrd="3" destOrd="0" parTransId="{F9234870-42B3-4D3C-B003-8FD19B1288A7}" sibTransId="{BE7A02FA-019C-4AA3-951B-80E84DE4C7CD}"/>
    <dgm:cxn modelId="{8E74EF93-27AD-427D-AE9F-21CEB1300815}" type="presOf" srcId="{7BC3DC30-4457-45AC-8127-B8A30BED2ABB}" destId="{F7672EC6-F243-40A8-9C30-10CE5D4A45EA}" srcOrd="0" destOrd="0" presId="urn:microsoft.com/office/officeart/2005/8/layout/chevron2"/>
    <dgm:cxn modelId="{3914B99F-71B8-4C72-938A-3098BF3FE3CA}" type="presOf" srcId="{655B2702-8A41-49F1-8581-517F751E136E}" destId="{7A654402-2E5D-4E3D-BDC6-1A487B170DA1}" srcOrd="0" destOrd="1" presId="urn:microsoft.com/office/officeart/2005/8/layout/chevron2"/>
    <dgm:cxn modelId="{947799A0-F932-41BD-AE32-C8C43C0431F4}" type="presOf" srcId="{55C4C2D3-F43B-4821-89D6-8C2D15AE72C5}" destId="{123A3ED3-E5EB-44C5-B13A-3D8353E674BB}" srcOrd="0" destOrd="3" presId="urn:microsoft.com/office/officeart/2005/8/layout/chevron2"/>
    <dgm:cxn modelId="{D3C22DA9-7B89-48CB-A053-ACDA024D1C92}" type="presOf" srcId="{F64EBA05-1539-469D-9D79-69F4EAA379B7}" destId="{1C6CA7FE-0031-4F13-8634-663325A5CBFB}" srcOrd="0" destOrd="2" presId="urn:microsoft.com/office/officeart/2005/8/layout/chevron2"/>
    <dgm:cxn modelId="{4F8254B0-3C79-4005-B7D4-322354537DD8}" type="presOf" srcId="{F8EE54A4-08A5-49FD-A65A-FD3D049E4CB0}" destId="{7A654402-2E5D-4E3D-BDC6-1A487B170DA1}" srcOrd="0" destOrd="3" presId="urn:microsoft.com/office/officeart/2005/8/layout/chevron2"/>
    <dgm:cxn modelId="{D12075B1-8E11-4907-B33C-0C7AFA38A2E3}" type="presOf" srcId="{846C0057-17CC-4971-92E4-5342D601578B}" destId="{123A3ED3-E5EB-44C5-B13A-3D8353E674BB}" srcOrd="0" destOrd="0" presId="urn:microsoft.com/office/officeart/2005/8/layout/chevron2"/>
    <dgm:cxn modelId="{A4FE5AB5-8D42-441C-A345-A539D6692C8A}" srcId="{6D7BB149-4FA8-46E7-AD6C-E017053D42E5}" destId="{655B2702-8A41-49F1-8581-517F751E136E}" srcOrd="1" destOrd="0" parTransId="{079CAD38-13E4-4288-87F3-F721D48A4008}" sibTransId="{170C22FA-7505-4737-81AD-8F6A18C82EAE}"/>
    <dgm:cxn modelId="{5DA5D4B7-0932-4867-B9D2-7419FFAAA628}" type="presOf" srcId="{8C97CB4C-D855-4D70-BD1D-C6B9FB5068DB}" destId="{D6EA5321-E3FF-4B45-9885-4D00BD126432}" srcOrd="0" destOrd="0" presId="urn:microsoft.com/office/officeart/2005/8/layout/chevron2"/>
    <dgm:cxn modelId="{4FA40EC0-0BD1-4446-8ED8-E88C51394A72}" type="presOf" srcId="{6D7BB149-4FA8-46E7-AD6C-E017053D42E5}" destId="{428001B4-E99C-4D58-B04A-2E16BD10A27B}" srcOrd="0" destOrd="0" presId="urn:microsoft.com/office/officeart/2005/8/layout/chevron2"/>
    <dgm:cxn modelId="{8EA01FC7-10E4-455F-ABD3-E8BACCA8EBC7}" srcId="{8C97CB4C-D855-4D70-BD1D-C6B9FB5068DB}" destId="{F64EBA05-1539-469D-9D79-69F4EAA379B7}" srcOrd="2" destOrd="0" parTransId="{927A6B34-9B98-48E2-9F6D-2C645BFAF819}" sibTransId="{28528BF3-7492-4ED6-9F65-1FBFDAA3BA11}"/>
    <dgm:cxn modelId="{33BAD4C8-23C7-470F-B8EF-F83DA20DDE75}" srcId="{7BC3DC30-4457-45AC-8127-B8A30BED2ABB}" destId="{6D7BB149-4FA8-46E7-AD6C-E017053D42E5}" srcOrd="2" destOrd="0" parTransId="{86FD4F9A-F4DB-4A08-9DA0-7560F374CEE4}" sibTransId="{33DD2E83-6AF9-40C1-9A44-B08B08D4BD4C}"/>
    <dgm:cxn modelId="{0819BACE-2315-4461-97B0-506303C7C695}" srcId="{8C97CB4C-D855-4D70-BD1D-C6B9FB5068DB}" destId="{C3ACA193-860E-42DB-9EC6-63802854D501}" srcOrd="0" destOrd="0" parTransId="{14A56697-8AB1-418E-ABDD-D740C00F6ABA}" sibTransId="{22DAD6AF-D2BA-410D-947C-A26F9A04A342}"/>
    <dgm:cxn modelId="{CB0363D3-CFBA-4E1E-8413-A0B20C115536}" srcId="{4D8856BF-6A15-4C58-A998-BCF04DDC1E0B}" destId="{846C0057-17CC-4971-92E4-5342D601578B}" srcOrd="0" destOrd="0" parTransId="{8F337C87-73BA-415D-8847-7B1CD67E947E}" sibTransId="{68FEE769-3D47-4002-B4BB-F6AFA409103F}"/>
    <dgm:cxn modelId="{F8F21CD5-C67D-45B9-ACC6-80E9C2040E69}" srcId="{4D8856BF-6A15-4C58-A998-BCF04DDC1E0B}" destId="{55C4C2D3-F43B-4821-89D6-8C2D15AE72C5}" srcOrd="3" destOrd="0" parTransId="{A7B51654-327E-4FBF-BDB6-BF79CB4F9282}" sibTransId="{7BE97E03-4B5E-48E8-9434-5F639D09574A}"/>
    <dgm:cxn modelId="{23876FE8-B2EF-4AB6-8786-EA3D20C4CC22}" srcId="{4D8856BF-6A15-4C58-A998-BCF04DDC1E0B}" destId="{E948E40C-2EB8-4B71-B0D4-4718BFF1E329}" srcOrd="2" destOrd="0" parTransId="{2AA1DFD2-D93B-4680-AE3B-5B4C7F8BD9D4}" sibTransId="{CA225B11-8059-4BB0-B9A9-AF28106A7177}"/>
    <dgm:cxn modelId="{DC699EF0-CF87-4687-8C2F-7B13BFF4B5EB}" type="presOf" srcId="{E948E40C-2EB8-4B71-B0D4-4718BFF1E329}" destId="{123A3ED3-E5EB-44C5-B13A-3D8353E674BB}" srcOrd="0" destOrd="2" presId="urn:microsoft.com/office/officeart/2005/8/layout/chevron2"/>
    <dgm:cxn modelId="{389004F6-5038-4EB9-993E-9F49B8CE8D34}" srcId="{8C97CB4C-D855-4D70-BD1D-C6B9FB5068DB}" destId="{29808726-DAEB-4A0C-8EB2-A1D5B31D06E1}" srcOrd="1" destOrd="0" parTransId="{3A744DF4-BC8F-41F8-A195-C36FCB748B3C}" sibTransId="{92CC7C73-E2FE-478E-A101-1235DD4B0655}"/>
    <dgm:cxn modelId="{3D150FF9-D6E3-4C62-A5A4-0DC365CDFE91}" type="presOf" srcId="{B310489F-5680-45C2-948F-E3F998933151}" destId="{7A654402-2E5D-4E3D-BDC6-1A487B170DA1}" srcOrd="0" destOrd="0" presId="urn:microsoft.com/office/officeart/2005/8/layout/chevron2"/>
    <dgm:cxn modelId="{818CDAFE-706F-4F36-88DC-4BEC9D85A4EA}" type="presOf" srcId="{9019C7D1-9DC3-43ED-963D-F706BC6A0F47}" destId="{123A3ED3-E5EB-44C5-B13A-3D8353E674BB}" srcOrd="0" destOrd="1" presId="urn:microsoft.com/office/officeart/2005/8/layout/chevron2"/>
    <dgm:cxn modelId="{23FD826E-1E85-459A-91A0-D587D0D8946D}" type="presParOf" srcId="{F7672EC6-F243-40A8-9C30-10CE5D4A45EA}" destId="{9F90446B-AD06-4586-B5EA-7EBBF25D98C8}" srcOrd="0" destOrd="0" presId="urn:microsoft.com/office/officeart/2005/8/layout/chevron2"/>
    <dgm:cxn modelId="{97991705-7D9D-404C-B270-33E13CE07E52}" type="presParOf" srcId="{9F90446B-AD06-4586-B5EA-7EBBF25D98C8}" destId="{0FA5278F-A7F8-4D0E-9F0B-33416CC67124}" srcOrd="0" destOrd="0" presId="urn:microsoft.com/office/officeart/2005/8/layout/chevron2"/>
    <dgm:cxn modelId="{890C5E00-259F-4C3D-A286-ECE08684592C}" type="presParOf" srcId="{9F90446B-AD06-4586-B5EA-7EBBF25D98C8}" destId="{123A3ED3-E5EB-44C5-B13A-3D8353E674BB}" srcOrd="1" destOrd="0" presId="urn:microsoft.com/office/officeart/2005/8/layout/chevron2"/>
    <dgm:cxn modelId="{1962ABBE-6963-419A-B251-B7F690127744}" type="presParOf" srcId="{F7672EC6-F243-40A8-9C30-10CE5D4A45EA}" destId="{4076514F-AAC6-4D15-A07E-C5E9061FBFD7}" srcOrd="1" destOrd="0" presId="urn:microsoft.com/office/officeart/2005/8/layout/chevron2"/>
    <dgm:cxn modelId="{05A5CF2B-7966-4B77-B1EB-1517B65A0598}" type="presParOf" srcId="{F7672EC6-F243-40A8-9C30-10CE5D4A45EA}" destId="{13183FE7-1820-4FB7-8931-71E01EE0210C}" srcOrd="2" destOrd="0" presId="urn:microsoft.com/office/officeart/2005/8/layout/chevron2"/>
    <dgm:cxn modelId="{322BE22C-F425-46B6-9088-C2EA9BC93373}" type="presParOf" srcId="{13183FE7-1820-4FB7-8931-71E01EE0210C}" destId="{D6EA5321-E3FF-4B45-9885-4D00BD126432}" srcOrd="0" destOrd="0" presId="urn:microsoft.com/office/officeart/2005/8/layout/chevron2"/>
    <dgm:cxn modelId="{62097A9A-68D2-4EAA-8086-50B1717855A6}" type="presParOf" srcId="{13183FE7-1820-4FB7-8931-71E01EE0210C}" destId="{1C6CA7FE-0031-4F13-8634-663325A5CBFB}" srcOrd="1" destOrd="0" presId="urn:microsoft.com/office/officeart/2005/8/layout/chevron2"/>
    <dgm:cxn modelId="{A99BCF4A-31E7-409D-B6BA-20FDF3ACD9AE}" type="presParOf" srcId="{F7672EC6-F243-40A8-9C30-10CE5D4A45EA}" destId="{AD292C48-AFE1-42C2-B244-0CD987582AC8}" srcOrd="3" destOrd="0" presId="urn:microsoft.com/office/officeart/2005/8/layout/chevron2"/>
    <dgm:cxn modelId="{1D5AF7F7-15F6-43A8-8DBB-D4D5EAB0DEF2}" type="presParOf" srcId="{F7672EC6-F243-40A8-9C30-10CE5D4A45EA}" destId="{A592F47F-F2E2-4507-A0EB-A0FB65BD80E3}" srcOrd="4" destOrd="0" presId="urn:microsoft.com/office/officeart/2005/8/layout/chevron2"/>
    <dgm:cxn modelId="{27EFCBD0-699E-4964-81AC-37102FBC95E6}" type="presParOf" srcId="{A592F47F-F2E2-4507-A0EB-A0FB65BD80E3}" destId="{428001B4-E99C-4D58-B04A-2E16BD10A27B}" srcOrd="0" destOrd="0" presId="urn:microsoft.com/office/officeart/2005/8/layout/chevron2"/>
    <dgm:cxn modelId="{0851BFF5-D46F-42EA-8908-951CD893F8F0}" type="presParOf" srcId="{A592F47F-F2E2-4507-A0EB-A0FB65BD80E3}" destId="{7A654402-2E5D-4E3D-BDC6-1A487B170DA1}" srcOrd="1" destOrd="0" presId="urn:microsoft.com/office/officeart/2005/8/layout/chevron2"/>
  </dgm:cxnLst>
  <dgm:bg/>
  <dgm:whole/>
  <dgm:extLst>
    <a:ext uri="http://schemas.microsoft.com/office/drawing/2008/diagram">
      <dsp:dataModelExt xmlns:dsp="http://schemas.microsoft.com/office/drawing/2008/diagram" relId="rId14"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A5278F-A7F8-4D0E-9F0B-33416CC67124}">
      <dsp:nvSpPr>
        <dsp:cNvPr id="0" name=""/>
        <dsp:cNvSpPr/>
      </dsp:nvSpPr>
      <dsp:spPr>
        <a:xfrm rot="5400000">
          <a:off x="-282292" y="372329"/>
          <a:ext cx="1881952" cy="1317366"/>
        </a:xfrm>
        <a:prstGeom prst="chevron">
          <a:avLst/>
        </a:prstGeom>
        <a:solidFill>
          <a:schemeClr val="tx2">
            <a:lumMod val="25000"/>
            <a:lumOff val="7500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en-AU" sz="1200" b="1" kern="1200">
            <a:latin typeface="Arial Nova Light" panose="020B0304020202020204" pitchFamily="34" charset="0"/>
          </a:endParaRPr>
        </a:p>
        <a:p>
          <a:pPr marL="0" lvl="0" indent="0" algn="ctr" defTabSz="533400">
            <a:lnSpc>
              <a:spcPct val="90000"/>
            </a:lnSpc>
            <a:spcBef>
              <a:spcPct val="0"/>
            </a:spcBef>
            <a:spcAft>
              <a:spcPct val="35000"/>
            </a:spcAft>
            <a:buNone/>
          </a:pPr>
          <a:r>
            <a:rPr lang="en-AU" sz="1200" b="1" kern="1200">
              <a:solidFill>
                <a:sysClr val="windowText" lastClr="000000"/>
              </a:solidFill>
              <a:latin typeface="+mn-lt"/>
            </a:rPr>
            <a:t>Contact </a:t>
          </a:r>
          <a:r>
            <a:rPr lang="en-AU" sz="1200" b="1" kern="1200">
              <a:solidFill>
                <a:sysClr val="windowText" lastClr="000000"/>
              </a:solidFill>
              <a:highlight>
                <a:srgbClr val="FFFF00"/>
              </a:highlight>
              <a:latin typeface="+mn-lt"/>
            </a:rPr>
            <a:t>[CHO]</a:t>
          </a:r>
        </a:p>
      </dsp:txBody>
      <dsp:txXfrm rot="-5400000">
        <a:off x="1" y="748719"/>
        <a:ext cx="1317366" cy="564586"/>
      </dsp:txXfrm>
    </dsp:sp>
    <dsp:sp modelId="{123A3ED3-E5EB-44C5-B13A-3D8353E674BB}">
      <dsp:nvSpPr>
        <dsp:cNvPr id="0" name=""/>
        <dsp:cNvSpPr/>
      </dsp:nvSpPr>
      <dsp:spPr>
        <a:xfrm rot="5400000">
          <a:off x="3022945" y="-1654307"/>
          <a:ext cx="1300799" cy="4711958"/>
        </a:xfrm>
        <a:prstGeom prst="round2SameRect">
          <a:avLst/>
        </a:prstGeom>
        <a:solidFill>
          <a:schemeClr val="lt1">
            <a:alpha val="90000"/>
            <a:hueOff val="0"/>
            <a:satOff val="0"/>
            <a:lumOff val="0"/>
            <a:alphaOff val="0"/>
          </a:schemeClr>
        </a:solidFill>
        <a:ln w="12700" cap="flat" cmpd="sng" algn="ctr">
          <a:solidFill>
            <a:schemeClr val="tx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AU" sz="900" kern="1200">
              <a:latin typeface="+mn-lt"/>
            </a:rPr>
            <a:t>The fist step for complainants is to contact </a:t>
          </a:r>
          <a:r>
            <a:rPr lang="en-AU" sz="900" b="0" kern="1200">
              <a:highlight>
                <a:srgbClr val="FFFF00"/>
              </a:highlight>
              <a:latin typeface="+mn-lt"/>
            </a:rPr>
            <a:t>[CHO] </a:t>
          </a:r>
          <a:r>
            <a:rPr lang="en-AU" sz="900" kern="1200">
              <a:latin typeface="+mn-lt"/>
            </a:rPr>
            <a:t>and provide details of the complaint</a:t>
          </a:r>
        </a:p>
        <a:p>
          <a:pPr marL="57150" lvl="1" indent="-57150" algn="l" defTabSz="400050">
            <a:lnSpc>
              <a:spcPct val="90000"/>
            </a:lnSpc>
            <a:spcBef>
              <a:spcPct val="0"/>
            </a:spcBef>
            <a:spcAft>
              <a:spcPct val="15000"/>
            </a:spcAft>
            <a:buChar char="•"/>
          </a:pPr>
          <a:r>
            <a:rPr lang="en-AU" sz="900" kern="1200">
              <a:highlight>
                <a:srgbClr val="FFFF00"/>
              </a:highlight>
              <a:latin typeface="+mn-lt"/>
            </a:rPr>
            <a:t>[CHO]</a:t>
          </a:r>
          <a:r>
            <a:rPr lang="en-AU" sz="900" kern="1200">
              <a:latin typeface="+mn-lt"/>
            </a:rPr>
            <a:t> will take all reasonable stepts to resolve the complaint within 30 days and provide a written response to the complainant</a:t>
          </a:r>
          <a:r>
            <a:rPr lang="en-AU" sz="900" kern="1200" baseline="30000">
              <a:latin typeface="+mn-lt"/>
            </a:rPr>
            <a:t>1</a:t>
          </a:r>
          <a:r>
            <a:rPr lang="en-AU" sz="900" kern="1200">
              <a:latin typeface="+mn-lt"/>
            </a:rPr>
            <a:t> </a:t>
          </a:r>
        </a:p>
        <a:p>
          <a:pPr marL="57150" lvl="1" indent="-57150" algn="l" defTabSz="400050">
            <a:lnSpc>
              <a:spcPct val="90000"/>
            </a:lnSpc>
            <a:spcBef>
              <a:spcPct val="0"/>
            </a:spcBef>
            <a:spcAft>
              <a:spcPct val="15000"/>
            </a:spcAft>
            <a:buChar char="•"/>
          </a:pPr>
          <a:r>
            <a:rPr lang="en-AU" sz="900" kern="1200">
              <a:latin typeface="+mn-lt"/>
            </a:rPr>
            <a:t>If the complainant is unhappy with the outcome, they can ask for a review of the decision by following the </a:t>
          </a:r>
          <a:r>
            <a:rPr lang="en-AU" sz="900" kern="1200">
              <a:highlight>
                <a:srgbClr val="FFFF00"/>
              </a:highlight>
              <a:latin typeface="+mn-lt"/>
            </a:rPr>
            <a:t>[CHO]</a:t>
          </a:r>
          <a:r>
            <a:rPr lang="en-AU" sz="900" kern="1200">
              <a:latin typeface="+mn-lt"/>
            </a:rPr>
            <a:t> internal appeals process</a:t>
          </a:r>
        </a:p>
        <a:p>
          <a:pPr marL="57150" lvl="1" indent="-57150" algn="l" defTabSz="400050">
            <a:lnSpc>
              <a:spcPct val="90000"/>
            </a:lnSpc>
            <a:spcBef>
              <a:spcPct val="0"/>
            </a:spcBef>
            <a:spcAft>
              <a:spcPct val="15000"/>
            </a:spcAft>
            <a:buChar char="•"/>
          </a:pPr>
          <a:r>
            <a:rPr lang="en-AU" sz="900" kern="1200">
              <a:latin typeface="+mn-lt"/>
            </a:rPr>
            <a:t>If the complainant is still unhappy with the outcome or </a:t>
          </a:r>
          <a:r>
            <a:rPr lang="en-AU" sz="900" kern="1200">
              <a:highlight>
                <a:srgbClr val="FFFF00"/>
              </a:highlight>
              <a:latin typeface="+mn-lt"/>
            </a:rPr>
            <a:t>[CHO] </a:t>
          </a:r>
          <a:r>
            <a:rPr lang="en-AU" sz="900" kern="1200">
              <a:latin typeface="+mn-lt"/>
            </a:rPr>
            <a:t>has not resolved the complaint within 30 days, the complainant can seek assistance from the Housing Registrar.</a:t>
          </a:r>
        </a:p>
      </dsp:txBody>
      <dsp:txXfrm rot="-5400000">
        <a:off x="1317366" y="114772"/>
        <a:ext cx="4648458" cy="1173799"/>
      </dsp:txXfrm>
    </dsp:sp>
    <dsp:sp modelId="{D6EA5321-E3FF-4B45-9885-4D00BD126432}">
      <dsp:nvSpPr>
        <dsp:cNvPr id="0" name=""/>
        <dsp:cNvSpPr/>
      </dsp:nvSpPr>
      <dsp:spPr>
        <a:xfrm rot="5400000">
          <a:off x="-282292" y="2076484"/>
          <a:ext cx="1881952" cy="1317366"/>
        </a:xfrm>
        <a:prstGeom prst="chevron">
          <a:avLst/>
        </a:prstGeom>
        <a:solidFill>
          <a:srgbClr val="9FDDC5"/>
        </a:solidFill>
        <a:ln w="12700" cap="flat" cmpd="sng" algn="ctr">
          <a:solidFill>
            <a:schemeClr val="accent5">
              <a:hueOff val="-6076075"/>
              <a:satOff val="-413"/>
              <a:lumOff val="981"/>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en-AU" sz="1200" b="1" kern="1200">
            <a:latin typeface="Arial Nova Light" panose="020B0304020202020204" pitchFamily="34" charset="0"/>
          </a:endParaRPr>
        </a:p>
        <a:p>
          <a:pPr marL="0" lvl="0" indent="0" algn="ctr" defTabSz="533400">
            <a:lnSpc>
              <a:spcPct val="90000"/>
            </a:lnSpc>
            <a:spcBef>
              <a:spcPct val="0"/>
            </a:spcBef>
            <a:spcAft>
              <a:spcPct val="35000"/>
            </a:spcAft>
            <a:buNone/>
          </a:pPr>
          <a:r>
            <a:rPr lang="en-AU" sz="1200" b="1" kern="1200">
              <a:solidFill>
                <a:sysClr val="windowText" lastClr="000000"/>
              </a:solidFill>
              <a:latin typeface="+mn-lt"/>
            </a:rPr>
            <a:t>1st External Review</a:t>
          </a:r>
        </a:p>
        <a:p>
          <a:pPr marL="0" lvl="0" indent="0" algn="ctr" defTabSz="533400">
            <a:lnSpc>
              <a:spcPct val="90000"/>
            </a:lnSpc>
            <a:spcBef>
              <a:spcPct val="0"/>
            </a:spcBef>
            <a:spcAft>
              <a:spcPct val="35000"/>
            </a:spcAft>
            <a:buNone/>
          </a:pPr>
          <a:r>
            <a:rPr lang="en-AU" sz="1200" kern="1200">
              <a:solidFill>
                <a:sysClr val="windowText" lastClr="000000"/>
              </a:solidFill>
              <a:latin typeface="+mn-lt"/>
            </a:rPr>
            <a:t>Victorian Housing Registrar</a:t>
          </a:r>
        </a:p>
      </dsp:txBody>
      <dsp:txXfrm rot="-5400000">
        <a:off x="1" y="2452874"/>
        <a:ext cx="1317366" cy="564586"/>
      </dsp:txXfrm>
    </dsp:sp>
    <dsp:sp modelId="{1C6CA7FE-0031-4F13-8634-663325A5CBFB}">
      <dsp:nvSpPr>
        <dsp:cNvPr id="0" name=""/>
        <dsp:cNvSpPr/>
      </dsp:nvSpPr>
      <dsp:spPr>
        <a:xfrm rot="5400000">
          <a:off x="2920505" y="50015"/>
          <a:ext cx="1505681" cy="4711958"/>
        </a:xfrm>
        <a:prstGeom prst="round2SameRect">
          <a:avLst/>
        </a:prstGeom>
        <a:solidFill>
          <a:schemeClr val="lt1">
            <a:alpha val="90000"/>
            <a:hueOff val="0"/>
            <a:satOff val="0"/>
            <a:lumOff val="0"/>
            <a:alphaOff val="0"/>
          </a:schemeClr>
        </a:solidFill>
        <a:ln w="12700" cap="flat" cmpd="sng" algn="ctr">
          <a:solidFill>
            <a:schemeClr val="accent5">
              <a:hueOff val="-6076075"/>
              <a:satOff val="-413"/>
              <a:lumOff val="98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AU" sz="900" kern="1200">
              <a:latin typeface="+mn-lt"/>
            </a:rPr>
            <a:t>Complainants can contact the Housing Registrar with details of the unresolved complaint</a:t>
          </a:r>
        </a:p>
        <a:p>
          <a:pPr marL="57150" lvl="1" indent="-57150" algn="l" defTabSz="400050">
            <a:lnSpc>
              <a:spcPct val="90000"/>
            </a:lnSpc>
            <a:spcBef>
              <a:spcPct val="0"/>
            </a:spcBef>
            <a:spcAft>
              <a:spcPct val="15000"/>
            </a:spcAft>
            <a:buChar char="•"/>
          </a:pPr>
          <a:r>
            <a:rPr lang="en-AU" sz="900" kern="1200">
              <a:latin typeface="+mn-lt"/>
            </a:rPr>
            <a:t>The Housing Registrar will review the complaint and contact </a:t>
          </a:r>
          <a:r>
            <a:rPr lang="en-AU" sz="900" kern="1200">
              <a:highlight>
                <a:srgbClr val="FFFF00"/>
              </a:highlight>
              <a:latin typeface="+mn-lt"/>
            </a:rPr>
            <a:t>[CHO] </a:t>
          </a:r>
          <a:r>
            <a:rPr lang="en-AU" sz="900" kern="1200">
              <a:latin typeface="+mn-lt"/>
            </a:rPr>
            <a:t>to find out if they are aware of the complaint and to find out what has been done to remedy the complaint</a:t>
          </a:r>
        </a:p>
        <a:p>
          <a:pPr marL="57150" lvl="1" indent="-57150" algn="l" defTabSz="400050">
            <a:lnSpc>
              <a:spcPct val="90000"/>
            </a:lnSpc>
            <a:spcBef>
              <a:spcPct val="0"/>
            </a:spcBef>
            <a:spcAft>
              <a:spcPct val="15000"/>
            </a:spcAft>
            <a:buChar char="•"/>
          </a:pPr>
          <a:r>
            <a:rPr lang="en-AU" sz="900" kern="1200">
              <a:latin typeface="+mn-lt"/>
            </a:rPr>
            <a:t>If </a:t>
          </a:r>
          <a:r>
            <a:rPr lang="en-AU" sz="900" kern="1200">
              <a:highlight>
                <a:srgbClr val="FFFF00"/>
              </a:highlight>
              <a:latin typeface="+mn-lt"/>
            </a:rPr>
            <a:t>[CHO] </a:t>
          </a:r>
          <a:r>
            <a:rPr lang="en-AU" sz="900" kern="1200">
              <a:latin typeface="+mn-lt"/>
            </a:rPr>
            <a:t>is not aware of the complaint, the Housing Registrar will direct the complainant back to </a:t>
          </a:r>
          <a:r>
            <a:rPr lang="en-AU" sz="900" kern="1200">
              <a:highlight>
                <a:srgbClr val="FFFF00"/>
              </a:highlight>
              <a:latin typeface="+mn-lt"/>
            </a:rPr>
            <a:t>[CHO] </a:t>
          </a:r>
          <a:r>
            <a:rPr lang="en-AU" sz="900" kern="1200">
              <a:latin typeface="+mn-lt"/>
            </a:rPr>
            <a:t>to resolve it</a:t>
          </a:r>
        </a:p>
        <a:p>
          <a:pPr marL="57150" lvl="1" indent="-57150" algn="l" defTabSz="400050">
            <a:lnSpc>
              <a:spcPct val="90000"/>
            </a:lnSpc>
            <a:spcBef>
              <a:spcPct val="0"/>
            </a:spcBef>
            <a:spcAft>
              <a:spcPct val="15000"/>
            </a:spcAft>
            <a:buChar char="•"/>
          </a:pPr>
          <a:r>
            <a:rPr lang="en-AU" sz="900" kern="1200">
              <a:latin typeface="+mn-lt"/>
            </a:rPr>
            <a:t>If </a:t>
          </a:r>
          <a:r>
            <a:rPr lang="en-AU" sz="900" kern="1200">
              <a:highlight>
                <a:srgbClr val="FFFF00"/>
              </a:highlight>
              <a:latin typeface="+mn-lt"/>
            </a:rPr>
            <a:t>[CHO] </a:t>
          </a:r>
          <a:r>
            <a:rPr lang="en-AU" sz="900" kern="1200">
              <a:latin typeface="+mn-lt"/>
            </a:rPr>
            <a:t>is aware of and has has a reasonable time to resolve the complaint, the Housing Registrar will make an assessment and assist the complainant and </a:t>
          </a:r>
          <a:r>
            <a:rPr lang="en-AU" sz="900" kern="1200">
              <a:highlight>
                <a:srgbClr val="FFFF00"/>
              </a:highlight>
              <a:latin typeface="+mn-lt"/>
            </a:rPr>
            <a:t>[CHO] </a:t>
          </a:r>
          <a:r>
            <a:rPr lang="en-AU" sz="900" kern="1200">
              <a:latin typeface="+mn-lt"/>
            </a:rPr>
            <a:t>to find a resolution</a:t>
          </a:r>
          <a:r>
            <a:rPr lang="en-AU" sz="900" kern="1200" baseline="30000">
              <a:latin typeface="+mn-lt"/>
            </a:rPr>
            <a:t>2</a:t>
          </a:r>
        </a:p>
        <a:p>
          <a:pPr marL="57150" lvl="1" indent="-57150" algn="l" defTabSz="400050">
            <a:lnSpc>
              <a:spcPct val="90000"/>
            </a:lnSpc>
            <a:spcBef>
              <a:spcPct val="0"/>
            </a:spcBef>
            <a:spcAft>
              <a:spcPct val="15000"/>
            </a:spcAft>
            <a:buChar char="•"/>
          </a:pPr>
          <a:r>
            <a:rPr lang="en-AU" sz="900" kern="1200">
              <a:latin typeface="+mn-lt"/>
            </a:rPr>
            <a:t>If the Housing Registrar finds that </a:t>
          </a:r>
          <a:r>
            <a:rPr lang="en-AU" sz="900" kern="1200">
              <a:highlight>
                <a:srgbClr val="FFFF00"/>
              </a:highlight>
              <a:latin typeface="+mn-lt"/>
            </a:rPr>
            <a:t>[CHO] </a:t>
          </a:r>
          <a:r>
            <a:rPr lang="en-AU" sz="900" kern="1200">
              <a:latin typeface="+mn-lt"/>
            </a:rPr>
            <a:t>has breached its obligations, it may take regulatory action.</a:t>
          </a:r>
        </a:p>
      </dsp:txBody>
      <dsp:txXfrm rot="-5400000">
        <a:off x="1317367" y="1726655"/>
        <a:ext cx="4638457" cy="1358679"/>
      </dsp:txXfrm>
    </dsp:sp>
    <dsp:sp modelId="{428001B4-E99C-4D58-B04A-2E16BD10A27B}">
      <dsp:nvSpPr>
        <dsp:cNvPr id="0" name=""/>
        <dsp:cNvSpPr/>
      </dsp:nvSpPr>
      <dsp:spPr>
        <a:xfrm rot="5400000">
          <a:off x="-282292" y="3945378"/>
          <a:ext cx="1881952" cy="1317366"/>
        </a:xfrm>
        <a:prstGeom prst="chevron">
          <a:avLst/>
        </a:prstGeom>
        <a:solidFill>
          <a:srgbClr val="A8D08C"/>
        </a:solidFill>
        <a:ln w="12700" cap="flat" cmpd="sng" algn="ctr">
          <a:solidFill>
            <a:schemeClr val="accent5">
              <a:hueOff val="-12152150"/>
              <a:satOff val="-826"/>
              <a:lumOff val="1961"/>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en-AU" sz="1200" b="1" kern="1200">
            <a:latin typeface="Arial Nova Light" panose="020B0304020202020204" pitchFamily="34" charset="0"/>
          </a:endParaRPr>
        </a:p>
        <a:p>
          <a:pPr marL="0" lvl="0" indent="0" algn="ctr" defTabSz="533400">
            <a:lnSpc>
              <a:spcPct val="90000"/>
            </a:lnSpc>
            <a:spcBef>
              <a:spcPct val="0"/>
            </a:spcBef>
            <a:spcAft>
              <a:spcPct val="35000"/>
            </a:spcAft>
            <a:buNone/>
          </a:pPr>
          <a:r>
            <a:rPr lang="en-AU" sz="1200" b="1" kern="1200">
              <a:solidFill>
                <a:sysClr val="windowText" lastClr="000000"/>
              </a:solidFill>
              <a:latin typeface="+mn-lt"/>
            </a:rPr>
            <a:t>2nd External Review</a:t>
          </a:r>
        </a:p>
        <a:p>
          <a:pPr marL="0" lvl="0" indent="0" algn="ctr" defTabSz="533400">
            <a:lnSpc>
              <a:spcPct val="90000"/>
            </a:lnSpc>
            <a:spcBef>
              <a:spcPct val="0"/>
            </a:spcBef>
            <a:spcAft>
              <a:spcPct val="35000"/>
            </a:spcAft>
            <a:buNone/>
          </a:pPr>
          <a:r>
            <a:rPr lang="en-AU" sz="1200" kern="1200">
              <a:solidFill>
                <a:sysClr val="windowText" lastClr="000000"/>
              </a:solidFill>
              <a:latin typeface="+mn-lt"/>
            </a:rPr>
            <a:t>Victorian Ombudsman</a:t>
          </a:r>
        </a:p>
      </dsp:txBody>
      <dsp:txXfrm rot="-5400000">
        <a:off x="1" y="4321768"/>
        <a:ext cx="1317366" cy="564586"/>
      </dsp:txXfrm>
    </dsp:sp>
    <dsp:sp modelId="{7A654402-2E5D-4E3D-BDC6-1A487B170DA1}">
      <dsp:nvSpPr>
        <dsp:cNvPr id="0" name=""/>
        <dsp:cNvSpPr/>
      </dsp:nvSpPr>
      <dsp:spPr>
        <a:xfrm rot="5400000">
          <a:off x="2832495" y="1918866"/>
          <a:ext cx="1681701" cy="4711958"/>
        </a:xfrm>
        <a:prstGeom prst="round2SameRect">
          <a:avLst/>
        </a:prstGeom>
        <a:solidFill>
          <a:schemeClr val="lt1">
            <a:alpha val="90000"/>
            <a:hueOff val="0"/>
            <a:satOff val="0"/>
            <a:lumOff val="0"/>
            <a:alphaOff val="0"/>
          </a:schemeClr>
        </a:solidFill>
        <a:ln w="12700" cap="flat" cmpd="sng" algn="ctr">
          <a:solidFill>
            <a:schemeClr val="accent5">
              <a:hueOff val="-12152150"/>
              <a:satOff val="-826"/>
              <a:lumOff val="196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en-AU" sz="900" kern="1200">
              <a:latin typeface="+mn-lt"/>
            </a:rPr>
            <a:t>If a complainant is unsatisfied with how a complaint has been handled by </a:t>
          </a:r>
          <a:r>
            <a:rPr lang="en-AU" sz="900" kern="1200">
              <a:highlight>
                <a:srgbClr val="FFFF00"/>
              </a:highlight>
              <a:latin typeface="+mn-lt"/>
            </a:rPr>
            <a:t>[CHO] </a:t>
          </a:r>
          <a:r>
            <a:rPr lang="en-AU" sz="900" kern="1200">
              <a:latin typeface="+mn-lt"/>
            </a:rPr>
            <a:t>and the Housing Registrar, they can contact the Victorian Ombudsman directly</a:t>
          </a:r>
        </a:p>
        <a:p>
          <a:pPr marL="57150" lvl="1" indent="-57150" algn="l" defTabSz="400050">
            <a:lnSpc>
              <a:spcPct val="90000"/>
            </a:lnSpc>
            <a:spcBef>
              <a:spcPct val="0"/>
            </a:spcBef>
            <a:spcAft>
              <a:spcPct val="15000"/>
            </a:spcAft>
            <a:buChar char="•"/>
          </a:pPr>
          <a:r>
            <a:rPr lang="en-AU" sz="900" kern="1200">
              <a:latin typeface="+mn-lt"/>
            </a:rPr>
            <a:t>The Victorian Ombudsman will ask if a formal complaint has been made directly to the </a:t>
          </a:r>
          <a:r>
            <a:rPr lang="en-AU" sz="900" kern="1200">
              <a:highlight>
                <a:srgbClr val="FFFF00"/>
              </a:highlight>
              <a:latin typeface="+mn-lt"/>
            </a:rPr>
            <a:t>[CHO</a:t>
          </a:r>
          <a:r>
            <a:rPr lang="en-AU" sz="900" kern="1200">
              <a:latin typeface="+mn-lt"/>
            </a:rPr>
            <a:t>] and/or the Housing Registrar already, what happened and what outcome the complainant is seeking.</a:t>
          </a:r>
          <a:endParaRPr lang="en-AU" sz="900" kern="1200">
            <a:highlight>
              <a:srgbClr val="FFFF00"/>
            </a:highlight>
            <a:latin typeface="+mn-lt"/>
          </a:endParaRPr>
        </a:p>
        <a:p>
          <a:pPr marL="57150" lvl="1" indent="-57150" algn="l" defTabSz="400050">
            <a:lnSpc>
              <a:spcPct val="90000"/>
            </a:lnSpc>
            <a:spcBef>
              <a:spcPct val="0"/>
            </a:spcBef>
            <a:spcAft>
              <a:spcPct val="15000"/>
            </a:spcAft>
            <a:buChar char="•"/>
          </a:pPr>
          <a:r>
            <a:rPr lang="en-AU" sz="900" kern="1200">
              <a:latin typeface="+mn-lt"/>
            </a:rPr>
            <a:t> If the earlier steps have not been taken, the renter may be asked to first make a formal complaint to </a:t>
          </a:r>
          <a:r>
            <a:rPr lang="en-AU" sz="900" kern="1200">
              <a:highlight>
                <a:srgbClr val="FFFF00"/>
              </a:highlight>
              <a:latin typeface="+mn-lt"/>
            </a:rPr>
            <a:t>[CHO]</a:t>
          </a:r>
          <a:r>
            <a:rPr lang="en-AU" sz="900" kern="1200">
              <a:latin typeface="+mn-lt"/>
            </a:rPr>
            <a:t> or the Housing Registrar before the Victorian Ombudman assesses the issue. In some circumstances, the Victorian Ombudsman will choose to handle a complaint directly when a complainant has not first contacted </a:t>
          </a:r>
          <a:r>
            <a:rPr lang="en-AU" sz="900" kern="1200">
              <a:highlight>
                <a:srgbClr val="FFFF00"/>
              </a:highlight>
              <a:latin typeface="+mn-lt"/>
            </a:rPr>
            <a:t>[CHO]</a:t>
          </a:r>
          <a:r>
            <a:rPr lang="en-AU" sz="900" kern="1200">
              <a:latin typeface="+mn-lt"/>
            </a:rPr>
            <a:t> and the Housing Registrar.</a:t>
          </a:r>
          <a:endParaRPr lang="en-AU" sz="900" kern="1200">
            <a:highlight>
              <a:srgbClr val="FFFF00"/>
            </a:highlight>
            <a:latin typeface="+mn-lt"/>
          </a:endParaRPr>
        </a:p>
        <a:p>
          <a:pPr marL="57150" lvl="1" indent="-57150" algn="l" defTabSz="400050">
            <a:lnSpc>
              <a:spcPct val="90000"/>
            </a:lnSpc>
            <a:spcBef>
              <a:spcPct val="0"/>
            </a:spcBef>
            <a:spcAft>
              <a:spcPct val="15000"/>
            </a:spcAft>
            <a:buChar char="•"/>
          </a:pPr>
          <a:r>
            <a:rPr lang="en-AU" sz="900" kern="1200">
              <a:latin typeface="+mn-lt"/>
            </a:rPr>
            <a:t>The Ombusdman is also able to conciliate complaints as an alternative method of dispute resolution.</a:t>
          </a:r>
          <a:endParaRPr lang="en-AU" sz="900" kern="1200">
            <a:highlight>
              <a:srgbClr val="FFFF00"/>
            </a:highlight>
            <a:latin typeface="+mn-lt"/>
          </a:endParaRPr>
        </a:p>
      </dsp:txBody>
      <dsp:txXfrm rot="-5400000">
        <a:off x="1317367" y="3516088"/>
        <a:ext cx="4629864" cy="151751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f03cbe8-952f-466a-b1f4-73ec1c63af97">
      <Terms xmlns="http://schemas.microsoft.com/office/infopath/2007/PartnerControls"/>
    </lcf76f155ced4ddcb4097134ff3c332f>
    <TaxCatchAll xmlns="f00bc975-6bbc-455b-b94f-a040b201c214" xsi:nil="true"/>
    <SharedWithUsers xmlns="f00bc975-6bbc-455b-b94f-a040b201c214">
      <UserInfo>
        <DisplayName>Kathleen Close</DisplayName>
        <AccountId>4402</AccountId>
        <AccountType/>
      </UserInfo>
      <UserInfo>
        <DisplayName>Jason Perdriau</DisplayName>
        <AccountId>17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93D353E2E78B4D9073097ECFBFA34B" ma:contentTypeVersion="18" ma:contentTypeDescription="Create a new document." ma:contentTypeScope="" ma:versionID="cd555d95ce0fd9dba92e981f2f6fce92">
  <xsd:schema xmlns:xsd="http://www.w3.org/2001/XMLSchema" xmlns:xs="http://www.w3.org/2001/XMLSchema" xmlns:p="http://schemas.microsoft.com/office/2006/metadata/properties" xmlns:ns2="cf03cbe8-952f-466a-b1f4-73ec1c63af97" xmlns:ns3="f00bc975-6bbc-455b-b94f-a040b201c214" targetNamespace="http://schemas.microsoft.com/office/2006/metadata/properties" ma:root="true" ma:fieldsID="6f7acbe24036978a425da4f3188ac443" ns2:_="" ns3:_="">
    <xsd:import namespace="cf03cbe8-952f-466a-b1f4-73ec1c63af97"/>
    <xsd:import namespace="f00bc975-6bbc-455b-b94f-a040b201c2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3cbe8-952f-466a-b1f4-73ec1c63a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7c2ced9-ba7c-4eff-9b82-28cdf989f7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0bc975-6bbc-455b-b94f-a040b201c21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947d43-a372-4171-8969-cc9a0f5f64fb}" ma:internalName="TaxCatchAll" ma:showField="CatchAllData" ma:web="f00bc975-6bbc-455b-b94f-a040b201c2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963FE8-484E-421D-A684-422D6241D49E}">
  <ds:schemaRefs>
    <ds:schemaRef ds:uri="http://schemas.microsoft.com/office/2006/metadata/properties"/>
    <ds:schemaRef ds:uri="http://schemas.microsoft.com/office/infopath/2007/PartnerControls"/>
    <ds:schemaRef ds:uri="cf03cbe8-952f-466a-b1f4-73ec1c63af97"/>
    <ds:schemaRef ds:uri="f00bc975-6bbc-455b-b94f-a040b201c214"/>
  </ds:schemaRefs>
</ds:datastoreItem>
</file>

<file path=customXml/itemProps2.xml><?xml version="1.0" encoding="utf-8"?>
<ds:datastoreItem xmlns:ds="http://schemas.openxmlformats.org/officeDocument/2006/customXml" ds:itemID="{8DBD1034-9DB2-4663-AAAD-1ED63780AB20}">
  <ds:schemaRefs>
    <ds:schemaRef ds:uri="http://schemas.microsoft.com/sharepoint/v3/contenttype/forms"/>
  </ds:schemaRefs>
</ds:datastoreItem>
</file>

<file path=customXml/itemProps3.xml><?xml version="1.0" encoding="utf-8"?>
<ds:datastoreItem xmlns:ds="http://schemas.openxmlformats.org/officeDocument/2006/customXml" ds:itemID="{9232EB60-1947-43CE-A07C-3BF825D5F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3cbe8-952f-466a-b1f4-73ec1c63af97"/>
    <ds:schemaRef ds:uri="f00bc975-6bbc-455b-b94f-a040b201c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1923</Words>
  <Characters>10967</Characters>
  <Application>Microsoft Office Word</Application>
  <DocSecurity>0</DocSecurity>
  <Lines>91</Lines>
  <Paragraphs>25</Paragraphs>
  <ScaleCrop>false</ScaleCrop>
  <Company/>
  <LinksUpToDate>false</LinksUpToDate>
  <CharactersWithSpaces>12865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Close</dc:creator>
  <cp:keywords/>
  <dc:description/>
  <cp:lastModifiedBy>Kathleen Close</cp:lastModifiedBy>
  <cp:revision>44</cp:revision>
  <dcterms:created xsi:type="dcterms:W3CDTF">2024-05-27T02:19:00Z</dcterms:created>
  <dcterms:modified xsi:type="dcterms:W3CDTF">2024-05-27T02:59:00Z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0x010100DC93D353E2E78B4D9073097ECFBFA34B</vt:lpwstr>
  </property>
  <property fmtid="{D5CDD505-2E9C-101B-9397-08002B2CF9AE}" pid="3" name="MediaServiceImageTags">
    <vt:lpwstr/>
  </property>
</Properties>
</file>