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0A477" w14:textId="05E4A412" w:rsidR="00356E15" w:rsidRDefault="005505BB" w:rsidP="00356E15">
      <w:pPr>
        <w:rPr>
          <w:b/>
          <w:bCs/>
          <w:i/>
          <w:i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4FA3156" wp14:editId="69B5AC6A">
            <wp:simplePos x="0" y="0"/>
            <wp:positionH relativeFrom="margin">
              <wp:posOffset>-50165</wp:posOffset>
            </wp:positionH>
            <wp:positionV relativeFrom="paragraph">
              <wp:posOffset>429260</wp:posOffset>
            </wp:positionV>
            <wp:extent cx="5731510" cy="1638300"/>
            <wp:effectExtent l="0" t="0" r="2540" b="0"/>
            <wp:wrapNone/>
            <wp:docPr id="642707396" name="Picture 1" descr="Blue 3d house and several white 3d hou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707396" name="Picture 642707396" descr="Blue 3d house and several white 3d houses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75" b="11589"/>
                    <a:stretch/>
                  </pic:blipFill>
                  <pic:spPr bwMode="auto">
                    <a:xfrm>
                      <a:off x="0" y="0"/>
                      <a:ext cx="5731510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E15" w:rsidRPr="00AC2857">
        <w:rPr>
          <w:b/>
          <w:bCs/>
          <w:i/>
          <w:iCs/>
          <w:highlight w:val="yellow"/>
        </w:rPr>
        <w:t>[</w:t>
      </w:r>
      <w:r w:rsidR="00356E15" w:rsidRPr="00F45A44">
        <w:rPr>
          <w:b/>
          <w:bCs/>
          <w:i/>
          <w:iCs/>
          <w:highlight w:val="yellow"/>
        </w:rPr>
        <w:t>Note: This is a template for community housing organisations</w:t>
      </w:r>
      <w:r w:rsidR="00356E15">
        <w:rPr>
          <w:b/>
          <w:bCs/>
          <w:i/>
          <w:iCs/>
          <w:highlight w:val="yellow"/>
        </w:rPr>
        <w:t xml:space="preserve"> and</w:t>
      </w:r>
      <w:r w:rsidR="00356E15" w:rsidRPr="00F45A44">
        <w:rPr>
          <w:b/>
          <w:bCs/>
          <w:i/>
          <w:iCs/>
          <w:highlight w:val="yellow"/>
        </w:rPr>
        <w:t xml:space="preserve"> should be tailored to the specific needs of the organisation and linked to appropriate policies</w:t>
      </w:r>
      <w:r w:rsidR="00356E15">
        <w:rPr>
          <w:b/>
          <w:bCs/>
          <w:i/>
          <w:iCs/>
          <w:highlight w:val="yellow"/>
        </w:rPr>
        <w:t xml:space="preserve"> and procedures</w:t>
      </w:r>
      <w:r w:rsidR="00356E15" w:rsidRPr="00F45A44">
        <w:rPr>
          <w:b/>
          <w:bCs/>
          <w:i/>
          <w:iCs/>
          <w:highlight w:val="yellow"/>
        </w:rPr>
        <w:t>.</w:t>
      </w:r>
      <w:r w:rsidR="00356E15" w:rsidRPr="00AC2857">
        <w:rPr>
          <w:b/>
          <w:bCs/>
          <w:i/>
          <w:iCs/>
          <w:highlight w:val="yellow"/>
        </w:rPr>
        <w:t>]</w:t>
      </w:r>
    </w:p>
    <w:p w14:paraId="7028552B" w14:textId="541F9E79" w:rsidR="0026579D" w:rsidRPr="00C93CC9" w:rsidRDefault="00D86328" w:rsidP="0026579D">
      <w:pPr>
        <w:pStyle w:val="Heading1"/>
        <w:tabs>
          <w:tab w:val="left" w:pos="6540"/>
        </w:tabs>
        <w:rPr>
          <w:b/>
          <w:bCs/>
        </w:rPr>
      </w:pPr>
      <w:r>
        <w:rPr>
          <w:b/>
          <w:bCs/>
        </w:rPr>
        <w:t>Complaints</w:t>
      </w:r>
      <w:r w:rsidR="00E8251B" w:rsidRPr="00C93CC9">
        <w:rPr>
          <w:b/>
          <w:bCs/>
        </w:rPr>
        <w:t xml:space="preserve"> Fact Sheet</w:t>
      </w:r>
    </w:p>
    <w:p w14:paraId="28CACE73" w14:textId="77777777" w:rsidR="00C27CDE" w:rsidRDefault="00C27CDE" w:rsidP="0025555B"/>
    <w:p w14:paraId="5C5D0248" w14:textId="77777777" w:rsidR="00C27CDE" w:rsidRDefault="00C27CDE" w:rsidP="0025555B"/>
    <w:p w14:paraId="0E5921A2" w14:textId="77777777" w:rsidR="004C7CBE" w:rsidRDefault="004C7CBE" w:rsidP="003800C3"/>
    <w:p w14:paraId="40A977F1" w14:textId="77777777" w:rsidR="00351C6E" w:rsidRDefault="00351C6E" w:rsidP="00351C6E">
      <w:pPr>
        <w:pStyle w:val="Heading2"/>
      </w:pPr>
    </w:p>
    <w:p w14:paraId="29648522" w14:textId="78D93A96" w:rsidR="00B54E1C" w:rsidRDefault="00B54E1C" w:rsidP="00351C6E">
      <w:pPr>
        <w:pStyle w:val="Heading2"/>
      </w:pPr>
      <w:r>
        <w:t>How do I make a complaint?</w:t>
      </w:r>
    </w:p>
    <w:p w14:paraId="2230EEB8" w14:textId="7D46A6C2" w:rsidR="00612923" w:rsidRDefault="00312E3D" w:rsidP="00411B88">
      <w:r>
        <w:t>If you are a renter, household member, or applicant</w:t>
      </w:r>
      <w:r w:rsidR="00612923">
        <w:t>,</w:t>
      </w:r>
      <w:r>
        <w:t xml:space="preserve"> and you have a complaint, you can ask for</w:t>
      </w:r>
      <w:r w:rsidR="00612923">
        <w:t xml:space="preserve"> your complaint to be dealt with under </w:t>
      </w:r>
      <w:r w:rsidR="00612923" w:rsidRPr="00612923">
        <w:rPr>
          <w:highlight w:val="yellow"/>
        </w:rPr>
        <w:t>[CHOs]</w:t>
      </w:r>
      <w:r w:rsidR="00612923">
        <w:t xml:space="preserve"> complaints and appeals procedure </w:t>
      </w:r>
      <w:r w:rsidR="00612923" w:rsidRPr="00612923">
        <w:rPr>
          <w:highlight w:val="yellow"/>
        </w:rPr>
        <w:t>[link to Complaints Policy]</w:t>
      </w:r>
      <w:r w:rsidR="00612923">
        <w:t>.</w:t>
      </w:r>
    </w:p>
    <w:p w14:paraId="161F109A" w14:textId="01F986F3" w:rsidR="00612923" w:rsidRDefault="00612923" w:rsidP="0025555B">
      <w:r>
        <w:t>Complaints can be made by:</w:t>
      </w:r>
    </w:p>
    <w:p w14:paraId="04FC5EBB" w14:textId="2A9F3AF6" w:rsidR="00612923" w:rsidRDefault="00612923" w:rsidP="00015760">
      <w:pPr>
        <w:pStyle w:val="ListParagraph"/>
        <w:numPr>
          <w:ilvl w:val="0"/>
          <w:numId w:val="2"/>
        </w:numPr>
      </w:pPr>
      <w:r>
        <w:t>Telephone</w:t>
      </w:r>
      <w:r w:rsidR="001C69FA">
        <w:t>:</w:t>
      </w:r>
      <w:r w:rsidR="00FD708B">
        <w:tab/>
      </w:r>
      <w:r w:rsidR="00FD708B" w:rsidRPr="00E13F81">
        <w:rPr>
          <w:highlight w:val="yellow"/>
        </w:rPr>
        <w:t>[phone number]</w:t>
      </w:r>
    </w:p>
    <w:p w14:paraId="73F4016B" w14:textId="39A5ABFC" w:rsidR="00612923" w:rsidRDefault="00612923" w:rsidP="00015760">
      <w:pPr>
        <w:pStyle w:val="ListParagraph"/>
        <w:numPr>
          <w:ilvl w:val="0"/>
          <w:numId w:val="2"/>
        </w:numPr>
      </w:pPr>
      <w:r>
        <w:t>Online</w:t>
      </w:r>
      <w:r w:rsidR="001C69FA">
        <w:t>:</w:t>
      </w:r>
      <w:r w:rsidR="00FD708B">
        <w:tab/>
      </w:r>
      <w:r w:rsidR="00FD708B">
        <w:tab/>
      </w:r>
      <w:r w:rsidR="00FD708B" w:rsidRPr="00E13F81">
        <w:rPr>
          <w:highlight w:val="yellow"/>
        </w:rPr>
        <w:t xml:space="preserve">[web address. </w:t>
      </w:r>
      <w:r w:rsidR="005203F2" w:rsidRPr="00E13F81">
        <w:rPr>
          <w:highlight w:val="yellow"/>
        </w:rPr>
        <w:t>If CHO has an online complaint form, include instructions</w:t>
      </w:r>
      <w:r w:rsidR="005203F2">
        <w:t xml:space="preserve"> </w:t>
      </w:r>
      <w:r w:rsidR="005203F2">
        <w:tab/>
      </w:r>
      <w:r w:rsidR="005203F2">
        <w:tab/>
      </w:r>
      <w:r w:rsidR="005203F2" w:rsidRPr="00E13F81">
        <w:rPr>
          <w:highlight w:val="yellow"/>
        </w:rPr>
        <w:t>on how to access it from the home page]</w:t>
      </w:r>
    </w:p>
    <w:p w14:paraId="5D7D6FFC" w14:textId="23C3BA5D" w:rsidR="00612923" w:rsidRDefault="00612923" w:rsidP="00015760">
      <w:pPr>
        <w:pStyle w:val="ListParagraph"/>
        <w:numPr>
          <w:ilvl w:val="0"/>
          <w:numId w:val="2"/>
        </w:numPr>
      </w:pPr>
      <w:r>
        <w:t>Email</w:t>
      </w:r>
      <w:r w:rsidR="001C69FA">
        <w:t>:</w:t>
      </w:r>
      <w:r w:rsidR="005203F2">
        <w:tab/>
      </w:r>
      <w:r w:rsidR="005203F2">
        <w:tab/>
      </w:r>
      <w:r w:rsidR="005203F2" w:rsidRPr="00EA3A6A">
        <w:rPr>
          <w:highlight w:val="yellow"/>
        </w:rPr>
        <w:t>[email address]</w:t>
      </w:r>
    </w:p>
    <w:p w14:paraId="25CCB4F3" w14:textId="4808628E" w:rsidR="00612923" w:rsidRDefault="00612923" w:rsidP="00015760">
      <w:pPr>
        <w:pStyle w:val="ListParagraph"/>
        <w:numPr>
          <w:ilvl w:val="0"/>
          <w:numId w:val="2"/>
        </w:numPr>
      </w:pPr>
      <w:r>
        <w:t>Post</w:t>
      </w:r>
      <w:r w:rsidR="001C69FA">
        <w:t>:</w:t>
      </w:r>
      <w:r w:rsidR="005203F2">
        <w:tab/>
      </w:r>
      <w:r w:rsidR="005203F2">
        <w:tab/>
      </w:r>
      <w:r w:rsidR="00E13F81" w:rsidRPr="00EA3A6A">
        <w:rPr>
          <w:highlight w:val="yellow"/>
        </w:rPr>
        <w:t>[contact name and postal address]</w:t>
      </w:r>
    </w:p>
    <w:p w14:paraId="3C8749D6" w14:textId="26D15721" w:rsidR="00612923" w:rsidRDefault="00612923" w:rsidP="00015760">
      <w:pPr>
        <w:pStyle w:val="ListParagraph"/>
        <w:numPr>
          <w:ilvl w:val="0"/>
          <w:numId w:val="2"/>
        </w:numPr>
      </w:pPr>
      <w:r>
        <w:t>In person</w:t>
      </w:r>
      <w:r w:rsidR="001C69FA">
        <w:t>:</w:t>
      </w:r>
      <w:r w:rsidR="00E13F81">
        <w:tab/>
      </w:r>
      <w:r w:rsidR="00E13F81" w:rsidRPr="00EA3A6A">
        <w:rPr>
          <w:highlight w:val="yellow"/>
        </w:rPr>
        <w:t>[office address]</w:t>
      </w:r>
      <w:r w:rsidR="00E13F81">
        <w:t>.</w:t>
      </w:r>
    </w:p>
    <w:p w14:paraId="6DB525AD" w14:textId="77777777" w:rsidR="00411B88" w:rsidRPr="0044798C" w:rsidRDefault="00411B88" w:rsidP="00411B88">
      <w:r w:rsidRPr="0044798C">
        <w:rPr>
          <w:highlight w:val="yellow"/>
        </w:rPr>
        <w:t>[CHO]</w:t>
      </w:r>
      <w:r w:rsidRPr="0044798C">
        <w:t xml:space="preserve"> is committed to ensuring </w:t>
      </w:r>
      <w:r>
        <w:t xml:space="preserve">the </w:t>
      </w:r>
      <w:r w:rsidRPr="0044798C">
        <w:t xml:space="preserve">complaints process </w:t>
      </w:r>
      <w:r>
        <w:t xml:space="preserve">is </w:t>
      </w:r>
      <w:r w:rsidRPr="0044798C">
        <w:t>accessible to everyone. If</w:t>
      </w:r>
      <w:r>
        <w:t xml:space="preserve"> you have </w:t>
      </w:r>
      <w:r w:rsidRPr="0044798C">
        <w:t xml:space="preserve">specific communication needs or barriers, </w:t>
      </w:r>
      <w:r>
        <w:t xml:space="preserve">please let us know </w:t>
      </w:r>
      <w:r w:rsidRPr="0044798C">
        <w:t>so assistance can be provided by:</w:t>
      </w:r>
    </w:p>
    <w:p w14:paraId="59735BCD" w14:textId="32C309EE" w:rsidR="00411B88" w:rsidRPr="0044798C" w:rsidRDefault="00C32FC1" w:rsidP="00015760">
      <w:pPr>
        <w:pStyle w:val="ListParagraph"/>
        <w:numPr>
          <w:ilvl w:val="0"/>
          <w:numId w:val="3"/>
        </w:numPr>
      </w:pPr>
      <w:r>
        <w:t>U</w:t>
      </w:r>
      <w:r w:rsidR="00411B88" w:rsidRPr="0044798C">
        <w:t>sing an assistance service, such an interpreter or TTY (for free);</w:t>
      </w:r>
    </w:p>
    <w:p w14:paraId="3995AE5A" w14:textId="22FAD52C" w:rsidR="00411B88" w:rsidRPr="0044798C" w:rsidRDefault="00C32FC1" w:rsidP="00015760">
      <w:pPr>
        <w:pStyle w:val="ListParagraph"/>
        <w:numPr>
          <w:ilvl w:val="0"/>
          <w:numId w:val="3"/>
        </w:numPr>
      </w:pPr>
      <w:r>
        <w:t>A</w:t>
      </w:r>
      <w:r w:rsidR="00411B88" w:rsidRPr="0044798C">
        <w:t>ssistance with reading or writing; and</w:t>
      </w:r>
    </w:p>
    <w:p w14:paraId="3E4E753B" w14:textId="54E09B4A" w:rsidR="00411B88" w:rsidRPr="0044798C" w:rsidRDefault="00C32FC1" w:rsidP="00015760">
      <w:pPr>
        <w:pStyle w:val="ListParagraph"/>
        <w:numPr>
          <w:ilvl w:val="0"/>
          <w:numId w:val="3"/>
        </w:numPr>
      </w:pPr>
      <w:r>
        <w:t>C</w:t>
      </w:r>
      <w:r w:rsidR="00411B88" w:rsidRPr="0044798C">
        <w:t xml:space="preserve">ommunicating with </w:t>
      </w:r>
      <w:r w:rsidR="00411B88">
        <w:t>a support worker or family member on your behalf</w:t>
      </w:r>
      <w:r w:rsidR="00411B88" w:rsidRPr="0044798C">
        <w:t xml:space="preserve">. </w:t>
      </w:r>
    </w:p>
    <w:p w14:paraId="63821159" w14:textId="3B62F06C" w:rsidR="000D784D" w:rsidRDefault="000D784D" w:rsidP="00351C6E">
      <w:pPr>
        <w:pStyle w:val="Heading2"/>
      </w:pPr>
      <w:r>
        <w:t>How will I know the outcome of my complaint?</w:t>
      </w:r>
    </w:p>
    <w:p w14:paraId="3F57E712" w14:textId="77777777" w:rsidR="009F464A" w:rsidRPr="0044798C" w:rsidRDefault="009F464A" w:rsidP="003F3FAE">
      <w:r w:rsidRPr="0044798C">
        <w:rPr>
          <w:highlight w:val="yellow"/>
        </w:rPr>
        <w:t>[CHO]</w:t>
      </w:r>
      <w:r w:rsidRPr="0044798C">
        <w:t xml:space="preserve"> will contact </w:t>
      </w:r>
      <w:r>
        <w:t>you</w:t>
      </w:r>
      <w:r w:rsidRPr="0044798C">
        <w:t xml:space="preserve"> to advise the outcome of</w:t>
      </w:r>
      <w:r>
        <w:t xml:space="preserve"> your</w:t>
      </w:r>
      <w:r w:rsidRPr="0044798C">
        <w:t xml:space="preserve"> complaint and provide details of: </w:t>
      </w:r>
    </w:p>
    <w:p w14:paraId="2A487E46" w14:textId="085C04F1" w:rsidR="009F464A" w:rsidRPr="0044798C" w:rsidRDefault="009F464A" w:rsidP="00015760">
      <w:pPr>
        <w:pStyle w:val="ListParagraph"/>
        <w:numPr>
          <w:ilvl w:val="0"/>
          <w:numId w:val="4"/>
        </w:numPr>
      </w:pPr>
      <w:r>
        <w:t>A</w:t>
      </w:r>
      <w:r w:rsidRPr="0044798C">
        <w:t xml:space="preserve">ctions taken in response to </w:t>
      </w:r>
      <w:r w:rsidR="003F3FAE">
        <w:t>your</w:t>
      </w:r>
      <w:r w:rsidRPr="0044798C">
        <w:t xml:space="preserve"> complaint;</w:t>
      </w:r>
    </w:p>
    <w:p w14:paraId="3A210A03" w14:textId="36F74439" w:rsidR="009F464A" w:rsidRPr="0044798C" w:rsidRDefault="003F3FAE" w:rsidP="00015760">
      <w:pPr>
        <w:pStyle w:val="ListParagraph"/>
        <w:numPr>
          <w:ilvl w:val="0"/>
          <w:numId w:val="4"/>
        </w:numPr>
      </w:pPr>
      <w:r>
        <w:t>T</w:t>
      </w:r>
      <w:r w:rsidR="009F464A" w:rsidRPr="0044798C">
        <w:t>he reasons for the decision made;</w:t>
      </w:r>
    </w:p>
    <w:p w14:paraId="2089F2FA" w14:textId="0F45ADFA" w:rsidR="009F464A" w:rsidRPr="0044798C" w:rsidRDefault="003F3FAE" w:rsidP="00015760">
      <w:pPr>
        <w:pStyle w:val="ListParagraph"/>
        <w:numPr>
          <w:ilvl w:val="0"/>
          <w:numId w:val="4"/>
        </w:numPr>
      </w:pPr>
      <w:r>
        <w:t>W</w:t>
      </w:r>
      <w:r w:rsidR="009F464A" w:rsidRPr="0044798C">
        <w:t xml:space="preserve">here </w:t>
      </w:r>
      <w:r w:rsidR="009F464A" w:rsidRPr="003F3FAE">
        <w:rPr>
          <w:highlight w:val="yellow"/>
        </w:rPr>
        <w:t>[CHO]</w:t>
      </w:r>
      <w:r w:rsidR="009F464A" w:rsidRPr="0044798C">
        <w:t xml:space="preserve"> has made an error, the steps that will be taken to</w:t>
      </w:r>
      <w:r w:rsidR="009F464A">
        <w:t xml:space="preserve"> fix</w:t>
      </w:r>
      <w:r w:rsidR="009F464A" w:rsidRPr="0044798C">
        <w:t xml:space="preserve"> the situation; and</w:t>
      </w:r>
    </w:p>
    <w:p w14:paraId="673B2B26" w14:textId="0EE940D0" w:rsidR="009F464A" w:rsidRPr="0044798C" w:rsidRDefault="003F3FAE" w:rsidP="00015760">
      <w:pPr>
        <w:pStyle w:val="ListParagraph"/>
        <w:numPr>
          <w:ilvl w:val="0"/>
          <w:numId w:val="4"/>
        </w:numPr>
      </w:pPr>
      <w:r>
        <w:t>I</w:t>
      </w:r>
      <w:r w:rsidR="009F464A" w:rsidRPr="0044798C">
        <w:t xml:space="preserve">nformation on options for internal or external review if </w:t>
      </w:r>
      <w:r w:rsidR="009F464A">
        <w:t>you are</w:t>
      </w:r>
      <w:r w:rsidR="009F464A" w:rsidRPr="0044798C">
        <w:t xml:space="preserve"> not satisfied with the decision.</w:t>
      </w:r>
    </w:p>
    <w:p w14:paraId="63F331D6" w14:textId="77777777" w:rsidR="009F464A" w:rsidRDefault="009F464A" w:rsidP="009F464A">
      <w:r w:rsidRPr="0044798C">
        <w:t xml:space="preserve">A complaint outcome will be made in writing with written reasons. </w:t>
      </w:r>
    </w:p>
    <w:p w14:paraId="086C7BA6" w14:textId="64004DCD" w:rsidR="004A12B1" w:rsidRPr="001C69FA" w:rsidRDefault="004A12B1" w:rsidP="004A12B1">
      <w:r w:rsidRPr="001C69FA">
        <w:lastRenderedPageBreak/>
        <w:t>Below is a flowchart of how complaints are typically handled:</w:t>
      </w:r>
    </w:p>
    <w:p w14:paraId="44D0324C" w14:textId="53E43358" w:rsidR="004A12B1" w:rsidRDefault="00BA6AA9" w:rsidP="00BA6AA9">
      <w:pPr>
        <w:jc w:val="center"/>
      </w:pPr>
      <w:r w:rsidRPr="001B2EC4">
        <w:rPr>
          <w:noProof/>
        </w:rPr>
        <w:drawing>
          <wp:inline distT="0" distB="0" distL="0" distR="0" wp14:anchorId="74929F1E" wp14:editId="27A57D97">
            <wp:extent cx="4695825" cy="5422560"/>
            <wp:effectExtent l="0" t="0" r="0" b="6985"/>
            <wp:docPr id="381639861" name="Picture 1" descr="A diagram of a clai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39861" name="Picture 1" descr="A diagram of a clai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471" cy="5433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69AA8" w14:textId="77777777" w:rsidR="00351C6E" w:rsidRDefault="00351C6E" w:rsidP="00351C6E">
      <w:pPr>
        <w:pStyle w:val="Heading2"/>
      </w:pPr>
    </w:p>
    <w:p w14:paraId="6408C419" w14:textId="406B1E4F" w:rsidR="009F464A" w:rsidRDefault="00802189" w:rsidP="00351C6E">
      <w:pPr>
        <w:pStyle w:val="Heading2"/>
      </w:pPr>
      <w:r>
        <w:t>What can I do if I am dissatisfied with the outcome of my complaint?</w:t>
      </w:r>
    </w:p>
    <w:p w14:paraId="1BBEC551" w14:textId="77777777" w:rsidR="008B04AF" w:rsidRDefault="008B04AF" w:rsidP="008B04AF">
      <w:r w:rsidRPr="0044798C">
        <w:t xml:space="preserve">There may be times where </w:t>
      </w:r>
      <w:r>
        <w:t>you are</w:t>
      </w:r>
      <w:r w:rsidRPr="0044798C">
        <w:t xml:space="preserve"> dissatisfied with the outcome of </w:t>
      </w:r>
      <w:r>
        <w:t xml:space="preserve">your </w:t>
      </w:r>
      <w:r w:rsidRPr="0044798C">
        <w:t>complaint</w:t>
      </w:r>
      <w:r>
        <w:t>, even</w:t>
      </w:r>
      <w:r w:rsidRPr="0044798C">
        <w:t xml:space="preserve"> after an internal review by </w:t>
      </w:r>
      <w:r w:rsidRPr="0044798C">
        <w:rPr>
          <w:highlight w:val="yellow"/>
        </w:rPr>
        <w:t>[CHO]</w:t>
      </w:r>
      <w:r w:rsidRPr="0044798C">
        <w:t xml:space="preserve">. </w:t>
      </w:r>
    </w:p>
    <w:p w14:paraId="52E4B83F" w14:textId="403065D0" w:rsidR="008B04AF" w:rsidRDefault="008B04AF" w:rsidP="008B04AF">
      <w:r w:rsidRPr="0044798C">
        <w:t>The following infographic shows</w:t>
      </w:r>
      <w:r>
        <w:t xml:space="preserve"> the process for escalating</w:t>
      </w:r>
      <w:r w:rsidRPr="0044798C">
        <w:t xml:space="preserve"> a complaint where </w:t>
      </w:r>
      <w:r>
        <w:t>you are not satisfied with the process</w:t>
      </w:r>
      <w:r w:rsidRPr="0044798C">
        <w:t xml:space="preserve"> provided by </w:t>
      </w:r>
      <w:r w:rsidRPr="0044798C">
        <w:rPr>
          <w:highlight w:val="yellow"/>
        </w:rPr>
        <w:t>[CHO]</w:t>
      </w:r>
      <w:r w:rsidRPr="0044798C">
        <w:t>.</w:t>
      </w:r>
    </w:p>
    <w:p w14:paraId="0CF20765" w14:textId="4D582244" w:rsidR="00FF3B12" w:rsidRDefault="00015760" w:rsidP="008B04AF">
      <w:r>
        <w:rPr>
          <w:rFonts w:ascii="Calibri" w:eastAsia="Calibri" w:hAnsi="Calibri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89C2D1" wp14:editId="49276C8F">
                <wp:simplePos x="0" y="0"/>
                <wp:positionH relativeFrom="margin">
                  <wp:align>right</wp:align>
                </wp:positionH>
                <wp:positionV relativeFrom="paragraph">
                  <wp:posOffset>4810760</wp:posOffset>
                </wp:positionV>
                <wp:extent cx="4465320" cy="601980"/>
                <wp:effectExtent l="0" t="0" r="0" b="7620"/>
                <wp:wrapNone/>
                <wp:docPr id="129657426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53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2DCC5" w14:textId="77777777" w:rsidR="00015760" w:rsidRPr="0044798C" w:rsidRDefault="00015760" w:rsidP="00015760">
                            <w:pPr>
                              <w:spacing w:after="0" w:line="240" w:lineRule="auto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44798C">
                              <w:rPr>
                                <w:rFonts w:cstheme="minorHAnsi"/>
                                <w:sz w:val="16"/>
                                <w:szCs w:val="16"/>
                                <w:vertAlign w:val="superscript"/>
                              </w:rPr>
                              <w:t xml:space="preserve">1 </w:t>
                            </w:r>
                            <w:r w:rsidRPr="0044798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From time to time, it may take longer than 30 days to resolve a complaint; this will be discussed with the complainant.</w:t>
                            </w:r>
                          </w:p>
                          <w:p w14:paraId="281C4BDB" w14:textId="087C8C55" w:rsidR="00015760" w:rsidRPr="0044798C" w:rsidRDefault="00015760" w:rsidP="00015760">
                            <w:pPr>
                              <w:spacing w:after="0" w:line="240" w:lineRule="auto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44798C">
                              <w:rPr>
                                <w:rFonts w:cstheme="minorHAnsi"/>
                                <w:sz w:val="16"/>
                                <w:szCs w:val="16"/>
                                <w:vertAlign w:val="superscript"/>
                              </w:rPr>
                              <w:t xml:space="preserve">2 </w:t>
                            </w:r>
                            <w:r w:rsidRPr="0044798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In some circumstances it may not be possible to resolve the complaint to the complainants satisfaction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,</w:t>
                            </w:r>
                            <w:r w:rsidRPr="0044798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however the reasons for this will be communicated. </w:t>
                            </w:r>
                          </w:p>
                          <w:p w14:paraId="6096E5AD" w14:textId="77777777" w:rsidR="00015760" w:rsidRDefault="00015760" w:rsidP="0001576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9C2D1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300.4pt;margin-top:378.8pt;width:351.6pt;height:47.4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" stroked="f">
                <v:textbox>
                  <w:txbxContent>
                    <w:p w14:paraId="2842DCC5" w14:textId="77777777" w:rsidR="00015760" w:rsidRPr="0044798C" w:rsidRDefault="00015760" w:rsidP="00015760">
                      <w:pPr>
                        <w:spacing w:after="0" w:line="240" w:lineRule="auto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44798C">
                        <w:rPr>
                          <w:rFonts w:cstheme="minorHAnsi"/>
                          <w:sz w:val="16"/>
                          <w:szCs w:val="16"/>
                          <w:vertAlign w:val="superscript"/>
                        </w:rPr>
                        <w:t xml:space="preserve">1 </w:t>
                      </w:r>
                      <w:r w:rsidRPr="0044798C">
                        <w:rPr>
                          <w:rFonts w:cstheme="minorHAnsi"/>
                          <w:sz w:val="16"/>
                          <w:szCs w:val="16"/>
                        </w:rPr>
                        <w:t>From time to time, it may take longer than 30 days to resolve a complaint; this will be discussed with the complainant.</w:t>
                      </w:r>
                    </w:p>
                    <w:p w14:paraId="281C4BDB" w14:textId="087C8C55" w:rsidR="00015760" w:rsidRPr="0044798C" w:rsidRDefault="00015760" w:rsidP="00015760">
                      <w:pPr>
                        <w:spacing w:after="0" w:line="240" w:lineRule="auto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44798C">
                        <w:rPr>
                          <w:rFonts w:cstheme="minorHAnsi"/>
                          <w:sz w:val="16"/>
                          <w:szCs w:val="16"/>
                          <w:vertAlign w:val="superscript"/>
                        </w:rPr>
                        <w:t xml:space="preserve">2 </w:t>
                      </w:r>
                      <w:r w:rsidRPr="0044798C">
                        <w:rPr>
                          <w:rFonts w:cstheme="minorHAnsi"/>
                          <w:sz w:val="16"/>
                          <w:szCs w:val="16"/>
                        </w:rPr>
                        <w:t>In some circumstances it may not be possible to resolve the complaint to the complainants satisfaction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,</w:t>
                      </w:r>
                      <w:r w:rsidRPr="0044798C">
                        <w:rPr>
                          <w:rFonts w:cstheme="minorHAnsi"/>
                          <w:sz w:val="16"/>
                          <w:szCs w:val="16"/>
                        </w:rPr>
                        <w:t xml:space="preserve"> however the reasons for this will be communicated. </w:t>
                      </w:r>
                    </w:p>
                    <w:p w14:paraId="6096E5AD" w14:textId="77777777" w:rsidR="00015760" w:rsidRDefault="00015760" w:rsidP="00015760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FB5" w:rsidRPr="002D56AF">
        <w:rPr>
          <w:rFonts w:ascii="Calibri" w:eastAsia="Calibri" w:hAnsi="Calibri"/>
          <w:noProof/>
          <w:sz w:val="16"/>
          <w:szCs w:val="16"/>
        </w:rPr>
        <w:drawing>
          <wp:inline distT="0" distB="0" distL="0" distR="0" wp14:anchorId="3E6BDCBA" wp14:editId="6D813135">
            <wp:extent cx="5731510" cy="5523230"/>
            <wp:effectExtent l="38100" t="0" r="21590" b="0"/>
            <wp:docPr id="2" name="Di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118E8971" w14:textId="49C2B2F4" w:rsidR="00FF3B12" w:rsidRDefault="00FF3B12" w:rsidP="00FF3B12">
      <w:pPr>
        <w:pStyle w:val="Heading2"/>
      </w:pPr>
      <w:r>
        <w:t>Contact details for dispute bodies</w:t>
      </w:r>
    </w:p>
    <w:p w14:paraId="522CEAFB" w14:textId="327319AE" w:rsidR="00E17ADF" w:rsidRPr="0029536A" w:rsidRDefault="00E17ADF" w:rsidP="0029536A">
      <w:pPr>
        <w:rPr>
          <w:b/>
          <w:bCs/>
        </w:rPr>
      </w:pPr>
      <w:r w:rsidRPr="0029536A">
        <w:rPr>
          <w:b/>
          <w:bCs/>
        </w:rPr>
        <w:t>Housing Registrar</w:t>
      </w:r>
    </w:p>
    <w:p w14:paraId="18B80CA9" w14:textId="77777777" w:rsidR="004B7B15" w:rsidRPr="0044798C" w:rsidRDefault="004B7B15" w:rsidP="001C69FA">
      <w:r w:rsidRPr="0044798C">
        <w:t xml:space="preserve">If </w:t>
      </w:r>
      <w:r w:rsidRPr="0044798C">
        <w:rPr>
          <w:highlight w:val="yellow"/>
        </w:rPr>
        <w:t>[CHO]</w:t>
      </w:r>
      <w:r w:rsidRPr="0044798C">
        <w:t xml:space="preserve"> has not resolved the complaint within 30 days, or the complainant is unsatisfied by the decision made about the complaint, the complainant may contact the Victorian Housing Registrar: </w:t>
      </w:r>
    </w:p>
    <w:p w14:paraId="67CA6378" w14:textId="77777777" w:rsidR="004B7B15" w:rsidRPr="0044798C" w:rsidRDefault="004B7B15" w:rsidP="00015760">
      <w:pPr>
        <w:pStyle w:val="ListParagraph"/>
        <w:numPr>
          <w:ilvl w:val="0"/>
          <w:numId w:val="5"/>
        </w:numPr>
      </w:pPr>
      <w:r w:rsidRPr="0044798C">
        <w:t>Telephone:</w:t>
      </w:r>
      <w:r w:rsidRPr="0044798C">
        <w:tab/>
        <w:t>03 7005 8984</w:t>
      </w:r>
    </w:p>
    <w:p w14:paraId="5A56D5A6" w14:textId="4E8F7173" w:rsidR="004B7B15" w:rsidRPr="0044798C" w:rsidRDefault="004B7B15" w:rsidP="00015760">
      <w:pPr>
        <w:pStyle w:val="ListParagraph"/>
        <w:numPr>
          <w:ilvl w:val="0"/>
          <w:numId w:val="5"/>
        </w:numPr>
      </w:pPr>
      <w:r w:rsidRPr="0044798C">
        <w:t>Online:</w:t>
      </w:r>
      <w:r w:rsidRPr="0044798C">
        <w:tab/>
      </w:r>
      <w:r w:rsidRPr="0044798C">
        <w:tab/>
      </w:r>
      <w:hyperlink r:id="rId17" w:history="1">
        <w:r w:rsidR="00580B64">
          <w:rPr>
            <w:rStyle w:val="Hyperlink"/>
          </w:rPr>
          <w:t>Making a complaint about community housing</w:t>
        </w:r>
      </w:hyperlink>
      <w:r w:rsidRPr="0044798C">
        <w:t xml:space="preserve"> </w:t>
      </w:r>
    </w:p>
    <w:p w14:paraId="504F2017" w14:textId="77056708" w:rsidR="004B7B15" w:rsidRPr="0044798C" w:rsidRDefault="004B7B15" w:rsidP="00015760">
      <w:pPr>
        <w:pStyle w:val="ListParagraph"/>
        <w:numPr>
          <w:ilvl w:val="0"/>
          <w:numId w:val="5"/>
        </w:numPr>
      </w:pPr>
      <w:r w:rsidRPr="0044798C">
        <w:t>Post:</w:t>
      </w:r>
      <w:r w:rsidRPr="0044798C">
        <w:tab/>
      </w:r>
      <w:r w:rsidRPr="0044798C">
        <w:tab/>
        <w:t>Housing Registrar, GPO Box 4379, Melbourne V</w:t>
      </w:r>
      <w:r w:rsidR="00580B64">
        <w:t>IC</w:t>
      </w:r>
      <w:r w:rsidRPr="0044798C">
        <w:t xml:space="preserve"> 3001</w:t>
      </w:r>
    </w:p>
    <w:p w14:paraId="6766BB3C" w14:textId="389DFE51" w:rsidR="00E17ADF" w:rsidRPr="0029536A" w:rsidRDefault="00E17ADF" w:rsidP="0029536A">
      <w:pPr>
        <w:rPr>
          <w:b/>
          <w:bCs/>
        </w:rPr>
      </w:pPr>
      <w:r w:rsidRPr="0029536A">
        <w:rPr>
          <w:b/>
          <w:bCs/>
        </w:rPr>
        <w:t>Vic</w:t>
      </w:r>
      <w:r w:rsidR="00FF1188" w:rsidRPr="0029536A">
        <w:rPr>
          <w:b/>
          <w:bCs/>
        </w:rPr>
        <w:t>torian Ombudsman</w:t>
      </w:r>
    </w:p>
    <w:p w14:paraId="4BD19DD4" w14:textId="77777777" w:rsidR="00846830" w:rsidRPr="0044798C" w:rsidRDefault="00846830" w:rsidP="001C69FA">
      <w:r w:rsidRPr="0044798C">
        <w:t xml:space="preserve">If a complainant continues to be dissatisfied after discussing an issue with [CHO] and the Housing Registrar, they can contact the Victorian Ombudsman: </w:t>
      </w:r>
    </w:p>
    <w:p w14:paraId="43A0AD1A" w14:textId="77777777" w:rsidR="00846830" w:rsidRPr="0044798C" w:rsidRDefault="00846830" w:rsidP="00015760">
      <w:pPr>
        <w:pStyle w:val="ListParagraph"/>
        <w:numPr>
          <w:ilvl w:val="0"/>
          <w:numId w:val="6"/>
        </w:numPr>
      </w:pPr>
      <w:r w:rsidRPr="0044798C">
        <w:t>Telephone:</w:t>
      </w:r>
      <w:r w:rsidRPr="0044798C">
        <w:tab/>
        <w:t>1800 806 314</w:t>
      </w:r>
    </w:p>
    <w:p w14:paraId="061D852E" w14:textId="21EAED2B" w:rsidR="00846830" w:rsidRPr="0044798C" w:rsidRDefault="00846830" w:rsidP="00015760">
      <w:pPr>
        <w:pStyle w:val="ListParagraph"/>
        <w:numPr>
          <w:ilvl w:val="0"/>
          <w:numId w:val="6"/>
        </w:numPr>
      </w:pPr>
      <w:r w:rsidRPr="0044798C">
        <w:lastRenderedPageBreak/>
        <w:t>Online:</w:t>
      </w:r>
      <w:r w:rsidRPr="0044798C">
        <w:tab/>
      </w:r>
      <w:r w:rsidRPr="0044798C">
        <w:tab/>
      </w:r>
      <w:hyperlink r:id="rId18" w:history="1">
        <w:r w:rsidR="002028B7">
          <w:rPr>
            <w:rStyle w:val="Hyperlink"/>
          </w:rPr>
          <w:t>Victorian Ombudsman Complaint form</w:t>
        </w:r>
      </w:hyperlink>
      <w:r w:rsidRPr="0044798C">
        <w:t xml:space="preserve"> </w:t>
      </w:r>
    </w:p>
    <w:p w14:paraId="358AFB2C" w14:textId="2CE2F1EC" w:rsidR="00846830" w:rsidRPr="0044798C" w:rsidRDefault="00846830" w:rsidP="00015760">
      <w:pPr>
        <w:pStyle w:val="ListParagraph"/>
        <w:numPr>
          <w:ilvl w:val="0"/>
          <w:numId w:val="6"/>
        </w:numPr>
      </w:pPr>
      <w:r w:rsidRPr="0044798C">
        <w:t>Post:</w:t>
      </w:r>
      <w:r w:rsidRPr="0044798C">
        <w:tab/>
      </w:r>
      <w:r w:rsidRPr="0044798C">
        <w:tab/>
        <w:t>Level 2, 570 Bourke Street</w:t>
      </w:r>
      <w:r w:rsidR="00580B64">
        <w:t>,</w:t>
      </w:r>
      <w:r w:rsidRPr="0044798C">
        <w:t xml:space="preserve"> Melbourne VIC 3000</w:t>
      </w:r>
    </w:p>
    <w:p w14:paraId="5CC1ABED" w14:textId="0834B32A" w:rsidR="00FF1188" w:rsidRPr="0029536A" w:rsidRDefault="00FF1188" w:rsidP="0029536A">
      <w:pPr>
        <w:rPr>
          <w:b/>
          <w:bCs/>
        </w:rPr>
      </w:pPr>
      <w:r w:rsidRPr="0029536A">
        <w:rPr>
          <w:b/>
          <w:bCs/>
        </w:rPr>
        <w:t>Victorian Civil &amp; Administrative Tribunal (VCAT)</w:t>
      </w:r>
    </w:p>
    <w:p w14:paraId="53E91C45" w14:textId="77777777" w:rsidR="0029536A" w:rsidRPr="0044798C" w:rsidRDefault="0029536A" w:rsidP="001C69FA">
      <w:r w:rsidRPr="0044798C">
        <w:t xml:space="preserve">A complainant may also have statutory rights of appeal which should be directed to the </w:t>
      </w:r>
      <w:r w:rsidRPr="0044798C">
        <w:rPr>
          <w:rFonts w:cstheme="minorHAnsi"/>
        </w:rPr>
        <w:t>Victorian Civil and Administrative Tribunal</w:t>
      </w:r>
      <w:r>
        <w:t>:</w:t>
      </w:r>
      <w:r w:rsidRPr="0044798C">
        <w:t xml:space="preserve"> </w:t>
      </w:r>
    </w:p>
    <w:p w14:paraId="30EE6839" w14:textId="15BB563B" w:rsidR="0029536A" w:rsidRPr="0044798C" w:rsidRDefault="0029536A" w:rsidP="00015760">
      <w:pPr>
        <w:pStyle w:val="ListParagraph"/>
        <w:numPr>
          <w:ilvl w:val="0"/>
          <w:numId w:val="7"/>
        </w:numPr>
      </w:pPr>
      <w:r w:rsidRPr="0044798C">
        <w:t>Telephone:</w:t>
      </w:r>
      <w:r w:rsidRPr="0044798C">
        <w:tab/>
        <w:t>1300 018</w:t>
      </w:r>
      <w:r w:rsidR="002028B7">
        <w:t xml:space="preserve"> </w:t>
      </w:r>
      <w:r w:rsidRPr="0044798C">
        <w:t>228</w:t>
      </w:r>
    </w:p>
    <w:p w14:paraId="45210E6D" w14:textId="1E6C4881" w:rsidR="0029536A" w:rsidRPr="0044798C" w:rsidRDefault="0029536A" w:rsidP="00015760">
      <w:pPr>
        <w:pStyle w:val="ListParagraph"/>
        <w:numPr>
          <w:ilvl w:val="0"/>
          <w:numId w:val="7"/>
        </w:numPr>
      </w:pPr>
      <w:r w:rsidRPr="0044798C">
        <w:t>Online:</w:t>
      </w:r>
      <w:r w:rsidRPr="0044798C">
        <w:tab/>
      </w:r>
      <w:r w:rsidRPr="0044798C">
        <w:tab/>
      </w:r>
      <w:hyperlink r:id="rId19" w:history="1">
        <w:r w:rsidR="006919D0">
          <w:rPr>
            <w:rStyle w:val="Hyperlink"/>
          </w:rPr>
          <w:t>Victorian Civil &amp; Administrative Tribunal</w:t>
        </w:r>
      </w:hyperlink>
    </w:p>
    <w:p w14:paraId="6EDEB3E1" w14:textId="6DF2704D" w:rsidR="00802189" w:rsidRPr="00802189" w:rsidRDefault="0029536A" w:rsidP="00015760">
      <w:pPr>
        <w:pStyle w:val="ListParagraph"/>
        <w:numPr>
          <w:ilvl w:val="0"/>
          <w:numId w:val="7"/>
        </w:numPr>
      </w:pPr>
      <w:r w:rsidRPr="0044798C">
        <w:t>Email:</w:t>
      </w:r>
      <w:r w:rsidRPr="0044798C">
        <w:tab/>
      </w:r>
      <w:r w:rsidRPr="0044798C">
        <w:tab/>
      </w:r>
      <w:hyperlink r:id="rId20" w:history="1">
        <w:r w:rsidRPr="00AD4850">
          <w:rPr>
            <w:rStyle w:val="Hyperlink"/>
          </w:rPr>
          <w:t>renting@vcat.vic.gov.au</w:t>
        </w:r>
      </w:hyperlink>
    </w:p>
    <w:sectPr w:rsidR="00802189" w:rsidRPr="00802189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4E690" w14:textId="77777777" w:rsidR="00403EE8" w:rsidRDefault="00403EE8" w:rsidP="00F80A03">
      <w:pPr>
        <w:spacing w:after="0" w:line="240" w:lineRule="auto"/>
      </w:pPr>
      <w:r>
        <w:separator/>
      </w:r>
    </w:p>
  </w:endnote>
  <w:endnote w:type="continuationSeparator" w:id="0">
    <w:p w14:paraId="5270BFC8" w14:textId="77777777" w:rsidR="00403EE8" w:rsidRDefault="00403EE8" w:rsidP="00F8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305C8" w14:textId="77777777" w:rsidR="00F80A03" w:rsidRDefault="00F80A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BA937" w14:textId="6575ABAC" w:rsidR="009928C5" w:rsidRPr="009928C5" w:rsidRDefault="009928C5">
    <w:pPr>
      <w:pStyle w:val="Footer"/>
      <w:jc w:val="right"/>
      <w:rPr>
        <w:sz w:val="20"/>
        <w:szCs w:val="20"/>
      </w:rPr>
    </w:pPr>
    <w:r w:rsidRPr="009928C5">
      <w:rPr>
        <w:sz w:val="20"/>
        <w:szCs w:val="20"/>
      </w:rPr>
      <w:t>V</w:t>
    </w:r>
    <w:r w:rsidR="0004563C">
      <w:rPr>
        <w:sz w:val="20"/>
        <w:szCs w:val="20"/>
      </w:rPr>
      <w:t>2</w:t>
    </w:r>
    <w:r w:rsidRPr="009928C5">
      <w:rPr>
        <w:sz w:val="20"/>
        <w:szCs w:val="20"/>
      </w:rPr>
      <w:t xml:space="preserve"> </w:t>
    </w:r>
    <w:r w:rsidR="00D151B3">
      <w:rPr>
        <w:sz w:val="20"/>
        <w:szCs w:val="20"/>
      </w:rPr>
      <w:t>Aug</w:t>
    </w:r>
    <w:r w:rsidRPr="009928C5">
      <w:rPr>
        <w:sz w:val="20"/>
        <w:szCs w:val="20"/>
      </w:rPr>
      <w:t xml:space="preserve"> 2024</w:t>
    </w:r>
    <w:r w:rsidRPr="009928C5">
      <w:rPr>
        <w:sz w:val="20"/>
        <w:szCs w:val="20"/>
      </w:rPr>
      <w:tab/>
    </w:r>
    <w:r w:rsidRPr="009928C5">
      <w:rPr>
        <w:sz w:val="20"/>
        <w:szCs w:val="20"/>
      </w:rPr>
      <w:tab/>
    </w:r>
    <w:sdt>
      <w:sdtPr>
        <w:rPr>
          <w:sz w:val="20"/>
          <w:szCs w:val="20"/>
        </w:rPr>
        <w:id w:val="-13363007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928C5">
          <w:rPr>
            <w:sz w:val="20"/>
            <w:szCs w:val="20"/>
          </w:rPr>
          <w:fldChar w:fldCharType="begin"/>
        </w:r>
        <w:r w:rsidRPr="009928C5">
          <w:rPr>
            <w:sz w:val="20"/>
            <w:szCs w:val="20"/>
          </w:rPr>
          <w:instrText xml:space="preserve"> PAGE   \* MERGEFORMAT </w:instrText>
        </w:r>
        <w:r w:rsidRPr="009928C5">
          <w:rPr>
            <w:sz w:val="20"/>
            <w:szCs w:val="20"/>
          </w:rPr>
          <w:fldChar w:fldCharType="separate"/>
        </w:r>
        <w:r w:rsidRPr="009928C5">
          <w:rPr>
            <w:noProof/>
            <w:sz w:val="20"/>
            <w:szCs w:val="20"/>
          </w:rPr>
          <w:t>2</w:t>
        </w:r>
        <w:r w:rsidRPr="009928C5">
          <w:rPr>
            <w:noProof/>
            <w:sz w:val="20"/>
            <w:szCs w:val="20"/>
          </w:rPr>
          <w:fldChar w:fldCharType="end"/>
        </w:r>
      </w:sdtContent>
    </w:sdt>
  </w:p>
  <w:p w14:paraId="3861A71C" w14:textId="5E63D1E7" w:rsidR="00F80A03" w:rsidRPr="009928C5" w:rsidRDefault="00F80A03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92FB5" w14:textId="77777777" w:rsidR="00F80A03" w:rsidRDefault="00F80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2666D" w14:textId="77777777" w:rsidR="00403EE8" w:rsidRDefault="00403EE8" w:rsidP="00F80A03">
      <w:pPr>
        <w:spacing w:after="0" w:line="240" w:lineRule="auto"/>
      </w:pPr>
      <w:r>
        <w:separator/>
      </w:r>
    </w:p>
  </w:footnote>
  <w:footnote w:type="continuationSeparator" w:id="0">
    <w:p w14:paraId="0E6C45D6" w14:textId="77777777" w:rsidR="00403EE8" w:rsidRDefault="00403EE8" w:rsidP="00F8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15F40" w14:textId="77777777" w:rsidR="00F80A03" w:rsidRDefault="00F80A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06838" w14:textId="77777777" w:rsidR="00053ED1" w:rsidRPr="00424330" w:rsidRDefault="00053ED1" w:rsidP="00053ED1">
    <w:pPr>
      <w:pStyle w:val="Header"/>
      <w:rPr>
        <w:highlight w:val="yellow"/>
        <w:lang w:val="en-US"/>
      </w:rPr>
    </w:pPr>
    <w:r w:rsidRPr="00424330">
      <w:rPr>
        <w:highlight w:val="yellow"/>
        <w:lang w:val="en-US"/>
      </w:rPr>
      <w:t>[CHO logo]</w:t>
    </w:r>
  </w:p>
  <w:p w14:paraId="28BB2A26" w14:textId="046EFBCF" w:rsidR="00053ED1" w:rsidRPr="00424330" w:rsidRDefault="00053ED1" w:rsidP="00053ED1">
    <w:pPr>
      <w:pStyle w:val="Header"/>
      <w:rPr>
        <w:lang w:val="en-US"/>
      </w:rPr>
    </w:pPr>
    <w:r w:rsidRPr="00AC2857">
      <w:rPr>
        <w:b/>
        <w:bCs/>
        <w:highlight w:val="yellow"/>
        <w:lang w:val="en-US"/>
      </w:rPr>
      <w:t>CHIA Vic Template:</w:t>
    </w:r>
    <w:r>
      <w:rPr>
        <w:lang w:val="en-US"/>
      </w:rPr>
      <w:t xml:space="preserve"> </w:t>
    </w:r>
    <w:r w:rsidR="00D86328">
      <w:rPr>
        <w:lang w:val="en-US"/>
      </w:rPr>
      <w:t>Complaints</w:t>
    </w:r>
    <w:r w:rsidR="00E8251B">
      <w:rPr>
        <w:lang w:val="en-US"/>
      </w:rPr>
      <w:t xml:space="preserve"> Fact Sheet</w:t>
    </w:r>
    <w:r w:rsidR="00D151B3">
      <w:rPr>
        <w:lang w:val="en-US"/>
      </w:rPr>
      <w:t xml:space="preserve"> for Renters</w:t>
    </w:r>
  </w:p>
  <w:p w14:paraId="590E1DE2" w14:textId="77777777" w:rsidR="00F80A03" w:rsidRDefault="00F80A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92449" w14:textId="77777777" w:rsidR="00F80A03" w:rsidRDefault="00F80A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65B"/>
    <w:multiLevelType w:val="hybridMultilevel"/>
    <w:tmpl w:val="4FBAEA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310D5"/>
    <w:multiLevelType w:val="hybridMultilevel"/>
    <w:tmpl w:val="D9B81B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F4AF0"/>
    <w:multiLevelType w:val="hybridMultilevel"/>
    <w:tmpl w:val="66702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31B3C"/>
    <w:multiLevelType w:val="hybridMultilevel"/>
    <w:tmpl w:val="2B0016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44389"/>
    <w:multiLevelType w:val="hybridMultilevel"/>
    <w:tmpl w:val="1F1A8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50BCA"/>
    <w:multiLevelType w:val="hybridMultilevel"/>
    <w:tmpl w:val="E3F249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A1E5A"/>
    <w:multiLevelType w:val="multilevel"/>
    <w:tmpl w:val="82C2F15C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70852814">
    <w:abstractNumId w:val="6"/>
  </w:num>
  <w:num w:numId="2" w16cid:durableId="1926189066">
    <w:abstractNumId w:val="5"/>
  </w:num>
  <w:num w:numId="3" w16cid:durableId="589701739">
    <w:abstractNumId w:val="2"/>
  </w:num>
  <w:num w:numId="4" w16cid:durableId="88426533">
    <w:abstractNumId w:val="0"/>
  </w:num>
  <w:num w:numId="5" w16cid:durableId="1846357835">
    <w:abstractNumId w:val="1"/>
  </w:num>
  <w:num w:numId="6" w16cid:durableId="346907993">
    <w:abstractNumId w:val="3"/>
  </w:num>
  <w:num w:numId="7" w16cid:durableId="198561728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73"/>
    <w:rsid w:val="000009EF"/>
    <w:rsid w:val="0000336E"/>
    <w:rsid w:val="00004749"/>
    <w:rsid w:val="00014DA3"/>
    <w:rsid w:val="0001556C"/>
    <w:rsid w:val="00015760"/>
    <w:rsid w:val="000200C1"/>
    <w:rsid w:val="00033850"/>
    <w:rsid w:val="00042B57"/>
    <w:rsid w:val="0004393C"/>
    <w:rsid w:val="0004563C"/>
    <w:rsid w:val="00053ED1"/>
    <w:rsid w:val="00055FA4"/>
    <w:rsid w:val="00081AA6"/>
    <w:rsid w:val="00081CFE"/>
    <w:rsid w:val="00086DF0"/>
    <w:rsid w:val="00090DE4"/>
    <w:rsid w:val="000936E3"/>
    <w:rsid w:val="000A0C70"/>
    <w:rsid w:val="000A7D57"/>
    <w:rsid w:val="000B0C0C"/>
    <w:rsid w:val="000C3974"/>
    <w:rsid w:val="000D784D"/>
    <w:rsid w:val="000F79CF"/>
    <w:rsid w:val="0011065C"/>
    <w:rsid w:val="00122482"/>
    <w:rsid w:val="00127CB7"/>
    <w:rsid w:val="00136141"/>
    <w:rsid w:val="00136229"/>
    <w:rsid w:val="00140959"/>
    <w:rsid w:val="001420B4"/>
    <w:rsid w:val="00145BA3"/>
    <w:rsid w:val="00145CBD"/>
    <w:rsid w:val="001504F7"/>
    <w:rsid w:val="00153D55"/>
    <w:rsid w:val="00164509"/>
    <w:rsid w:val="00172020"/>
    <w:rsid w:val="00186697"/>
    <w:rsid w:val="0018744B"/>
    <w:rsid w:val="00192B92"/>
    <w:rsid w:val="00193F50"/>
    <w:rsid w:val="00194C6D"/>
    <w:rsid w:val="001B1FB6"/>
    <w:rsid w:val="001B33F6"/>
    <w:rsid w:val="001B5D3C"/>
    <w:rsid w:val="001B6B57"/>
    <w:rsid w:val="001C69FA"/>
    <w:rsid w:val="001D06A7"/>
    <w:rsid w:val="001D1C5F"/>
    <w:rsid w:val="001D5C60"/>
    <w:rsid w:val="001E1FB7"/>
    <w:rsid w:val="001E3270"/>
    <w:rsid w:val="001E5B45"/>
    <w:rsid w:val="0020060F"/>
    <w:rsid w:val="00201E87"/>
    <w:rsid w:val="002028B7"/>
    <w:rsid w:val="0020543F"/>
    <w:rsid w:val="002161E7"/>
    <w:rsid w:val="00216774"/>
    <w:rsid w:val="0021700F"/>
    <w:rsid w:val="00226A19"/>
    <w:rsid w:val="00230EA1"/>
    <w:rsid w:val="00232334"/>
    <w:rsid w:val="00232DE2"/>
    <w:rsid w:val="00236208"/>
    <w:rsid w:val="00251028"/>
    <w:rsid w:val="00251204"/>
    <w:rsid w:val="0025541A"/>
    <w:rsid w:val="0025555B"/>
    <w:rsid w:val="00255E46"/>
    <w:rsid w:val="0026579D"/>
    <w:rsid w:val="00265955"/>
    <w:rsid w:val="00266D69"/>
    <w:rsid w:val="00280C2F"/>
    <w:rsid w:val="002913B8"/>
    <w:rsid w:val="0029308B"/>
    <w:rsid w:val="00294C60"/>
    <w:rsid w:val="0029536A"/>
    <w:rsid w:val="00297F1C"/>
    <w:rsid w:val="002A5991"/>
    <w:rsid w:val="002A6E98"/>
    <w:rsid w:val="002B28A6"/>
    <w:rsid w:val="002B3052"/>
    <w:rsid w:val="002B48F7"/>
    <w:rsid w:val="002C2C77"/>
    <w:rsid w:val="002C5EAF"/>
    <w:rsid w:val="002C5FE0"/>
    <w:rsid w:val="002C62AF"/>
    <w:rsid w:val="002D1D42"/>
    <w:rsid w:val="002D3AE7"/>
    <w:rsid w:val="002D762F"/>
    <w:rsid w:val="002E150A"/>
    <w:rsid w:val="002E25A5"/>
    <w:rsid w:val="002E4C84"/>
    <w:rsid w:val="00304657"/>
    <w:rsid w:val="00305E64"/>
    <w:rsid w:val="003105D0"/>
    <w:rsid w:val="00312E3D"/>
    <w:rsid w:val="00313944"/>
    <w:rsid w:val="00330209"/>
    <w:rsid w:val="00336342"/>
    <w:rsid w:val="00342FB5"/>
    <w:rsid w:val="00346CC9"/>
    <w:rsid w:val="00351C6E"/>
    <w:rsid w:val="00356E15"/>
    <w:rsid w:val="0036063A"/>
    <w:rsid w:val="00360F7A"/>
    <w:rsid w:val="0036562B"/>
    <w:rsid w:val="00372447"/>
    <w:rsid w:val="003752D0"/>
    <w:rsid w:val="003800C3"/>
    <w:rsid w:val="00386C0C"/>
    <w:rsid w:val="00391EEB"/>
    <w:rsid w:val="00394F16"/>
    <w:rsid w:val="003A330B"/>
    <w:rsid w:val="003B4270"/>
    <w:rsid w:val="003B7CC8"/>
    <w:rsid w:val="003C0F01"/>
    <w:rsid w:val="003D0273"/>
    <w:rsid w:val="003D376C"/>
    <w:rsid w:val="003E2749"/>
    <w:rsid w:val="003F1968"/>
    <w:rsid w:val="003F3FAE"/>
    <w:rsid w:val="00401DF2"/>
    <w:rsid w:val="004027A9"/>
    <w:rsid w:val="00403765"/>
    <w:rsid w:val="00403EE8"/>
    <w:rsid w:val="0041106D"/>
    <w:rsid w:val="00411B88"/>
    <w:rsid w:val="00413B40"/>
    <w:rsid w:val="00417CCD"/>
    <w:rsid w:val="00420100"/>
    <w:rsid w:val="004235B0"/>
    <w:rsid w:val="00423D8B"/>
    <w:rsid w:val="00432388"/>
    <w:rsid w:val="0043427F"/>
    <w:rsid w:val="00436EE1"/>
    <w:rsid w:val="00446B4E"/>
    <w:rsid w:val="004707D5"/>
    <w:rsid w:val="004747C9"/>
    <w:rsid w:val="00482237"/>
    <w:rsid w:val="0048730D"/>
    <w:rsid w:val="004930CB"/>
    <w:rsid w:val="00497A91"/>
    <w:rsid w:val="004A0381"/>
    <w:rsid w:val="004A12B1"/>
    <w:rsid w:val="004A397C"/>
    <w:rsid w:val="004A5194"/>
    <w:rsid w:val="004B27FD"/>
    <w:rsid w:val="004B7B15"/>
    <w:rsid w:val="004B7CD3"/>
    <w:rsid w:val="004C292C"/>
    <w:rsid w:val="004C49D8"/>
    <w:rsid w:val="004C7CBE"/>
    <w:rsid w:val="004F1912"/>
    <w:rsid w:val="004F3ABA"/>
    <w:rsid w:val="004F4954"/>
    <w:rsid w:val="004F707B"/>
    <w:rsid w:val="004F7747"/>
    <w:rsid w:val="004F7E51"/>
    <w:rsid w:val="00500886"/>
    <w:rsid w:val="00502F2C"/>
    <w:rsid w:val="00504D45"/>
    <w:rsid w:val="0051194E"/>
    <w:rsid w:val="00517E65"/>
    <w:rsid w:val="005203F2"/>
    <w:rsid w:val="00530284"/>
    <w:rsid w:val="00530FF4"/>
    <w:rsid w:val="00532A7E"/>
    <w:rsid w:val="00541BD9"/>
    <w:rsid w:val="00541D3F"/>
    <w:rsid w:val="005505BB"/>
    <w:rsid w:val="005539C0"/>
    <w:rsid w:val="00555ED9"/>
    <w:rsid w:val="0056241B"/>
    <w:rsid w:val="0056246B"/>
    <w:rsid w:val="00571B2D"/>
    <w:rsid w:val="00572C38"/>
    <w:rsid w:val="005744F2"/>
    <w:rsid w:val="00580B64"/>
    <w:rsid w:val="005835A5"/>
    <w:rsid w:val="00585E8E"/>
    <w:rsid w:val="00586259"/>
    <w:rsid w:val="005975D3"/>
    <w:rsid w:val="005A07C9"/>
    <w:rsid w:val="005A50DC"/>
    <w:rsid w:val="005A708A"/>
    <w:rsid w:val="005B23D2"/>
    <w:rsid w:val="005B26D2"/>
    <w:rsid w:val="005B5E98"/>
    <w:rsid w:val="005C0C9E"/>
    <w:rsid w:val="005C2BA2"/>
    <w:rsid w:val="005C2F3A"/>
    <w:rsid w:val="005C3577"/>
    <w:rsid w:val="005C6FD2"/>
    <w:rsid w:val="005D210F"/>
    <w:rsid w:val="005D2815"/>
    <w:rsid w:val="005D6356"/>
    <w:rsid w:val="005D6AD8"/>
    <w:rsid w:val="005D73F7"/>
    <w:rsid w:val="005E4B8D"/>
    <w:rsid w:val="005E6491"/>
    <w:rsid w:val="005F25B2"/>
    <w:rsid w:val="00610B0E"/>
    <w:rsid w:val="00611641"/>
    <w:rsid w:val="00612923"/>
    <w:rsid w:val="0061483E"/>
    <w:rsid w:val="00622358"/>
    <w:rsid w:val="006234CC"/>
    <w:rsid w:val="00635308"/>
    <w:rsid w:val="00637A8F"/>
    <w:rsid w:val="00654B22"/>
    <w:rsid w:val="00660ABB"/>
    <w:rsid w:val="00665C96"/>
    <w:rsid w:val="00667069"/>
    <w:rsid w:val="00674886"/>
    <w:rsid w:val="006852FA"/>
    <w:rsid w:val="00691408"/>
    <w:rsid w:val="006919D0"/>
    <w:rsid w:val="00695BA6"/>
    <w:rsid w:val="00697891"/>
    <w:rsid w:val="006A2660"/>
    <w:rsid w:val="006A3A92"/>
    <w:rsid w:val="006B4593"/>
    <w:rsid w:val="006B7036"/>
    <w:rsid w:val="006C08EF"/>
    <w:rsid w:val="006C44A7"/>
    <w:rsid w:val="006D13E1"/>
    <w:rsid w:val="006D169D"/>
    <w:rsid w:val="006D2066"/>
    <w:rsid w:val="006E3908"/>
    <w:rsid w:val="006E420B"/>
    <w:rsid w:val="006E436E"/>
    <w:rsid w:val="006F3973"/>
    <w:rsid w:val="006F57EC"/>
    <w:rsid w:val="00701FE6"/>
    <w:rsid w:val="00704170"/>
    <w:rsid w:val="00706868"/>
    <w:rsid w:val="00711AC4"/>
    <w:rsid w:val="00721A5D"/>
    <w:rsid w:val="0072538C"/>
    <w:rsid w:val="00727F24"/>
    <w:rsid w:val="00734B3C"/>
    <w:rsid w:val="007406EB"/>
    <w:rsid w:val="00744D3A"/>
    <w:rsid w:val="00766343"/>
    <w:rsid w:val="007802EA"/>
    <w:rsid w:val="00790093"/>
    <w:rsid w:val="00790750"/>
    <w:rsid w:val="007A175F"/>
    <w:rsid w:val="007A1B44"/>
    <w:rsid w:val="007A3182"/>
    <w:rsid w:val="007A6F98"/>
    <w:rsid w:val="007B4F3C"/>
    <w:rsid w:val="007B7D36"/>
    <w:rsid w:val="007C012C"/>
    <w:rsid w:val="007E3A16"/>
    <w:rsid w:val="00802189"/>
    <w:rsid w:val="00802D0E"/>
    <w:rsid w:val="00804E5A"/>
    <w:rsid w:val="0081365D"/>
    <w:rsid w:val="008213AF"/>
    <w:rsid w:val="0082241C"/>
    <w:rsid w:val="008322A3"/>
    <w:rsid w:val="00846830"/>
    <w:rsid w:val="00851A65"/>
    <w:rsid w:val="0085247C"/>
    <w:rsid w:val="00852C5A"/>
    <w:rsid w:val="008719E4"/>
    <w:rsid w:val="00877E14"/>
    <w:rsid w:val="00882C72"/>
    <w:rsid w:val="008864F7"/>
    <w:rsid w:val="00893327"/>
    <w:rsid w:val="00893693"/>
    <w:rsid w:val="008946E7"/>
    <w:rsid w:val="008B0336"/>
    <w:rsid w:val="008B04AF"/>
    <w:rsid w:val="008B1866"/>
    <w:rsid w:val="008B53CD"/>
    <w:rsid w:val="008C0BE8"/>
    <w:rsid w:val="008C76EB"/>
    <w:rsid w:val="008D4ED3"/>
    <w:rsid w:val="008E3EBD"/>
    <w:rsid w:val="008F0A73"/>
    <w:rsid w:val="00900580"/>
    <w:rsid w:val="0090355F"/>
    <w:rsid w:val="009140BA"/>
    <w:rsid w:val="00923B89"/>
    <w:rsid w:val="00924E0B"/>
    <w:rsid w:val="00925CB0"/>
    <w:rsid w:val="00925F67"/>
    <w:rsid w:val="009278FF"/>
    <w:rsid w:val="00933E94"/>
    <w:rsid w:val="00934984"/>
    <w:rsid w:val="00934A53"/>
    <w:rsid w:val="009356A6"/>
    <w:rsid w:val="00940B6B"/>
    <w:rsid w:val="00945935"/>
    <w:rsid w:val="0095041E"/>
    <w:rsid w:val="009509C9"/>
    <w:rsid w:val="009518FA"/>
    <w:rsid w:val="00956D9B"/>
    <w:rsid w:val="00963070"/>
    <w:rsid w:val="00970B71"/>
    <w:rsid w:val="0098064A"/>
    <w:rsid w:val="00981853"/>
    <w:rsid w:val="00987ACE"/>
    <w:rsid w:val="0099256C"/>
    <w:rsid w:val="009928C5"/>
    <w:rsid w:val="00993EDC"/>
    <w:rsid w:val="009950C7"/>
    <w:rsid w:val="00995D10"/>
    <w:rsid w:val="009A3E39"/>
    <w:rsid w:val="009A4B7D"/>
    <w:rsid w:val="009B02C4"/>
    <w:rsid w:val="009B0821"/>
    <w:rsid w:val="009B4BC8"/>
    <w:rsid w:val="009C365F"/>
    <w:rsid w:val="009C49CE"/>
    <w:rsid w:val="009C604B"/>
    <w:rsid w:val="009C72F8"/>
    <w:rsid w:val="009D3E0D"/>
    <w:rsid w:val="009D5B45"/>
    <w:rsid w:val="009D5FB5"/>
    <w:rsid w:val="009E2834"/>
    <w:rsid w:val="009E621F"/>
    <w:rsid w:val="009F464A"/>
    <w:rsid w:val="00A053ED"/>
    <w:rsid w:val="00A073C1"/>
    <w:rsid w:val="00A07D89"/>
    <w:rsid w:val="00A17B97"/>
    <w:rsid w:val="00A20302"/>
    <w:rsid w:val="00A20B36"/>
    <w:rsid w:val="00A25D52"/>
    <w:rsid w:val="00A272C0"/>
    <w:rsid w:val="00A30E08"/>
    <w:rsid w:val="00A3469A"/>
    <w:rsid w:val="00A36836"/>
    <w:rsid w:val="00A37711"/>
    <w:rsid w:val="00A40DD8"/>
    <w:rsid w:val="00A41BD2"/>
    <w:rsid w:val="00A43D03"/>
    <w:rsid w:val="00A4581C"/>
    <w:rsid w:val="00A54637"/>
    <w:rsid w:val="00A54B2E"/>
    <w:rsid w:val="00A564F4"/>
    <w:rsid w:val="00A60DB5"/>
    <w:rsid w:val="00A73F99"/>
    <w:rsid w:val="00A81177"/>
    <w:rsid w:val="00A971BA"/>
    <w:rsid w:val="00AA47F8"/>
    <w:rsid w:val="00AA6C83"/>
    <w:rsid w:val="00AB6B55"/>
    <w:rsid w:val="00AB6F53"/>
    <w:rsid w:val="00AC17AA"/>
    <w:rsid w:val="00AC7171"/>
    <w:rsid w:val="00AC7DBB"/>
    <w:rsid w:val="00AD06B0"/>
    <w:rsid w:val="00AD2F4D"/>
    <w:rsid w:val="00AD7D9A"/>
    <w:rsid w:val="00AE4E34"/>
    <w:rsid w:val="00AE6D4D"/>
    <w:rsid w:val="00AF6683"/>
    <w:rsid w:val="00B1093A"/>
    <w:rsid w:val="00B11DAE"/>
    <w:rsid w:val="00B160BC"/>
    <w:rsid w:val="00B20850"/>
    <w:rsid w:val="00B22037"/>
    <w:rsid w:val="00B2562F"/>
    <w:rsid w:val="00B34DDD"/>
    <w:rsid w:val="00B3685A"/>
    <w:rsid w:val="00B36C12"/>
    <w:rsid w:val="00B41681"/>
    <w:rsid w:val="00B4701A"/>
    <w:rsid w:val="00B54E1C"/>
    <w:rsid w:val="00B579B8"/>
    <w:rsid w:val="00B90149"/>
    <w:rsid w:val="00B910A4"/>
    <w:rsid w:val="00B97E25"/>
    <w:rsid w:val="00BA070B"/>
    <w:rsid w:val="00BA2C44"/>
    <w:rsid w:val="00BA6AA9"/>
    <w:rsid w:val="00BB35B9"/>
    <w:rsid w:val="00BB47CB"/>
    <w:rsid w:val="00BC0BE2"/>
    <w:rsid w:val="00BC250A"/>
    <w:rsid w:val="00BC3DF4"/>
    <w:rsid w:val="00BC49BE"/>
    <w:rsid w:val="00BC4BB9"/>
    <w:rsid w:val="00BC6E56"/>
    <w:rsid w:val="00BD3625"/>
    <w:rsid w:val="00BE11EF"/>
    <w:rsid w:val="00BF58DD"/>
    <w:rsid w:val="00C04A60"/>
    <w:rsid w:val="00C17953"/>
    <w:rsid w:val="00C27CDE"/>
    <w:rsid w:val="00C32FC1"/>
    <w:rsid w:val="00C34640"/>
    <w:rsid w:val="00C35C7D"/>
    <w:rsid w:val="00C3717E"/>
    <w:rsid w:val="00C44411"/>
    <w:rsid w:val="00C45FBD"/>
    <w:rsid w:val="00C474C2"/>
    <w:rsid w:val="00C47FA4"/>
    <w:rsid w:val="00C5015F"/>
    <w:rsid w:val="00C50F07"/>
    <w:rsid w:val="00C53AD5"/>
    <w:rsid w:val="00C73486"/>
    <w:rsid w:val="00C76CC1"/>
    <w:rsid w:val="00C80900"/>
    <w:rsid w:val="00C92FCD"/>
    <w:rsid w:val="00C93CC9"/>
    <w:rsid w:val="00CA5C87"/>
    <w:rsid w:val="00CB5D51"/>
    <w:rsid w:val="00CC1A7F"/>
    <w:rsid w:val="00CC216E"/>
    <w:rsid w:val="00CC3AF9"/>
    <w:rsid w:val="00CC44C4"/>
    <w:rsid w:val="00CC77CA"/>
    <w:rsid w:val="00CD2A34"/>
    <w:rsid w:val="00CD7489"/>
    <w:rsid w:val="00CE7D49"/>
    <w:rsid w:val="00CF2DB1"/>
    <w:rsid w:val="00CF489A"/>
    <w:rsid w:val="00D065BF"/>
    <w:rsid w:val="00D14C73"/>
    <w:rsid w:val="00D151B3"/>
    <w:rsid w:val="00D24792"/>
    <w:rsid w:val="00D333A4"/>
    <w:rsid w:val="00D355A0"/>
    <w:rsid w:val="00D451B9"/>
    <w:rsid w:val="00D50039"/>
    <w:rsid w:val="00D52FB5"/>
    <w:rsid w:val="00D534AF"/>
    <w:rsid w:val="00D65D8E"/>
    <w:rsid w:val="00D66CEB"/>
    <w:rsid w:val="00D774A2"/>
    <w:rsid w:val="00D82AFB"/>
    <w:rsid w:val="00D86328"/>
    <w:rsid w:val="00D9263E"/>
    <w:rsid w:val="00DA1083"/>
    <w:rsid w:val="00DA338E"/>
    <w:rsid w:val="00DA7A9B"/>
    <w:rsid w:val="00DB4004"/>
    <w:rsid w:val="00DB4029"/>
    <w:rsid w:val="00DC4218"/>
    <w:rsid w:val="00DC6FDA"/>
    <w:rsid w:val="00DC724D"/>
    <w:rsid w:val="00DF6A8F"/>
    <w:rsid w:val="00E022E5"/>
    <w:rsid w:val="00E1258F"/>
    <w:rsid w:val="00E13074"/>
    <w:rsid w:val="00E13F81"/>
    <w:rsid w:val="00E16C8C"/>
    <w:rsid w:val="00E17ADF"/>
    <w:rsid w:val="00E202F2"/>
    <w:rsid w:val="00E3480A"/>
    <w:rsid w:val="00E35E39"/>
    <w:rsid w:val="00E4106D"/>
    <w:rsid w:val="00E45FB4"/>
    <w:rsid w:val="00E6593B"/>
    <w:rsid w:val="00E73360"/>
    <w:rsid w:val="00E8251B"/>
    <w:rsid w:val="00E826FD"/>
    <w:rsid w:val="00E840A6"/>
    <w:rsid w:val="00E9327F"/>
    <w:rsid w:val="00EA3A6A"/>
    <w:rsid w:val="00EA740F"/>
    <w:rsid w:val="00EB63DD"/>
    <w:rsid w:val="00EC2D31"/>
    <w:rsid w:val="00EE3CD9"/>
    <w:rsid w:val="00EE42D3"/>
    <w:rsid w:val="00EF1FDB"/>
    <w:rsid w:val="00EF2197"/>
    <w:rsid w:val="00EF51A5"/>
    <w:rsid w:val="00EF540F"/>
    <w:rsid w:val="00EF721A"/>
    <w:rsid w:val="00EF7F6A"/>
    <w:rsid w:val="00F0614A"/>
    <w:rsid w:val="00F129EF"/>
    <w:rsid w:val="00F16657"/>
    <w:rsid w:val="00F175CE"/>
    <w:rsid w:val="00F2362A"/>
    <w:rsid w:val="00F23772"/>
    <w:rsid w:val="00F350E1"/>
    <w:rsid w:val="00F54956"/>
    <w:rsid w:val="00F60542"/>
    <w:rsid w:val="00F74CFC"/>
    <w:rsid w:val="00F74F68"/>
    <w:rsid w:val="00F80A03"/>
    <w:rsid w:val="00F9136C"/>
    <w:rsid w:val="00F9199D"/>
    <w:rsid w:val="00F94D8E"/>
    <w:rsid w:val="00F95E69"/>
    <w:rsid w:val="00F96075"/>
    <w:rsid w:val="00FA02F7"/>
    <w:rsid w:val="00FA576F"/>
    <w:rsid w:val="00FB11E4"/>
    <w:rsid w:val="00FB2A1C"/>
    <w:rsid w:val="00FB7C3E"/>
    <w:rsid w:val="00FC5194"/>
    <w:rsid w:val="00FD580B"/>
    <w:rsid w:val="00FD708B"/>
    <w:rsid w:val="00FE3B58"/>
    <w:rsid w:val="00FF1188"/>
    <w:rsid w:val="00F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A5FB2"/>
  <w15:chartTrackingRefBased/>
  <w15:docId w15:val="{FA3F77CF-D48B-41A2-80F8-4B8D8BE4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E1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3D0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0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D0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0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2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2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2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2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2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2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2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A03"/>
  </w:style>
  <w:style w:type="paragraph" w:styleId="Footer">
    <w:name w:val="footer"/>
    <w:basedOn w:val="Normal"/>
    <w:link w:val="Foot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A03"/>
  </w:style>
  <w:style w:type="table" w:styleId="TableGrid">
    <w:name w:val="Table Grid"/>
    <w:basedOn w:val="TableNormal"/>
    <w:uiPriority w:val="39"/>
    <w:rsid w:val="009928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">
    <w:name w:val="DHHS body"/>
    <w:link w:val="DHHSbodyChar"/>
    <w:rsid w:val="000200C1"/>
    <w:pPr>
      <w:spacing w:after="120" w:line="270" w:lineRule="atLeast"/>
    </w:pPr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DHHSbodyChar">
    <w:name w:val="DHHS body Char"/>
    <w:link w:val="DHHSbody"/>
    <w:qFormat/>
    <w:locked/>
    <w:rsid w:val="000200C1"/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6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343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343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129EF"/>
    <w:rPr>
      <w:color w:val="467886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3028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F3ABA"/>
    <w:rPr>
      <w:color w:val="96607D" w:themeColor="followedHyperlink"/>
      <w:u w:val="single"/>
    </w:rPr>
  </w:style>
  <w:style w:type="character" w:customStyle="1" w:styleId="normaltextrun">
    <w:name w:val="normaltextrun"/>
    <w:basedOn w:val="DefaultParagraphFont"/>
    <w:rsid w:val="009D3E0D"/>
  </w:style>
  <w:style w:type="paragraph" w:customStyle="1" w:styleId="Default">
    <w:name w:val="Default"/>
    <w:rsid w:val="00BF58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DHHSbullet1">
    <w:name w:val="DHHS bullet 1"/>
    <w:basedOn w:val="Normal"/>
    <w:rsid w:val="00CC44C4"/>
    <w:pPr>
      <w:numPr>
        <w:numId w:val="1"/>
      </w:numPr>
      <w:spacing w:after="40" w:line="270" w:lineRule="atLeast"/>
    </w:pPr>
    <w:rPr>
      <w:rFonts w:ascii="Arial" w:eastAsia="Times" w:hAnsi="Arial" w:cs="Times New Roman"/>
      <w:sz w:val="20"/>
      <w:szCs w:val="20"/>
    </w:rPr>
  </w:style>
  <w:style w:type="paragraph" w:customStyle="1" w:styleId="DHHSbullet2">
    <w:name w:val="DHHS bullet 2"/>
    <w:basedOn w:val="Normal"/>
    <w:uiPriority w:val="2"/>
    <w:rsid w:val="00CC44C4"/>
    <w:pPr>
      <w:numPr>
        <w:ilvl w:val="2"/>
        <w:numId w:val="1"/>
      </w:numPr>
      <w:spacing w:after="40" w:line="270" w:lineRule="atLeast"/>
    </w:pPr>
    <w:rPr>
      <w:rFonts w:ascii="Arial" w:eastAsia="Times" w:hAnsi="Arial" w:cs="Times New Roman"/>
      <w:sz w:val="20"/>
      <w:szCs w:val="20"/>
    </w:rPr>
  </w:style>
  <w:style w:type="paragraph" w:customStyle="1" w:styleId="DHHSbullet1lastline">
    <w:name w:val="DHHS bullet 1 last line"/>
    <w:basedOn w:val="DHHSbullet1"/>
    <w:rsid w:val="00CC44C4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rsid w:val="00CC44C4"/>
    <w:pPr>
      <w:numPr>
        <w:ilvl w:val="3"/>
      </w:numPr>
      <w:spacing w:after="120"/>
    </w:pPr>
  </w:style>
  <w:style w:type="paragraph" w:customStyle="1" w:styleId="DHHStablebullet">
    <w:name w:val="DHHS table bullet"/>
    <w:basedOn w:val="Normal"/>
    <w:uiPriority w:val="3"/>
    <w:rsid w:val="00CC44C4"/>
    <w:pPr>
      <w:numPr>
        <w:ilvl w:val="6"/>
        <w:numId w:val="1"/>
      </w:numPr>
      <w:spacing w:before="80" w:after="60" w:line="240" w:lineRule="auto"/>
    </w:pPr>
    <w:rPr>
      <w:rFonts w:ascii="Arial" w:eastAsia="Times New Roman" w:hAnsi="Arial" w:cs="Times New Roman"/>
      <w:sz w:val="20"/>
      <w:szCs w:val="20"/>
    </w:rPr>
  </w:style>
  <w:style w:type="numbering" w:customStyle="1" w:styleId="ZZBullets">
    <w:name w:val="ZZ Bullets"/>
    <w:rsid w:val="00CC44C4"/>
    <w:pPr>
      <w:numPr>
        <w:numId w:val="1"/>
      </w:numPr>
    </w:pPr>
  </w:style>
  <w:style w:type="paragraph" w:customStyle="1" w:styleId="DHHSbulletindent">
    <w:name w:val="DHHS bullet indent"/>
    <w:basedOn w:val="Normal"/>
    <w:uiPriority w:val="4"/>
    <w:rsid w:val="00CC44C4"/>
    <w:pPr>
      <w:numPr>
        <w:ilvl w:val="4"/>
        <w:numId w:val="1"/>
      </w:numPr>
      <w:spacing w:after="40" w:line="270" w:lineRule="atLeast"/>
    </w:pPr>
    <w:rPr>
      <w:rFonts w:ascii="Arial" w:eastAsia="Times" w:hAnsi="Arial" w:cs="Times New Roman"/>
      <w:sz w:val="20"/>
      <w:szCs w:val="20"/>
    </w:rPr>
  </w:style>
  <w:style w:type="paragraph" w:customStyle="1" w:styleId="DHHSbulletindentlastline">
    <w:name w:val="DHHS bullet indent last line"/>
    <w:basedOn w:val="Normal"/>
    <w:uiPriority w:val="4"/>
    <w:rsid w:val="00CC44C4"/>
    <w:pPr>
      <w:numPr>
        <w:ilvl w:val="5"/>
        <w:numId w:val="1"/>
      </w:numPr>
      <w:spacing w:after="120" w:line="270" w:lineRule="atLeast"/>
    </w:pPr>
    <w:rPr>
      <w:rFonts w:ascii="Arial" w:eastAsia="Times" w:hAnsi="Arial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55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Layout" Target="diagrams/layout1.xml"/><Relationship Id="rId18" Type="http://schemas.openxmlformats.org/officeDocument/2006/relationships/hyperlink" Target="https://www.ombudsman.vic.gov.au/complaints/make-complaint/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diagramData" Target="diagrams/data1.xml"/><Relationship Id="rId17" Type="http://schemas.openxmlformats.org/officeDocument/2006/relationships/hyperlink" Target="https://www.vic.gov.au/making-complaint-about-community-housing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hyperlink" Target="mailto:renting@vcat.vic.gov.a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diagramColors" Target="diagrams/colors1.xm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s://www.vcat.vic.gov.a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QuickStyle" Target="diagrams/quickStyle1.xm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BC3DC30-4457-45AC-8127-B8A30BED2ABB}" type="doc">
      <dgm:prSet loTypeId="urn:microsoft.com/office/officeart/2005/8/layout/chevron2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AU"/>
        </a:p>
      </dgm:t>
    </dgm:pt>
    <dgm:pt modelId="{4D8856BF-6A15-4C58-A998-BCF04DDC1E0B}">
      <dgm:prSet phldrT="[Text]" custT="1"/>
      <dgm:spPr>
        <a:xfrm rot="5400000">
          <a:off x="-288244" y="366310"/>
          <a:ext cx="1921632" cy="1345142"/>
        </a:xfrm>
        <a:prstGeom prst="chevron">
          <a:avLst/>
        </a:prstGeom>
        <a:solidFill>
          <a:srgbClr val="4472C4">
            <a:lumMod val="40000"/>
            <a:lumOff val="60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AU" sz="1200" b="1">
            <a:solidFill>
              <a:sysClr val="window" lastClr="FFFFFF"/>
            </a:solidFill>
            <a:latin typeface="Arial Nova Light" panose="020B0304020202020204" pitchFamily="34" charset="0"/>
            <a:ea typeface="+mn-ea"/>
            <a:cs typeface="+mn-cs"/>
          </a:endParaRPr>
        </a:p>
        <a:p>
          <a:pPr>
            <a:buNone/>
          </a:pPr>
          <a:r>
            <a:rPr lang="en-AU" sz="12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Contact </a:t>
          </a:r>
          <a:r>
            <a:rPr lang="en-AU" sz="1200" b="1">
              <a:solidFill>
                <a:sysClr val="windowText" lastClr="000000"/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</a:t>
          </a:r>
        </a:p>
      </dgm:t>
    </dgm:pt>
    <dgm:pt modelId="{196E4FFF-11F1-4573-A97D-6380C21994C2}" type="parTrans" cxnId="{546D1721-A505-4E83-93D0-F241500030F1}">
      <dgm:prSet/>
      <dgm:spPr/>
      <dgm:t>
        <a:bodyPr/>
        <a:lstStyle/>
        <a:p>
          <a:endParaRPr lang="en-AU"/>
        </a:p>
      </dgm:t>
    </dgm:pt>
    <dgm:pt modelId="{1378A1B2-44DF-4798-9F0F-B5120DEA24AA}" type="sibTrans" cxnId="{546D1721-A505-4E83-93D0-F241500030F1}">
      <dgm:prSet/>
      <dgm:spPr/>
      <dgm:t>
        <a:bodyPr/>
        <a:lstStyle/>
        <a:p>
          <a:endParaRPr lang="en-AU"/>
        </a:p>
      </dgm:t>
    </dgm:pt>
    <dgm:pt modelId="{846C0057-17CC-4971-92E4-5342D601578B}">
      <dgm:prSet phldrT="[Text]" custT="1"/>
      <dgm:spPr>
        <a:xfrm rot="5400000">
          <a:off x="3023120" y="-1639495"/>
          <a:ext cx="1328226" cy="4684182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fist step for complainants is to contact </a:t>
          </a:r>
          <a:r>
            <a:rPr lang="en-AU" sz="9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and provide details of the complaint.</a:t>
          </a:r>
        </a:p>
      </dgm:t>
    </dgm:pt>
    <dgm:pt modelId="{8F337C87-73BA-415D-8847-7B1CD67E947E}" type="parTrans" cxnId="{CB0363D3-CFBA-4E1E-8413-A0B20C115536}">
      <dgm:prSet/>
      <dgm:spPr/>
      <dgm:t>
        <a:bodyPr/>
        <a:lstStyle/>
        <a:p>
          <a:endParaRPr lang="en-AU"/>
        </a:p>
      </dgm:t>
    </dgm:pt>
    <dgm:pt modelId="{68FEE769-3D47-4002-B4BB-F6AFA409103F}" type="sibTrans" cxnId="{CB0363D3-CFBA-4E1E-8413-A0B20C115536}">
      <dgm:prSet/>
      <dgm:spPr/>
      <dgm:t>
        <a:bodyPr/>
        <a:lstStyle/>
        <a:p>
          <a:endParaRPr lang="en-AU"/>
        </a:p>
      </dgm:t>
    </dgm:pt>
    <dgm:pt modelId="{8C97CB4C-D855-4D70-BD1D-C6B9FB5068DB}">
      <dgm:prSet phldrT="[Text]" custT="1"/>
      <dgm:spPr>
        <a:xfrm rot="5400000">
          <a:off x="-288244" y="2106396"/>
          <a:ext cx="1921632" cy="1345142"/>
        </a:xfrm>
        <a:prstGeom prst="chevron">
          <a:avLst/>
        </a:prstGeom>
        <a:solidFill>
          <a:srgbClr val="9FDDC5"/>
        </a:solidFill>
        <a:ln w="12700" cap="flat" cmpd="sng" algn="ctr">
          <a:solidFill>
            <a:srgbClr val="4472C4">
              <a:hueOff val="-3676672"/>
              <a:satOff val="-5114"/>
              <a:lumOff val="-1961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AU" sz="1200" b="1">
            <a:solidFill>
              <a:sysClr val="window" lastClr="FFFFFF"/>
            </a:solidFill>
            <a:latin typeface="Arial Nova Light" panose="020B0304020202020204" pitchFamily="34" charset="0"/>
            <a:ea typeface="+mn-ea"/>
            <a:cs typeface="+mn-cs"/>
          </a:endParaRPr>
        </a:p>
        <a:p>
          <a:pPr>
            <a:buNone/>
          </a:pPr>
          <a:r>
            <a:rPr lang="en-AU" sz="12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1st External Review</a:t>
          </a:r>
        </a:p>
        <a:p>
          <a:pPr>
            <a:buNone/>
          </a:pPr>
          <a:r>
            <a:rPr lang="en-AU" sz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Victorian Housing Registrar</a:t>
          </a:r>
        </a:p>
      </dgm:t>
    </dgm:pt>
    <dgm:pt modelId="{07BCCBC4-BC19-4E8A-AAE6-0E0DE56FC17A}" type="parTrans" cxnId="{1B43D961-7F2D-4388-B7AB-DA31818A5460}">
      <dgm:prSet/>
      <dgm:spPr/>
      <dgm:t>
        <a:bodyPr/>
        <a:lstStyle/>
        <a:p>
          <a:endParaRPr lang="en-AU"/>
        </a:p>
      </dgm:t>
    </dgm:pt>
    <dgm:pt modelId="{3E8DB4A1-13A5-4025-BE10-99CA546794C7}" type="sibTrans" cxnId="{1B43D961-7F2D-4388-B7AB-DA31818A5460}">
      <dgm:prSet/>
      <dgm:spPr/>
      <dgm:t>
        <a:bodyPr/>
        <a:lstStyle/>
        <a:p>
          <a:endParaRPr lang="en-AU"/>
        </a:p>
      </dgm:t>
    </dgm:pt>
    <dgm:pt modelId="{C3ACA193-860E-42DB-9EC6-63802854D501}">
      <dgm:prSet phldrT="[Text]" custT="1"/>
      <dgm:spPr>
        <a:xfrm rot="5400000">
          <a:off x="2918519" y="100762"/>
          <a:ext cx="1537427" cy="4684182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3676672"/>
              <a:satOff val="-5114"/>
              <a:lumOff val="-1961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Complainants can contact the Housing Registrar with details of the unresolved complaint.</a:t>
          </a:r>
        </a:p>
      </dgm:t>
    </dgm:pt>
    <dgm:pt modelId="{14A56697-8AB1-418E-ABDD-D740C00F6ABA}" type="parTrans" cxnId="{0819BACE-2315-4461-97B0-506303C7C695}">
      <dgm:prSet/>
      <dgm:spPr/>
      <dgm:t>
        <a:bodyPr/>
        <a:lstStyle/>
        <a:p>
          <a:endParaRPr lang="en-AU"/>
        </a:p>
      </dgm:t>
    </dgm:pt>
    <dgm:pt modelId="{22DAD6AF-D2BA-410D-947C-A26F9A04A342}" type="sibTrans" cxnId="{0819BACE-2315-4461-97B0-506303C7C695}">
      <dgm:prSet/>
      <dgm:spPr/>
      <dgm:t>
        <a:bodyPr/>
        <a:lstStyle/>
        <a:p>
          <a:endParaRPr lang="en-AU"/>
        </a:p>
      </dgm:t>
    </dgm:pt>
    <dgm:pt modelId="{6D7BB149-4FA8-46E7-AD6C-E017053D42E5}">
      <dgm:prSet phldrT="[Text]" custT="1"/>
      <dgm:spPr>
        <a:xfrm rot="5400000">
          <a:off x="-288244" y="3919928"/>
          <a:ext cx="1921632" cy="1345142"/>
        </a:xfrm>
        <a:prstGeom prst="chevron">
          <a:avLst/>
        </a:prstGeom>
        <a:solidFill>
          <a:srgbClr val="A8D08C"/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AU" sz="1200" b="1">
            <a:solidFill>
              <a:sysClr val="window" lastClr="FFFFFF"/>
            </a:solidFill>
            <a:latin typeface="Arial Nova Light" panose="020B0304020202020204" pitchFamily="34" charset="0"/>
            <a:ea typeface="+mn-ea"/>
            <a:cs typeface="+mn-cs"/>
          </a:endParaRPr>
        </a:p>
        <a:p>
          <a:pPr>
            <a:buNone/>
          </a:pPr>
          <a:r>
            <a:rPr lang="en-AU" sz="1200" b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2nd External Review</a:t>
          </a:r>
        </a:p>
        <a:p>
          <a:pPr>
            <a:buNone/>
          </a:pPr>
          <a:r>
            <a:rPr lang="en-AU" sz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Victorian Ombudsman</a:t>
          </a:r>
        </a:p>
      </dgm:t>
    </dgm:pt>
    <dgm:pt modelId="{86FD4F9A-F4DB-4A08-9DA0-7560F374CEE4}" type="parTrans" cxnId="{33BAD4C8-23C7-470F-B8EF-F83DA20DDE75}">
      <dgm:prSet/>
      <dgm:spPr/>
      <dgm:t>
        <a:bodyPr/>
        <a:lstStyle/>
        <a:p>
          <a:endParaRPr lang="en-AU"/>
        </a:p>
      </dgm:t>
    </dgm:pt>
    <dgm:pt modelId="{33DD2E83-6AF9-40C1-9A44-B08B08D4BD4C}" type="sibTrans" cxnId="{33BAD4C8-23C7-470F-B8EF-F83DA20DDE75}">
      <dgm:prSet/>
      <dgm:spPr/>
      <dgm:t>
        <a:bodyPr/>
        <a:lstStyle/>
        <a:p>
          <a:endParaRPr lang="en-AU"/>
        </a:p>
      </dgm:t>
    </dgm:pt>
    <dgm:pt modelId="{B310489F-5680-45C2-948F-E3F998933151}">
      <dgm:prSet phldrT="[Text]" custT="1"/>
      <dgm:spPr>
        <a:xfrm rot="5400000">
          <a:off x="2923420" y="1914250"/>
          <a:ext cx="1527626" cy="4684182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If a complainant is unsatisfied with how a complaint has been handled by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and the Housing Registrar, they can contact the Victorian Ombudsman directly.</a:t>
          </a:r>
        </a:p>
      </dgm:t>
    </dgm:pt>
    <dgm:pt modelId="{B71306C1-CB8B-48F4-A88E-7810504CE67F}" type="parTrans" cxnId="{2D5FD378-17B0-423F-ACD9-505AD6B1B77F}">
      <dgm:prSet/>
      <dgm:spPr/>
      <dgm:t>
        <a:bodyPr/>
        <a:lstStyle/>
        <a:p>
          <a:endParaRPr lang="en-AU"/>
        </a:p>
      </dgm:t>
    </dgm:pt>
    <dgm:pt modelId="{073B4676-76DE-4782-BFCD-9F48072C8729}" type="sibTrans" cxnId="{2D5FD378-17B0-423F-ACD9-505AD6B1B77F}">
      <dgm:prSet/>
      <dgm:spPr/>
      <dgm:t>
        <a:bodyPr/>
        <a:lstStyle/>
        <a:p>
          <a:endParaRPr lang="en-AU"/>
        </a:p>
      </dgm:t>
    </dgm:pt>
    <dgm:pt modelId="{29808726-DAEB-4A0C-8EB2-A1D5B31D06E1}">
      <dgm:prSet custT="1"/>
      <dgm:spPr>
        <a:xfrm rot="5400000">
          <a:off x="2918519" y="100762"/>
          <a:ext cx="1537427" cy="4684182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3676672"/>
              <a:satOff val="-5114"/>
              <a:lumOff val="-1961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Housing Registrar will review the complaint and contact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to find out if they are aware of the complaint and to find out what has been done to remedy the complaint.</a:t>
          </a:r>
        </a:p>
      </dgm:t>
    </dgm:pt>
    <dgm:pt modelId="{3A744DF4-BC8F-41F8-A195-C36FCB748B3C}" type="parTrans" cxnId="{389004F6-5038-4EB9-993E-9F49B8CE8D34}">
      <dgm:prSet/>
      <dgm:spPr/>
      <dgm:t>
        <a:bodyPr/>
        <a:lstStyle/>
        <a:p>
          <a:endParaRPr lang="en-AU"/>
        </a:p>
      </dgm:t>
    </dgm:pt>
    <dgm:pt modelId="{92CC7C73-E2FE-478E-A101-1235DD4B0655}" type="sibTrans" cxnId="{389004F6-5038-4EB9-993E-9F49B8CE8D34}">
      <dgm:prSet/>
      <dgm:spPr/>
      <dgm:t>
        <a:bodyPr/>
        <a:lstStyle/>
        <a:p>
          <a:endParaRPr lang="en-AU"/>
        </a:p>
      </dgm:t>
    </dgm:pt>
    <dgm:pt modelId="{F64EBA05-1539-469D-9D79-69F4EAA379B7}">
      <dgm:prSet custT="1"/>
      <dgm:spPr>
        <a:xfrm rot="5400000">
          <a:off x="2918519" y="100762"/>
          <a:ext cx="1537427" cy="4684182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3676672"/>
              <a:satOff val="-5114"/>
              <a:lumOff val="-1961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If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is not aware of the complaint, the Housing Registrar will direct the complainant back to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to resolve it.</a:t>
          </a:r>
        </a:p>
      </dgm:t>
    </dgm:pt>
    <dgm:pt modelId="{927A6B34-9B98-48E2-9F6D-2C645BFAF819}" type="parTrans" cxnId="{8EA01FC7-10E4-455F-ABD3-E8BACCA8EBC7}">
      <dgm:prSet/>
      <dgm:spPr/>
      <dgm:t>
        <a:bodyPr/>
        <a:lstStyle/>
        <a:p>
          <a:endParaRPr lang="en-AU"/>
        </a:p>
      </dgm:t>
    </dgm:pt>
    <dgm:pt modelId="{28528BF3-7492-4ED6-9F65-1FBFDAA3BA11}" type="sibTrans" cxnId="{8EA01FC7-10E4-455F-ABD3-E8BACCA8EBC7}">
      <dgm:prSet/>
      <dgm:spPr/>
      <dgm:t>
        <a:bodyPr/>
        <a:lstStyle/>
        <a:p>
          <a:endParaRPr lang="en-AU"/>
        </a:p>
      </dgm:t>
    </dgm:pt>
    <dgm:pt modelId="{A4C45ECF-FCFA-4F14-8803-FEBE66D9EF34}">
      <dgm:prSet custT="1"/>
      <dgm:spPr>
        <a:xfrm rot="5400000">
          <a:off x="2918519" y="100762"/>
          <a:ext cx="1537427" cy="4684182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3676672"/>
              <a:satOff val="-5114"/>
              <a:lumOff val="-1961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If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is aware of and has has a reasonable time to resolve the complaint, the Housing Registrar will make an assessment and assist the complainant and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to find a resolution</a:t>
          </a:r>
          <a:r>
            <a:rPr lang="en-AU" sz="900" baseline="30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2</a:t>
          </a:r>
        </a:p>
      </dgm:t>
    </dgm:pt>
    <dgm:pt modelId="{F9234870-42B3-4D3C-B003-8FD19B1288A7}" type="parTrans" cxnId="{919D388D-F2E1-4219-9A7D-BF28CA21A21D}">
      <dgm:prSet/>
      <dgm:spPr/>
      <dgm:t>
        <a:bodyPr/>
        <a:lstStyle/>
        <a:p>
          <a:endParaRPr lang="en-AU"/>
        </a:p>
      </dgm:t>
    </dgm:pt>
    <dgm:pt modelId="{BE7A02FA-019C-4AA3-951B-80E84DE4C7CD}" type="sibTrans" cxnId="{919D388D-F2E1-4219-9A7D-BF28CA21A21D}">
      <dgm:prSet/>
      <dgm:spPr/>
      <dgm:t>
        <a:bodyPr/>
        <a:lstStyle/>
        <a:p>
          <a:endParaRPr lang="en-AU"/>
        </a:p>
      </dgm:t>
    </dgm:pt>
    <dgm:pt modelId="{8A828FEC-D383-4C23-8A37-DD9359C32721}">
      <dgm:prSet custT="1"/>
      <dgm:spPr>
        <a:xfrm rot="5400000">
          <a:off x="2918519" y="100762"/>
          <a:ext cx="1537427" cy="4684182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3676672"/>
              <a:satOff val="-5114"/>
              <a:lumOff val="-1961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If the Housing Registrar finds that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has breached its obligations, it may take regulatory action.</a:t>
          </a:r>
        </a:p>
      </dgm:t>
    </dgm:pt>
    <dgm:pt modelId="{1D1CB1A4-7A6D-4FEC-BF22-DA0FB0446CA6}" type="parTrans" cxnId="{9AC02327-EFC1-4F78-8EBF-507FE37155E7}">
      <dgm:prSet/>
      <dgm:spPr/>
      <dgm:t>
        <a:bodyPr/>
        <a:lstStyle/>
        <a:p>
          <a:endParaRPr lang="en-AU"/>
        </a:p>
      </dgm:t>
    </dgm:pt>
    <dgm:pt modelId="{44B48255-7FC8-4C33-8B9B-EAC60556143D}" type="sibTrans" cxnId="{9AC02327-EFC1-4F78-8EBF-507FE37155E7}">
      <dgm:prSet/>
      <dgm:spPr/>
      <dgm:t>
        <a:bodyPr/>
        <a:lstStyle/>
        <a:p>
          <a:endParaRPr lang="en-AU"/>
        </a:p>
      </dgm:t>
    </dgm:pt>
    <dgm:pt modelId="{655B2702-8A41-49F1-8581-517F751E136E}">
      <dgm:prSet custT="1"/>
      <dgm:spPr>
        <a:xfrm rot="5400000">
          <a:off x="2923420" y="1914250"/>
          <a:ext cx="1527626" cy="4684182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Victorian Ombudsman will ask if a formal complaint has been made directly to the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] and/or the Housing Registrar already, what happened and what outcome the complainant is seeking.</a:t>
          </a:r>
          <a:endParaRPr lang="en-AU" sz="9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highlight>
              <a:srgbClr val="FFFF00"/>
            </a:highlight>
            <a:latin typeface="Calibri" panose="020F0502020204030204"/>
            <a:ea typeface="+mn-ea"/>
            <a:cs typeface="+mn-cs"/>
          </a:endParaRPr>
        </a:p>
      </dgm:t>
    </dgm:pt>
    <dgm:pt modelId="{079CAD38-13E4-4288-87F3-F721D48A4008}" type="parTrans" cxnId="{A4FE5AB5-8D42-441C-A345-A539D6692C8A}">
      <dgm:prSet/>
      <dgm:spPr/>
      <dgm:t>
        <a:bodyPr/>
        <a:lstStyle/>
        <a:p>
          <a:endParaRPr lang="en-AU"/>
        </a:p>
      </dgm:t>
    </dgm:pt>
    <dgm:pt modelId="{170C22FA-7505-4737-81AD-8F6A18C82EAE}" type="sibTrans" cxnId="{A4FE5AB5-8D42-441C-A345-A539D6692C8A}">
      <dgm:prSet/>
      <dgm:spPr/>
      <dgm:t>
        <a:bodyPr/>
        <a:lstStyle/>
        <a:p>
          <a:endParaRPr lang="en-AU"/>
        </a:p>
      </dgm:t>
    </dgm:pt>
    <dgm:pt modelId="{E948E40C-2EB8-4B71-B0D4-4718BFF1E329}">
      <dgm:prSet custT="1"/>
      <dgm:spPr>
        <a:xfrm rot="5400000">
          <a:off x="3023120" y="-1639495"/>
          <a:ext cx="1328226" cy="4684182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If the complainant is unhappy with the outcome, they can ask for a review of the decision by following the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internal appeals process.</a:t>
          </a:r>
        </a:p>
      </dgm:t>
    </dgm:pt>
    <dgm:pt modelId="{CA225B11-8059-4BB0-B9A9-AF28106A7177}" type="sibTrans" cxnId="{23876FE8-B2EF-4AB6-8786-EA3D20C4CC22}">
      <dgm:prSet/>
      <dgm:spPr/>
      <dgm:t>
        <a:bodyPr/>
        <a:lstStyle/>
        <a:p>
          <a:endParaRPr lang="en-AU"/>
        </a:p>
      </dgm:t>
    </dgm:pt>
    <dgm:pt modelId="{2AA1DFD2-D93B-4680-AE3B-5B4C7F8BD9D4}" type="parTrans" cxnId="{23876FE8-B2EF-4AB6-8786-EA3D20C4CC22}">
      <dgm:prSet/>
      <dgm:spPr/>
      <dgm:t>
        <a:bodyPr/>
        <a:lstStyle/>
        <a:p>
          <a:endParaRPr lang="en-AU"/>
        </a:p>
      </dgm:t>
    </dgm:pt>
    <dgm:pt modelId="{55C4C2D3-F43B-4821-89D6-8C2D15AE72C5}">
      <dgm:prSet custT="1"/>
      <dgm:spPr>
        <a:xfrm rot="5400000">
          <a:off x="3023120" y="-1639495"/>
          <a:ext cx="1328226" cy="4684182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If the complainant is still unhappy with the outcome or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has not resolved the complaint within 30 days, the complainant can seek assistance from the Housing Registrar.</a:t>
          </a:r>
        </a:p>
      </dgm:t>
    </dgm:pt>
    <dgm:pt modelId="{7BE97E03-4B5E-48E8-9434-5F639D09574A}" type="sibTrans" cxnId="{F8F21CD5-C67D-45B9-ACC6-80E9C2040E69}">
      <dgm:prSet/>
      <dgm:spPr/>
      <dgm:t>
        <a:bodyPr/>
        <a:lstStyle/>
        <a:p>
          <a:endParaRPr lang="en-AU"/>
        </a:p>
      </dgm:t>
    </dgm:pt>
    <dgm:pt modelId="{A7B51654-327E-4FBF-BDB6-BF79CB4F9282}" type="parTrans" cxnId="{F8F21CD5-C67D-45B9-ACC6-80E9C2040E69}">
      <dgm:prSet/>
      <dgm:spPr/>
      <dgm:t>
        <a:bodyPr/>
        <a:lstStyle/>
        <a:p>
          <a:endParaRPr lang="en-AU"/>
        </a:p>
      </dgm:t>
    </dgm:pt>
    <dgm:pt modelId="{9019C7D1-9DC3-43ED-963D-F706BC6A0F47}">
      <dgm:prSet phldrT="[Text]" custT="1"/>
      <dgm:spPr>
        <a:xfrm rot="5400000">
          <a:off x="3023120" y="-1639495"/>
          <a:ext cx="1328226" cy="4684182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[CHO] will take all reasonable stepts to resolve the complaint within 30 days and provide a written response to the complainant</a:t>
          </a:r>
          <a:r>
            <a:rPr lang="en-AU" sz="900" baseline="30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1</a:t>
          </a:r>
          <a:endParaRPr lang="en-AU" sz="9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9E21CDD6-DEF8-464B-8405-A235E5672B00}" type="parTrans" cxnId="{4C02702D-E43C-42DF-8EAF-22712568FD62}">
      <dgm:prSet/>
      <dgm:spPr/>
      <dgm:t>
        <a:bodyPr/>
        <a:lstStyle/>
        <a:p>
          <a:endParaRPr lang="en-AU"/>
        </a:p>
      </dgm:t>
    </dgm:pt>
    <dgm:pt modelId="{90CA442D-6017-4866-B12B-0E39DC653A6E}" type="sibTrans" cxnId="{4C02702D-E43C-42DF-8EAF-22712568FD62}">
      <dgm:prSet/>
      <dgm:spPr/>
      <dgm:t>
        <a:bodyPr/>
        <a:lstStyle/>
        <a:p>
          <a:endParaRPr lang="en-AU"/>
        </a:p>
      </dgm:t>
    </dgm:pt>
    <dgm:pt modelId="{53877E7B-A1C9-48B7-B315-D5D894EA2EB4}">
      <dgm:prSet custT="1"/>
      <dgm:spPr>
        <a:xfrm rot="5400000">
          <a:off x="2923420" y="1914250"/>
          <a:ext cx="1527626" cy="4684182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If the earlier steps have not been taken, the renter may be asked to first make a formal complaint to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or the Housing Registrar before the Victorian Ombudman assesses the issue. In some circumstances, the Victorian Ombudsman will choose to handle a complaint directly when a complainant has not first contacted 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</a:t>
          </a: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and the Housing Registrar.</a:t>
          </a:r>
          <a:endParaRPr lang="en-AU" sz="9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highlight>
              <a:srgbClr val="FFFF00"/>
            </a:highlight>
            <a:latin typeface="Calibri" panose="020F0502020204030204"/>
            <a:ea typeface="+mn-ea"/>
            <a:cs typeface="+mn-cs"/>
          </a:endParaRPr>
        </a:p>
      </dgm:t>
    </dgm:pt>
    <dgm:pt modelId="{09333EE3-B353-4824-91F6-F66BCCD2C66D}" type="parTrans" cxnId="{4AD37871-8FF7-4879-9050-68161B2510D4}">
      <dgm:prSet/>
      <dgm:spPr/>
      <dgm:t>
        <a:bodyPr/>
        <a:lstStyle/>
        <a:p>
          <a:endParaRPr lang="en-AU"/>
        </a:p>
      </dgm:t>
    </dgm:pt>
    <dgm:pt modelId="{31330FF2-8D15-4599-9888-92DDD4869966}" type="sibTrans" cxnId="{4AD37871-8FF7-4879-9050-68161B2510D4}">
      <dgm:prSet/>
      <dgm:spPr/>
      <dgm:t>
        <a:bodyPr/>
        <a:lstStyle/>
        <a:p>
          <a:endParaRPr lang="en-AU"/>
        </a:p>
      </dgm:t>
    </dgm:pt>
    <dgm:pt modelId="{F8EE54A4-08A5-49FD-A65A-FD3D049E4CB0}">
      <dgm:prSet custT="1"/>
      <dgm:spPr>
        <a:xfrm rot="5400000">
          <a:off x="2923420" y="1914250"/>
          <a:ext cx="1527626" cy="4684182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en-AU" sz="9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Ombusdman is also able to conciliate complaints as an alternative method of dispute resolution.</a:t>
          </a:r>
          <a:endParaRPr lang="en-AU" sz="9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highlight>
              <a:srgbClr val="FFFF00"/>
            </a:highlight>
            <a:latin typeface="Calibri" panose="020F0502020204030204"/>
            <a:ea typeface="+mn-ea"/>
            <a:cs typeface="+mn-cs"/>
          </a:endParaRPr>
        </a:p>
      </dgm:t>
    </dgm:pt>
    <dgm:pt modelId="{5689F46A-B1AD-45D9-B24F-3BDB83FDA0E7}" type="parTrans" cxnId="{66A21554-009D-4798-A273-F5CC60B59F01}">
      <dgm:prSet/>
      <dgm:spPr/>
      <dgm:t>
        <a:bodyPr/>
        <a:lstStyle/>
        <a:p>
          <a:endParaRPr lang="en-AU"/>
        </a:p>
      </dgm:t>
    </dgm:pt>
    <dgm:pt modelId="{9EAE9F20-C4D6-46F4-A226-8B8592BB5092}" type="sibTrans" cxnId="{66A21554-009D-4798-A273-F5CC60B59F01}">
      <dgm:prSet/>
      <dgm:spPr/>
      <dgm:t>
        <a:bodyPr/>
        <a:lstStyle/>
        <a:p>
          <a:endParaRPr lang="en-AU"/>
        </a:p>
      </dgm:t>
    </dgm:pt>
    <dgm:pt modelId="{F7672EC6-F243-40A8-9C30-10CE5D4A45EA}" type="pres">
      <dgm:prSet presAssocID="{7BC3DC30-4457-45AC-8127-B8A30BED2ABB}" presName="linearFlow" presStyleCnt="0">
        <dgm:presLayoutVars>
          <dgm:dir/>
          <dgm:animLvl val="lvl"/>
          <dgm:resizeHandles val="exact"/>
        </dgm:presLayoutVars>
      </dgm:prSet>
      <dgm:spPr/>
    </dgm:pt>
    <dgm:pt modelId="{9F90446B-AD06-4586-B5EA-7EBBF25D98C8}" type="pres">
      <dgm:prSet presAssocID="{4D8856BF-6A15-4C58-A998-BCF04DDC1E0B}" presName="composite" presStyleCnt="0"/>
      <dgm:spPr/>
    </dgm:pt>
    <dgm:pt modelId="{0FA5278F-A7F8-4D0E-9F0B-33416CC67124}" type="pres">
      <dgm:prSet presAssocID="{4D8856BF-6A15-4C58-A998-BCF04DDC1E0B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123A3ED3-E5EB-44C5-B13A-3D8353E674BB}" type="pres">
      <dgm:prSet presAssocID="{4D8856BF-6A15-4C58-A998-BCF04DDC1E0B}" presName="descendantText" presStyleLbl="alignAcc1" presStyleIdx="0" presStyleCnt="3" custScaleY="106338">
        <dgm:presLayoutVars>
          <dgm:bulletEnabled val="1"/>
        </dgm:presLayoutVars>
      </dgm:prSet>
      <dgm:spPr/>
    </dgm:pt>
    <dgm:pt modelId="{4076514F-AAC6-4D15-A07E-C5E9061FBFD7}" type="pres">
      <dgm:prSet presAssocID="{1378A1B2-44DF-4798-9F0F-B5120DEA24AA}" presName="sp" presStyleCnt="0"/>
      <dgm:spPr/>
    </dgm:pt>
    <dgm:pt modelId="{13183FE7-1820-4FB7-8931-71E01EE0210C}" type="pres">
      <dgm:prSet presAssocID="{8C97CB4C-D855-4D70-BD1D-C6B9FB5068DB}" presName="composite" presStyleCnt="0"/>
      <dgm:spPr/>
    </dgm:pt>
    <dgm:pt modelId="{D6EA5321-E3FF-4B45-9885-4D00BD126432}" type="pres">
      <dgm:prSet presAssocID="{8C97CB4C-D855-4D70-BD1D-C6B9FB5068DB}" presName="parentText" presStyleLbl="alignNode1" presStyleIdx="1" presStyleCnt="3" custLinFactNeighborY="-7714">
        <dgm:presLayoutVars>
          <dgm:chMax val="1"/>
          <dgm:bulletEnabled val="1"/>
        </dgm:presLayoutVars>
      </dgm:prSet>
      <dgm:spPr/>
    </dgm:pt>
    <dgm:pt modelId="{1C6CA7FE-0031-4F13-8634-663325A5CBFB}" type="pres">
      <dgm:prSet presAssocID="{8C97CB4C-D855-4D70-BD1D-C6B9FB5068DB}" presName="descendantText" presStyleLbl="alignAcc1" presStyleIdx="1" presStyleCnt="3" custScaleY="123022" custLinFactNeighborY="-11874">
        <dgm:presLayoutVars>
          <dgm:bulletEnabled val="1"/>
        </dgm:presLayoutVars>
      </dgm:prSet>
      <dgm:spPr/>
    </dgm:pt>
    <dgm:pt modelId="{AD292C48-AFE1-42C2-B244-0CD987582AC8}" type="pres">
      <dgm:prSet presAssocID="{3E8DB4A1-13A5-4025-BE10-99CA546794C7}" presName="sp" presStyleCnt="0"/>
      <dgm:spPr/>
    </dgm:pt>
    <dgm:pt modelId="{A592F47F-F2E2-4507-A0EB-A0FB65BD80E3}" type="pres">
      <dgm:prSet presAssocID="{6D7BB149-4FA8-46E7-AD6C-E017053D42E5}" presName="composite" presStyleCnt="0"/>
      <dgm:spPr/>
    </dgm:pt>
    <dgm:pt modelId="{428001B4-E99C-4D58-B04A-2E16BD10A27B}" type="pres">
      <dgm:prSet presAssocID="{6D7BB149-4FA8-46E7-AD6C-E017053D42E5}" presName="parentText" presStyleLbl="alignNode1" presStyleIdx="2" presStyleCnt="3" custLinFactNeighborY="-11368">
        <dgm:presLayoutVars>
          <dgm:chMax val="1"/>
          <dgm:bulletEnabled val="1"/>
        </dgm:presLayoutVars>
      </dgm:prSet>
      <dgm:spPr/>
    </dgm:pt>
    <dgm:pt modelId="{7A654402-2E5D-4E3D-BDC6-1A487B170DA1}" type="pres">
      <dgm:prSet presAssocID="{6D7BB149-4FA8-46E7-AD6C-E017053D42E5}" presName="descendantText" presStyleLbl="alignAcc1" presStyleIdx="2" presStyleCnt="3" custScaleY="122302" custLinFactNeighborY="-17479">
        <dgm:presLayoutVars>
          <dgm:bulletEnabled val="1"/>
        </dgm:presLayoutVars>
      </dgm:prSet>
      <dgm:spPr/>
    </dgm:pt>
  </dgm:ptLst>
  <dgm:cxnLst>
    <dgm:cxn modelId="{9A227A07-D5A6-4D63-A29E-D019318C1983}" type="presOf" srcId="{53877E7B-A1C9-48B7-B315-D5D894EA2EB4}" destId="{7A654402-2E5D-4E3D-BDC6-1A487B170DA1}" srcOrd="0" destOrd="2" presId="urn:microsoft.com/office/officeart/2005/8/layout/chevron2"/>
    <dgm:cxn modelId="{3B05700C-E470-49CE-AFE5-C3AE8DCACC8C}" type="presOf" srcId="{A4C45ECF-FCFA-4F14-8803-FEBE66D9EF34}" destId="{1C6CA7FE-0031-4F13-8634-663325A5CBFB}" srcOrd="0" destOrd="3" presId="urn:microsoft.com/office/officeart/2005/8/layout/chevron2"/>
    <dgm:cxn modelId="{2CC9F70D-3F1B-49FB-8F98-802C85401146}" type="presOf" srcId="{C3ACA193-860E-42DB-9EC6-63802854D501}" destId="{1C6CA7FE-0031-4F13-8634-663325A5CBFB}" srcOrd="0" destOrd="0" presId="urn:microsoft.com/office/officeart/2005/8/layout/chevron2"/>
    <dgm:cxn modelId="{546D1721-A505-4E83-93D0-F241500030F1}" srcId="{7BC3DC30-4457-45AC-8127-B8A30BED2ABB}" destId="{4D8856BF-6A15-4C58-A998-BCF04DDC1E0B}" srcOrd="0" destOrd="0" parTransId="{196E4FFF-11F1-4573-A97D-6380C21994C2}" sibTransId="{1378A1B2-44DF-4798-9F0F-B5120DEA24AA}"/>
    <dgm:cxn modelId="{9AC02327-EFC1-4F78-8EBF-507FE37155E7}" srcId="{8C97CB4C-D855-4D70-BD1D-C6B9FB5068DB}" destId="{8A828FEC-D383-4C23-8A37-DD9359C32721}" srcOrd="4" destOrd="0" parTransId="{1D1CB1A4-7A6D-4FEC-BF22-DA0FB0446CA6}" sibTransId="{44B48255-7FC8-4C33-8B9B-EAC60556143D}"/>
    <dgm:cxn modelId="{4C02702D-E43C-42DF-8EAF-22712568FD62}" srcId="{4D8856BF-6A15-4C58-A998-BCF04DDC1E0B}" destId="{9019C7D1-9DC3-43ED-963D-F706BC6A0F47}" srcOrd="1" destOrd="0" parTransId="{9E21CDD6-DEF8-464B-8405-A235E5672B00}" sibTransId="{90CA442D-6017-4866-B12B-0E39DC653A6E}"/>
    <dgm:cxn modelId="{1B43D961-7F2D-4388-B7AB-DA31818A5460}" srcId="{7BC3DC30-4457-45AC-8127-B8A30BED2ABB}" destId="{8C97CB4C-D855-4D70-BD1D-C6B9FB5068DB}" srcOrd="1" destOrd="0" parTransId="{07BCCBC4-BC19-4E8A-AAE6-0E0DE56FC17A}" sibTransId="{3E8DB4A1-13A5-4025-BE10-99CA546794C7}"/>
    <dgm:cxn modelId="{FD41466E-8267-4E09-B01E-DF096937E5A1}" type="presOf" srcId="{4D8856BF-6A15-4C58-A998-BCF04DDC1E0B}" destId="{0FA5278F-A7F8-4D0E-9F0B-33416CC67124}" srcOrd="0" destOrd="0" presId="urn:microsoft.com/office/officeart/2005/8/layout/chevron2"/>
    <dgm:cxn modelId="{4AD37871-8FF7-4879-9050-68161B2510D4}" srcId="{6D7BB149-4FA8-46E7-AD6C-E017053D42E5}" destId="{53877E7B-A1C9-48B7-B315-D5D894EA2EB4}" srcOrd="2" destOrd="0" parTransId="{09333EE3-B353-4824-91F6-F66BCCD2C66D}" sibTransId="{31330FF2-8D15-4599-9888-92DDD4869966}"/>
    <dgm:cxn modelId="{66A21554-009D-4798-A273-F5CC60B59F01}" srcId="{6D7BB149-4FA8-46E7-AD6C-E017053D42E5}" destId="{F8EE54A4-08A5-49FD-A65A-FD3D049E4CB0}" srcOrd="3" destOrd="0" parTransId="{5689F46A-B1AD-45D9-B24F-3BDB83FDA0E7}" sibTransId="{9EAE9F20-C4D6-46F4-A226-8B8592BB5092}"/>
    <dgm:cxn modelId="{2D5FD378-17B0-423F-ACD9-505AD6B1B77F}" srcId="{6D7BB149-4FA8-46E7-AD6C-E017053D42E5}" destId="{B310489F-5680-45C2-948F-E3F998933151}" srcOrd="0" destOrd="0" parTransId="{B71306C1-CB8B-48F4-A88E-7810504CE67F}" sibTransId="{073B4676-76DE-4782-BFCD-9F48072C8729}"/>
    <dgm:cxn modelId="{1F52BE82-10C9-4B1F-8C35-423A93502EF6}" type="presOf" srcId="{29808726-DAEB-4A0C-8EB2-A1D5B31D06E1}" destId="{1C6CA7FE-0031-4F13-8634-663325A5CBFB}" srcOrd="0" destOrd="1" presId="urn:microsoft.com/office/officeart/2005/8/layout/chevron2"/>
    <dgm:cxn modelId="{5020F386-28F9-4A1D-8685-7E08DA3D0F06}" type="presOf" srcId="{8A828FEC-D383-4C23-8A37-DD9359C32721}" destId="{1C6CA7FE-0031-4F13-8634-663325A5CBFB}" srcOrd="0" destOrd="4" presId="urn:microsoft.com/office/officeart/2005/8/layout/chevron2"/>
    <dgm:cxn modelId="{919D388D-F2E1-4219-9A7D-BF28CA21A21D}" srcId="{8C97CB4C-D855-4D70-BD1D-C6B9FB5068DB}" destId="{A4C45ECF-FCFA-4F14-8803-FEBE66D9EF34}" srcOrd="3" destOrd="0" parTransId="{F9234870-42B3-4D3C-B003-8FD19B1288A7}" sibTransId="{BE7A02FA-019C-4AA3-951B-80E84DE4C7CD}"/>
    <dgm:cxn modelId="{8E74EF93-27AD-427D-AE9F-21CEB1300815}" type="presOf" srcId="{7BC3DC30-4457-45AC-8127-B8A30BED2ABB}" destId="{F7672EC6-F243-40A8-9C30-10CE5D4A45EA}" srcOrd="0" destOrd="0" presId="urn:microsoft.com/office/officeart/2005/8/layout/chevron2"/>
    <dgm:cxn modelId="{3914B99F-71B8-4C72-938A-3098BF3FE3CA}" type="presOf" srcId="{655B2702-8A41-49F1-8581-517F751E136E}" destId="{7A654402-2E5D-4E3D-BDC6-1A487B170DA1}" srcOrd="0" destOrd="1" presId="urn:microsoft.com/office/officeart/2005/8/layout/chevron2"/>
    <dgm:cxn modelId="{947799A0-F932-41BD-AE32-C8C43C0431F4}" type="presOf" srcId="{55C4C2D3-F43B-4821-89D6-8C2D15AE72C5}" destId="{123A3ED3-E5EB-44C5-B13A-3D8353E674BB}" srcOrd="0" destOrd="3" presId="urn:microsoft.com/office/officeart/2005/8/layout/chevron2"/>
    <dgm:cxn modelId="{D3C22DA9-7B89-48CB-A053-ACDA024D1C92}" type="presOf" srcId="{F64EBA05-1539-469D-9D79-69F4EAA379B7}" destId="{1C6CA7FE-0031-4F13-8634-663325A5CBFB}" srcOrd="0" destOrd="2" presId="urn:microsoft.com/office/officeart/2005/8/layout/chevron2"/>
    <dgm:cxn modelId="{4F8254B0-3C79-4005-B7D4-322354537DD8}" type="presOf" srcId="{F8EE54A4-08A5-49FD-A65A-FD3D049E4CB0}" destId="{7A654402-2E5D-4E3D-BDC6-1A487B170DA1}" srcOrd="0" destOrd="3" presId="urn:microsoft.com/office/officeart/2005/8/layout/chevron2"/>
    <dgm:cxn modelId="{D12075B1-8E11-4907-B33C-0C7AFA38A2E3}" type="presOf" srcId="{846C0057-17CC-4971-92E4-5342D601578B}" destId="{123A3ED3-E5EB-44C5-B13A-3D8353E674BB}" srcOrd="0" destOrd="0" presId="urn:microsoft.com/office/officeart/2005/8/layout/chevron2"/>
    <dgm:cxn modelId="{A4FE5AB5-8D42-441C-A345-A539D6692C8A}" srcId="{6D7BB149-4FA8-46E7-AD6C-E017053D42E5}" destId="{655B2702-8A41-49F1-8581-517F751E136E}" srcOrd="1" destOrd="0" parTransId="{079CAD38-13E4-4288-87F3-F721D48A4008}" sibTransId="{170C22FA-7505-4737-81AD-8F6A18C82EAE}"/>
    <dgm:cxn modelId="{5DA5D4B7-0932-4867-B9D2-7419FFAAA628}" type="presOf" srcId="{8C97CB4C-D855-4D70-BD1D-C6B9FB5068DB}" destId="{D6EA5321-E3FF-4B45-9885-4D00BD126432}" srcOrd="0" destOrd="0" presId="urn:microsoft.com/office/officeart/2005/8/layout/chevron2"/>
    <dgm:cxn modelId="{4FA40EC0-0BD1-4446-8ED8-E88C51394A72}" type="presOf" srcId="{6D7BB149-4FA8-46E7-AD6C-E017053D42E5}" destId="{428001B4-E99C-4D58-B04A-2E16BD10A27B}" srcOrd="0" destOrd="0" presId="urn:microsoft.com/office/officeart/2005/8/layout/chevron2"/>
    <dgm:cxn modelId="{8EA01FC7-10E4-455F-ABD3-E8BACCA8EBC7}" srcId="{8C97CB4C-D855-4D70-BD1D-C6B9FB5068DB}" destId="{F64EBA05-1539-469D-9D79-69F4EAA379B7}" srcOrd="2" destOrd="0" parTransId="{927A6B34-9B98-48E2-9F6D-2C645BFAF819}" sibTransId="{28528BF3-7492-4ED6-9F65-1FBFDAA3BA11}"/>
    <dgm:cxn modelId="{33BAD4C8-23C7-470F-B8EF-F83DA20DDE75}" srcId="{7BC3DC30-4457-45AC-8127-B8A30BED2ABB}" destId="{6D7BB149-4FA8-46E7-AD6C-E017053D42E5}" srcOrd="2" destOrd="0" parTransId="{86FD4F9A-F4DB-4A08-9DA0-7560F374CEE4}" sibTransId="{33DD2E83-6AF9-40C1-9A44-B08B08D4BD4C}"/>
    <dgm:cxn modelId="{0819BACE-2315-4461-97B0-506303C7C695}" srcId="{8C97CB4C-D855-4D70-BD1D-C6B9FB5068DB}" destId="{C3ACA193-860E-42DB-9EC6-63802854D501}" srcOrd="0" destOrd="0" parTransId="{14A56697-8AB1-418E-ABDD-D740C00F6ABA}" sibTransId="{22DAD6AF-D2BA-410D-947C-A26F9A04A342}"/>
    <dgm:cxn modelId="{CB0363D3-CFBA-4E1E-8413-A0B20C115536}" srcId="{4D8856BF-6A15-4C58-A998-BCF04DDC1E0B}" destId="{846C0057-17CC-4971-92E4-5342D601578B}" srcOrd="0" destOrd="0" parTransId="{8F337C87-73BA-415D-8847-7B1CD67E947E}" sibTransId="{68FEE769-3D47-4002-B4BB-F6AFA409103F}"/>
    <dgm:cxn modelId="{F8F21CD5-C67D-45B9-ACC6-80E9C2040E69}" srcId="{4D8856BF-6A15-4C58-A998-BCF04DDC1E0B}" destId="{55C4C2D3-F43B-4821-89D6-8C2D15AE72C5}" srcOrd="3" destOrd="0" parTransId="{A7B51654-327E-4FBF-BDB6-BF79CB4F9282}" sibTransId="{7BE97E03-4B5E-48E8-9434-5F639D09574A}"/>
    <dgm:cxn modelId="{23876FE8-B2EF-4AB6-8786-EA3D20C4CC22}" srcId="{4D8856BF-6A15-4C58-A998-BCF04DDC1E0B}" destId="{E948E40C-2EB8-4B71-B0D4-4718BFF1E329}" srcOrd="2" destOrd="0" parTransId="{2AA1DFD2-D93B-4680-AE3B-5B4C7F8BD9D4}" sibTransId="{CA225B11-8059-4BB0-B9A9-AF28106A7177}"/>
    <dgm:cxn modelId="{DC699EF0-CF87-4687-8C2F-7B13BFF4B5EB}" type="presOf" srcId="{E948E40C-2EB8-4B71-B0D4-4718BFF1E329}" destId="{123A3ED3-E5EB-44C5-B13A-3D8353E674BB}" srcOrd="0" destOrd="2" presId="urn:microsoft.com/office/officeart/2005/8/layout/chevron2"/>
    <dgm:cxn modelId="{389004F6-5038-4EB9-993E-9F49B8CE8D34}" srcId="{8C97CB4C-D855-4D70-BD1D-C6B9FB5068DB}" destId="{29808726-DAEB-4A0C-8EB2-A1D5B31D06E1}" srcOrd="1" destOrd="0" parTransId="{3A744DF4-BC8F-41F8-A195-C36FCB748B3C}" sibTransId="{92CC7C73-E2FE-478E-A101-1235DD4B0655}"/>
    <dgm:cxn modelId="{3D150FF9-D6E3-4C62-A5A4-0DC365CDFE91}" type="presOf" srcId="{B310489F-5680-45C2-948F-E3F998933151}" destId="{7A654402-2E5D-4E3D-BDC6-1A487B170DA1}" srcOrd="0" destOrd="0" presId="urn:microsoft.com/office/officeart/2005/8/layout/chevron2"/>
    <dgm:cxn modelId="{818CDAFE-706F-4F36-88DC-4BEC9D85A4EA}" type="presOf" srcId="{9019C7D1-9DC3-43ED-963D-F706BC6A0F47}" destId="{123A3ED3-E5EB-44C5-B13A-3D8353E674BB}" srcOrd="0" destOrd="1" presId="urn:microsoft.com/office/officeart/2005/8/layout/chevron2"/>
    <dgm:cxn modelId="{23FD826E-1E85-459A-91A0-D587D0D8946D}" type="presParOf" srcId="{F7672EC6-F243-40A8-9C30-10CE5D4A45EA}" destId="{9F90446B-AD06-4586-B5EA-7EBBF25D98C8}" srcOrd="0" destOrd="0" presId="urn:microsoft.com/office/officeart/2005/8/layout/chevron2"/>
    <dgm:cxn modelId="{97991705-7D9D-404C-B270-33E13CE07E52}" type="presParOf" srcId="{9F90446B-AD06-4586-B5EA-7EBBF25D98C8}" destId="{0FA5278F-A7F8-4D0E-9F0B-33416CC67124}" srcOrd="0" destOrd="0" presId="urn:microsoft.com/office/officeart/2005/8/layout/chevron2"/>
    <dgm:cxn modelId="{890C5E00-259F-4C3D-A286-ECE08684592C}" type="presParOf" srcId="{9F90446B-AD06-4586-B5EA-7EBBF25D98C8}" destId="{123A3ED3-E5EB-44C5-B13A-3D8353E674BB}" srcOrd="1" destOrd="0" presId="urn:microsoft.com/office/officeart/2005/8/layout/chevron2"/>
    <dgm:cxn modelId="{1962ABBE-6963-419A-B251-B7F690127744}" type="presParOf" srcId="{F7672EC6-F243-40A8-9C30-10CE5D4A45EA}" destId="{4076514F-AAC6-4D15-A07E-C5E9061FBFD7}" srcOrd="1" destOrd="0" presId="urn:microsoft.com/office/officeart/2005/8/layout/chevron2"/>
    <dgm:cxn modelId="{05A5CF2B-7966-4B77-B1EB-1517B65A0598}" type="presParOf" srcId="{F7672EC6-F243-40A8-9C30-10CE5D4A45EA}" destId="{13183FE7-1820-4FB7-8931-71E01EE0210C}" srcOrd="2" destOrd="0" presId="urn:microsoft.com/office/officeart/2005/8/layout/chevron2"/>
    <dgm:cxn modelId="{322BE22C-F425-46B6-9088-C2EA9BC93373}" type="presParOf" srcId="{13183FE7-1820-4FB7-8931-71E01EE0210C}" destId="{D6EA5321-E3FF-4B45-9885-4D00BD126432}" srcOrd="0" destOrd="0" presId="urn:microsoft.com/office/officeart/2005/8/layout/chevron2"/>
    <dgm:cxn modelId="{62097A9A-68D2-4EAA-8086-50B1717855A6}" type="presParOf" srcId="{13183FE7-1820-4FB7-8931-71E01EE0210C}" destId="{1C6CA7FE-0031-4F13-8634-663325A5CBFB}" srcOrd="1" destOrd="0" presId="urn:microsoft.com/office/officeart/2005/8/layout/chevron2"/>
    <dgm:cxn modelId="{A99BCF4A-31E7-409D-B6BA-20FDF3ACD9AE}" type="presParOf" srcId="{F7672EC6-F243-40A8-9C30-10CE5D4A45EA}" destId="{AD292C48-AFE1-42C2-B244-0CD987582AC8}" srcOrd="3" destOrd="0" presId="urn:microsoft.com/office/officeart/2005/8/layout/chevron2"/>
    <dgm:cxn modelId="{1D5AF7F7-15F6-43A8-8DBB-D4D5EAB0DEF2}" type="presParOf" srcId="{F7672EC6-F243-40A8-9C30-10CE5D4A45EA}" destId="{A592F47F-F2E2-4507-A0EB-A0FB65BD80E3}" srcOrd="4" destOrd="0" presId="urn:microsoft.com/office/officeart/2005/8/layout/chevron2"/>
    <dgm:cxn modelId="{27EFCBD0-699E-4964-81AC-37102FBC95E6}" type="presParOf" srcId="{A592F47F-F2E2-4507-A0EB-A0FB65BD80E3}" destId="{428001B4-E99C-4D58-B04A-2E16BD10A27B}" srcOrd="0" destOrd="0" presId="urn:microsoft.com/office/officeart/2005/8/layout/chevron2"/>
    <dgm:cxn modelId="{0851BFF5-D46F-42EA-8908-951CD893F8F0}" type="presParOf" srcId="{A592F47F-F2E2-4507-A0EB-A0FB65BD80E3}" destId="{7A654402-2E5D-4E3D-BDC6-1A487B170DA1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A5278F-A7F8-4D0E-9F0B-33416CC67124}">
      <dsp:nvSpPr>
        <dsp:cNvPr id="0" name=""/>
        <dsp:cNvSpPr/>
      </dsp:nvSpPr>
      <dsp:spPr>
        <a:xfrm rot="5400000">
          <a:off x="-274814" y="349873"/>
          <a:ext cx="1832094" cy="1282465"/>
        </a:xfrm>
        <a:prstGeom prst="chevron">
          <a:avLst/>
        </a:prstGeom>
        <a:solidFill>
          <a:srgbClr val="4472C4">
            <a:lumMod val="40000"/>
            <a:lumOff val="60000"/>
          </a:srgb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b="1" kern="1200">
            <a:solidFill>
              <a:sysClr val="window" lastClr="FFFFFF"/>
            </a:solidFill>
            <a:latin typeface="Arial Nova Light" panose="020B0304020202020204" pitchFamily="34" charset="0"/>
            <a:ea typeface="+mn-ea"/>
            <a:cs typeface="+mn-cs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Contact </a:t>
          </a:r>
          <a:r>
            <a:rPr lang="en-AU" sz="1200" b="1" kern="1200">
              <a:solidFill>
                <a:sysClr val="windowText" lastClr="000000"/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</a:t>
          </a:r>
        </a:p>
      </dsp:txBody>
      <dsp:txXfrm rot="-5400000">
        <a:off x="1" y="716292"/>
        <a:ext cx="1282465" cy="549629"/>
      </dsp:txXfrm>
    </dsp:sp>
    <dsp:sp modelId="{123A3ED3-E5EB-44C5-B13A-3D8353E674BB}">
      <dsp:nvSpPr>
        <dsp:cNvPr id="0" name=""/>
        <dsp:cNvSpPr/>
      </dsp:nvSpPr>
      <dsp:spPr>
        <a:xfrm rot="5400000">
          <a:off x="2873818" y="-1554032"/>
          <a:ext cx="1266337" cy="4449044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fist step for complainants is to contact </a:t>
          </a:r>
          <a:r>
            <a:rPr lang="en-AU" sz="9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and provide details of the complaint.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[CHO] will take all reasonable stepts to resolve the complaint within 30 days and provide a written response to the complainant</a:t>
          </a:r>
          <a:r>
            <a:rPr lang="en-AU" sz="900" kern="1200" baseline="30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1</a:t>
          </a:r>
          <a:endParaRPr lang="en-AU" sz="9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If the complainant is unhappy with the outcome, they can ask for a review of the decision by following the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internal appeals process.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If the complainant is still unhappy with the outcome or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has not resolved the complaint within 30 days, the complainant can seek assistance from the Housing Registrar.</a:t>
          </a:r>
        </a:p>
      </dsp:txBody>
      <dsp:txXfrm rot="-5400000">
        <a:off x="1282465" y="99138"/>
        <a:ext cx="4387227" cy="1142703"/>
      </dsp:txXfrm>
    </dsp:sp>
    <dsp:sp modelId="{D6EA5321-E3FF-4B45-9885-4D00BD126432}">
      <dsp:nvSpPr>
        <dsp:cNvPr id="0" name=""/>
        <dsp:cNvSpPr/>
      </dsp:nvSpPr>
      <dsp:spPr>
        <a:xfrm rot="5400000">
          <a:off x="-274814" y="2000103"/>
          <a:ext cx="1832094" cy="1282465"/>
        </a:xfrm>
        <a:prstGeom prst="chevron">
          <a:avLst/>
        </a:prstGeom>
        <a:solidFill>
          <a:srgbClr val="9FDDC5"/>
        </a:solidFill>
        <a:ln w="12700" cap="flat" cmpd="sng" algn="ctr">
          <a:solidFill>
            <a:srgbClr val="4472C4">
              <a:hueOff val="-3676672"/>
              <a:satOff val="-5114"/>
              <a:lumOff val="-1961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b="1" kern="1200">
            <a:solidFill>
              <a:sysClr val="window" lastClr="FFFFFF"/>
            </a:solidFill>
            <a:latin typeface="Arial Nova Light" panose="020B0304020202020204" pitchFamily="34" charset="0"/>
            <a:ea typeface="+mn-ea"/>
            <a:cs typeface="+mn-cs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1st External Review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Victorian Housing Registrar</a:t>
          </a:r>
        </a:p>
      </dsp:txBody>
      <dsp:txXfrm rot="-5400000">
        <a:off x="1" y="2366522"/>
        <a:ext cx="1282465" cy="549629"/>
      </dsp:txXfrm>
    </dsp:sp>
    <dsp:sp modelId="{1C6CA7FE-0031-4F13-8634-663325A5CBFB}">
      <dsp:nvSpPr>
        <dsp:cNvPr id="0" name=""/>
        <dsp:cNvSpPr/>
      </dsp:nvSpPr>
      <dsp:spPr>
        <a:xfrm rot="5400000">
          <a:off x="2774092" y="96361"/>
          <a:ext cx="1465791" cy="4449044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3676672"/>
              <a:satOff val="-5114"/>
              <a:lumOff val="-1961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Complainants can contact the Housing Registrar with details of the unresolved complaint.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Housing Registrar will review the complaint and contact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to find out if they are aware of the complaint and to find out what has been done to remedy the complaint.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If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is not aware of the complaint, the Housing Registrar will direct the complainant back to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to resolve it.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If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is aware of and has has a reasonable time to resolve the complaint, the Housing Registrar will make an assessment and assist the complainant and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to find a resolution</a:t>
          </a:r>
          <a:r>
            <a:rPr lang="en-AU" sz="900" kern="1200" baseline="300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2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If the Housing Registrar finds that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has breached its obligations, it may take regulatory action.</a:t>
          </a:r>
        </a:p>
      </dsp:txBody>
      <dsp:txXfrm rot="-5400000">
        <a:off x="1282466" y="1659541"/>
        <a:ext cx="4377490" cy="1322683"/>
      </dsp:txXfrm>
    </dsp:sp>
    <dsp:sp modelId="{428001B4-E99C-4D58-B04A-2E16BD10A27B}">
      <dsp:nvSpPr>
        <dsp:cNvPr id="0" name=""/>
        <dsp:cNvSpPr/>
      </dsp:nvSpPr>
      <dsp:spPr>
        <a:xfrm rot="5400000">
          <a:off x="-274814" y="3720356"/>
          <a:ext cx="1832094" cy="1282465"/>
        </a:xfrm>
        <a:prstGeom prst="chevron">
          <a:avLst/>
        </a:prstGeom>
        <a:solidFill>
          <a:srgbClr val="A8D08C"/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AU" sz="1200" b="1" kern="1200">
            <a:solidFill>
              <a:sysClr val="window" lastClr="FFFFFF"/>
            </a:solidFill>
            <a:latin typeface="Arial Nova Light" panose="020B0304020202020204" pitchFamily="34" charset="0"/>
            <a:ea typeface="+mn-ea"/>
            <a:cs typeface="+mn-cs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b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2nd External Review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2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Victorian Ombudsman</a:t>
          </a:r>
        </a:p>
      </dsp:txBody>
      <dsp:txXfrm rot="-5400000">
        <a:off x="1" y="4086775"/>
        <a:ext cx="1282465" cy="549629"/>
      </dsp:txXfrm>
    </dsp:sp>
    <dsp:sp modelId="{7A654402-2E5D-4E3D-BDC6-1A487B170DA1}">
      <dsp:nvSpPr>
        <dsp:cNvPr id="0" name=""/>
        <dsp:cNvSpPr/>
      </dsp:nvSpPr>
      <dsp:spPr>
        <a:xfrm rot="5400000">
          <a:off x="2778764" y="1816572"/>
          <a:ext cx="1456446" cy="4449044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If a complainant is unsatisfied with how a complaint has been handled by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and the Housing Registrar, they can contact the Victorian Ombudsman directly.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Victorian Ombudsman will ask if a formal complaint has been made directly to the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] and/or the Housing Registrar already, what happened and what outcome the complainant is seeking.</a:t>
          </a:r>
          <a:endParaRPr lang="en-AU" sz="9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highlight>
              <a:srgbClr val="FFFF00"/>
            </a:highlight>
            <a:latin typeface="Calibri" panose="020F0502020204030204"/>
            <a:ea typeface="+mn-ea"/>
            <a:cs typeface="+mn-cs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If the earlier steps have not been taken, the renter may be asked to first make a formal complaint to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or the Housing Registrar before the Victorian Ombudman assesses the issue. In some circumstances, the Victorian Ombudsman will choose to handle a complaint directly when a complainant has not first contacted 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highlight>
                <a:srgbClr val="FFFF00"/>
              </a:highlight>
              <a:latin typeface="Calibri" panose="020F0502020204030204"/>
              <a:ea typeface="+mn-ea"/>
              <a:cs typeface="+mn-cs"/>
            </a:rPr>
            <a:t>[CHO]</a:t>
          </a: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 and the Housing Registrar.</a:t>
          </a:r>
          <a:endParaRPr lang="en-AU" sz="9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highlight>
              <a:srgbClr val="FFFF00"/>
            </a:highlight>
            <a:latin typeface="Calibri" panose="020F0502020204030204"/>
            <a:ea typeface="+mn-ea"/>
            <a:cs typeface="+mn-cs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AU" sz="9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The Ombusdman is also able to conciliate complaints as an alternative method of dispute resolution.</a:t>
          </a:r>
          <a:endParaRPr lang="en-AU" sz="9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highlight>
              <a:srgbClr val="FFFF00"/>
            </a:highlight>
            <a:latin typeface="Calibri" panose="020F0502020204030204"/>
            <a:ea typeface="+mn-ea"/>
            <a:cs typeface="+mn-cs"/>
          </a:endParaRPr>
        </a:p>
      </dsp:txBody>
      <dsp:txXfrm rot="-5400000">
        <a:off x="1282465" y="3383969"/>
        <a:ext cx="4377946" cy="13142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03cbe8-952f-466a-b1f4-73ec1c63af97">
      <Terms xmlns="http://schemas.microsoft.com/office/infopath/2007/PartnerControls"/>
    </lcf76f155ced4ddcb4097134ff3c332f>
    <TaxCatchAll xmlns="f00bc975-6bbc-455b-b94f-a040b201c214" xsi:nil="true"/>
    <SharedWithUsers xmlns="f00bc975-6bbc-455b-b94f-a040b201c214">
      <UserInfo>
        <DisplayName>Kathleen Close</DisplayName>
        <AccountId>4402</AccountId>
        <AccountType/>
      </UserInfo>
      <UserInfo>
        <DisplayName>Jason Perdriau</DisplayName>
        <AccountId>17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3D353E2E78B4D9073097ECFBFA34B" ma:contentTypeVersion="18" ma:contentTypeDescription="Create a new document." ma:contentTypeScope="" ma:versionID="cd555d95ce0fd9dba92e981f2f6fce92">
  <xsd:schema xmlns:xsd="http://www.w3.org/2001/XMLSchema" xmlns:xs="http://www.w3.org/2001/XMLSchema" xmlns:p="http://schemas.microsoft.com/office/2006/metadata/properties" xmlns:ns2="cf03cbe8-952f-466a-b1f4-73ec1c63af97" xmlns:ns3="f00bc975-6bbc-455b-b94f-a040b201c214" targetNamespace="http://schemas.microsoft.com/office/2006/metadata/properties" ma:root="true" ma:fieldsID="6f7acbe24036978a425da4f3188ac443" ns2:_="" ns3:_="">
    <xsd:import namespace="cf03cbe8-952f-466a-b1f4-73ec1c63af97"/>
    <xsd:import namespace="f00bc975-6bbc-455b-b94f-a040b201c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3cbe8-952f-466a-b1f4-73ec1c63a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c2ced9-ba7c-4eff-9b82-28cdf989f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c975-6bbc-455b-b94f-a040b201c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947d43-a372-4171-8969-cc9a0f5f64fb}" ma:internalName="TaxCatchAll" ma:showField="CatchAllData" ma:web="f00bc975-6bbc-455b-b94f-a040b201c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963FE8-484E-421D-A684-422D6241D49E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f00bc975-6bbc-455b-b94f-a040b201c214"/>
    <ds:schemaRef ds:uri="http://schemas.openxmlformats.org/package/2006/metadata/core-properties"/>
    <ds:schemaRef ds:uri="cf03cbe8-952f-466a-b1f4-73ec1c63af97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232EB60-1947-43CE-A07C-3BF825D5F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3cbe8-952f-466a-b1f4-73ec1c63af97"/>
    <ds:schemaRef ds:uri="f00bc975-6bbc-455b-b94f-a040b201c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BD1034-9DB2-4663-AAAD-1ED63780AB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Close</dc:creator>
  <cp:keywords/>
  <dc:description/>
  <cp:lastModifiedBy>Kathleen Close</cp:lastModifiedBy>
  <cp:revision>37</cp:revision>
  <dcterms:created xsi:type="dcterms:W3CDTF">2024-08-29T00:17:00Z</dcterms:created>
  <dcterms:modified xsi:type="dcterms:W3CDTF">2024-08-29T01:19:00Z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0x010100DC93D353E2E78B4D9073097ECFBFA34B</vt:lpwstr>
  </property>
  <property fmtid="{D5CDD505-2E9C-101B-9397-08002B2CF9AE}" pid="3" name="MediaServiceImageTags">
    <vt:lpwstr/>
  </property>
</Properties>
</file>