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95ABB" w14:textId="4BF21378" w:rsidR="00764DFE" w:rsidRPr="00C04F92" w:rsidRDefault="00764DFE" w:rsidP="00764DFE">
      <w:pPr>
        <w:pStyle w:val="BodyText"/>
        <w:spacing w:before="286" w:after="240" w:line="300" w:lineRule="auto"/>
        <w:ind w:left="0" w:right="597"/>
        <w:jc w:val="center"/>
        <w:rPr>
          <w:rFonts w:ascii="Aptos" w:hAnsi="Aptos"/>
          <w:b/>
          <w:bCs/>
          <w:color w:val="231F20"/>
          <w:w w:val="105"/>
          <w:sz w:val="28"/>
          <w:szCs w:val="28"/>
          <w:u w:val="single"/>
          <w:lang w:val="en-GB"/>
        </w:rPr>
      </w:pPr>
      <w:r w:rsidRPr="00C04F92">
        <w:rPr>
          <w:rFonts w:ascii="Aptos" w:hAnsi="Aptos"/>
          <w:b/>
          <w:bCs/>
          <w:color w:val="231F20"/>
          <w:w w:val="105"/>
          <w:sz w:val="28"/>
          <w:szCs w:val="28"/>
          <w:u w:val="single"/>
          <w:lang w:val="en-GB"/>
        </w:rPr>
        <w:t>To Love You More Dearly – The Prayer and Liturgy Directory</w:t>
      </w:r>
    </w:p>
    <w:p w14:paraId="0D97FABA" w14:textId="3C8FD32F" w:rsidR="00060FCB" w:rsidRPr="00C67AD8" w:rsidRDefault="003E7192" w:rsidP="7CD381D9">
      <w:pPr>
        <w:spacing w:before="240"/>
        <w:jc w:val="both"/>
        <w:rPr>
          <w:rFonts w:ascii="Aptos" w:eastAsia="Trebuchet MS" w:hAnsi="Aptos" w:cs="Trebuchet MS"/>
          <w:b/>
          <w:bCs/>
          <w:color w:val="231F20"/>
          <w:spacing w:val="-7"/>
          <w:w w:val="110"/>
          <w:sz w:val="24"/>
          <w:szCs w:val="24"/>
        </w:rPr>
      </w:pPr>
      <w:r w:rsidRPr="00C67AD8">
        <w:rPr>
          <w:rFonts w:ascii="Aptos" w:eastAsia="Trebuchet MS" w:hAnsi="Aptos" w:cs="Trebuchet MS"/>
          <w:b/>
          <w:bCs/>
          <w:color w:val="231F20"/>
          <w:spacing w:val="-7"/>
          <w:w w:val="110"/>
          <w:sz w:val="24"/>
          <w:szCs w:val="24"/>
        </w:rPr>
        <w:t>O</w:t>
      </w:r>
      <w:r w:rsidR="00060FCB" w:rsidRPr="00C67AD8">
        <w:rPr>
          <w:rFonts w:ascii="Aptos" w:eastAsia="Trebuchet MS" w:hAnsi="Aptos" w:cs="Trebuchet MS"/>
          <w:b/>
          <w:bCs/>
          <w:color w:val="231F20"/>
          <w:spacing w:val="-7"/>
          <w:w w:val="110"/>
          <w:sz w:val="24"/>
          <w:szCs w:val="24"/>
        </w:rPr>
        <w:t>verarching principles</w:t>
      </w:r>
      <w:r w:rsidR="00493D58" w:rsidRPr="00C67AD8">
        <w:rPr>
          <w:rFonts w:ascii="Aptos" w:eastAsia="Trebuchet MS" w:hAnsi="Aptos" w:cs="Trebuchet MS"/>
          <w:b/>
          <w:bCs/>
          <w:color w:val="231F20"/>
          <w:spacing w:val="-7"/>
          <w:w w:val="110"/>
          <w:sz w:val="24"/>
          <w:szCs w:val="24"/>
        </w:rPr>
        <w:t xml:space="preserve"> for prayer and liturgy in school</w:t>
      </w:r>
      <w:r w:rsidR="00060FCB" w:rsidRPr="00C67AD8">
        <w:rPr>
          <w:rFonts w:ascii="Aptos" w:eastAsia="Trebuchet MS" w:hAnsi="Aptos" w:cs="Trebuchet MS"/>
          <w:b/>
          <w:bCs/>
          <w:color w:val="231F20"/>
          <w:spacing w:val="-7"/>
          <w:w w:val="110"/>
          <w:sz w:val="24"/>
          <w:szCs w:val="24"/>
        </w:rPr>
        <w:t>:</w:t>
      </w:r>
    </w:p>
    <w:p w14:paraId="4AED9456" w14:textId="5F9B23C5" w:rsidR="007D25BB" w:rsidRPr="00C67AD8" w:rsidRDefault="00060FCB" w:rsidP="00B86B01">
      <w:pPr>
        <w:pStyle w:val="ListParagraph"/>
        <w:numPr>
          <w:ilvl w:val="0"/>
          <w:numId w:val="9"/>
        </w:numPr>
        <w:spacing w:before="240"/>
        <w:jc w:val="both"/>
        <w:rPr>
          <w:rFonts w:ascii="Aptos" w:eastAsia="Trebuchet MS" w:hAnsi="Aptos" w:cs="Trebuchet MS"/>
          <w:color w:val="231F20"/>
          <w:spacing w:val="-7"/>
          <w:w w:val="110"/>
          <w:sz w:val="24"/>
          <w:szCs w:val="24"/>
        </w:rPr>
      </w:pPr>
      <w:r w:rsidRPr="00C67AD8">
        <w:rPr>
          <w:rFonts w:ascii="Aptos" w:eastAsia="Trebuchet MS" w:hAnsi="Aptos" w:cs="Trebuchet MS"/>
          <w:color w:val="231F20"/>
          <w:spacing w:val="-7"/>
          <w:w w:val="110"/>
          <w:sz w:val="24"/>
          <w:szCs w:val="24"/>
        </w:rPr>
        <w:t>The Diocese, through the Education Team, are accompanying schools as they strive to ‘love God more dearly’ in their prayer and liturgy</w:t>
      </w:r>
      <w:r w:rsidR="007D25BB" w:rsidRPr="00C67AD8">
        <w:rPr>
          <w:rFonts w:ascii="Aptos" w:eastAsia="Trebuchet MS" w:hAnsi="Aptos" w:cs="Trebuchet MS"/>
          <w:color w:val="231F20"/>
          <w:spacing w:val="-7"/>
          <w:w w:val="110"/>
          <w:sz w:val="24"/>
          <w:szCs w:val="24"/>
        </w:rPr>
        <w:t>.</w:t>
      </w:r>
    </w:p>
    <w:p w14:paraId="44864FD1" w14:textId="77777777" w:rsidR="007D25BB" w:rsidRPr="00C67AD8" w:rsidRDefault="007D25BB" w:rsidP="7CD381D9">
      <w:pPr>
        <w:pStyle w:val="ListParagraph"/>
        <w:spacing w:before="240"/>
        <w:jc w:val="both"/>
        <w:rPr>
          <w:rFonts w:ascii="Aptos" w:eastAsia="Trebuchet MS" w:hAnsi="Aptos" w:cs="Trebuchet MS"/>
          <w:color w:val="231F20"/>
          <w:spacing w:val="-7"/>
          <w:w w:val="110"/>
          <w:sz w:val="24"/>
          <w:szCs w:val="24"/>
        </w:rPr>
      </w:pPr>
    </w:p>
    <w:p w14:paraId="394AFD79" w14:textId="396DCF5C" w:rsidR="007D25BB" w:rsidRPr="00C67AD8" w:rsidRDefault="00060FCB" w:rsidP="7CD381D9">
      <w:pPr>
        <w:pStyle w:val="ListParagraph"/>
        <w:numPr>
          <w:ilvl w:val="0"/>
          <w:numId w:val="9"/>
        </w:numPr>
        <w:spacing w:before="240"/>
        <w:jc w:val="both"/>
        <w:rPr>
          <w:rFonts w:ascii="Aptos" w:eastAsia="Trebuchet MS" w:hAnsi="Aptos" w:cs="Trebuchet MS"/>
          <w:color w:val="231F20"/>
          <w:spacing w:val="-7"/>
          <w:w w:val="110"/>
          <w:sz w:val="24"/>
          <w:szCs w:val="24"/>
        </w:rPr>
      </w:pPr>
      <w:r w:rsidRPr="00C67AD8">
        <w:rPr>
          <w:rFonts w:ascii="Aptos" w:eastAsia="Trebuchet MS" w:hAnsi="Aptos" w:cs="Trebuchet MS"/>
          <w:color w:val="231F20"/>
          <w:spacing w:val="-7"/>
          <w:w w:val="110"/>
          <w:sz w:val="24"/>
          <w:szCs w:val="24"/>
        </w:rPr>
        <w:t>We are sowing the seeds for our children and young people to become prayerful disciples</w:t>
      </w:r>
      <w:r w:rsidR="007D25BB" w:rsidRPr="00C67AD8">
        <w:rPr>
          <w:rFonts w:ascii="Aptos" w:eastAsia="Trebuchet MS" w:hAnsi="Aptos" w:cs="Trebuchet MS"/>
          <w:color w:val="231F20"/>
          <w:spacing w:val="-7"/>
          <w:w w:val="110"/>
          <w:sz w:val="24"/>
          <w:szCs w:val="24"/>
        </w:rPr>
        <w:t>.</w:t>
      </w:r>
    </w:p>
    <w:p w14:paraId="03145B87" w14:textId="77777777" w:rsidR="007B5F83" w:rsidRPr="00C67AD8" w:rsidRDefault="007B5F83" w:rsidP="7CD381D9">
      <w:pPr>
        <w:pStyle w:val="ListParagraph"/>
        <w:spacing w:before="240"/>
        <w:jc w:val="both"/>
        <w:rPr>
          <w:rFonts w:ascii="Aptos" w:eastAsia="Trebuchet MS" w:hAnsi="Aptos" w:cs="Trebuchet MS"/>
          <w:color w:val="231F20"/>
          <w:spacing w:val="-7"/>
          <w:w w:val="110"/>
          <w:sz w:val="24"/>
          <w:szCs w:val="24"/>
        </w:rPr>
      </w:pPr>
    </w:p>
    <w:p w14:paraId="6954FE23" w14:textId="77777777" w:rsidR="00060FCB" w:rsidRPr="00C67AD8" w:rsidRDefault="00060FCB" w:rsidP="7CD381D9">
      <w:pPr>
        <w:pStyle w:val="ListParagraph"/>
        <w:numPr>
          <w:ilvl w:val="0"/>
          <w:numId w:val="9"/>
        </w:numPr>
        <w:spacing w:before="240"/>
        <w:jc w:val="both"/>
        <w:rPr>
          <w:rFonts w:ascii="Aptos" w:eastAsia="Trebuchet MS" w:hAnsi="Aptos" w:cs="Trebuchet MS"/>
          <w:color w:val="231F20"/>
          <w:spacing w:val="-7"/>
          <w:w w:val="110"/>
          <w:sz w:val="24"/>
          <w:szCs w:val="24"/>
        </w:rPr>
      </w:pPr>
      <w:r w:rsidRPr="00C67AD8">
        <w:rPr>
          <w:rFonts w:ascii="Aptos" w:eastAsia="Trebuchet MS" w:hAnsi="Aptos" w:cs="Trebuchet MS"/>
          <w:color w:val="231F20"/>
          <w:spacing w:val="-7"/>
          <w:w w:val="110"/>
          <w:sz w:val="24"/>
          <w:szCs w:val="24"/>
        </w:rPr>
        <w:t xml:space="preserve">All in our school communities can be invited to engage in prayer and liturgy (see PLD p24) </w:t>
      </w:r>
      <w:r w:rsidRPr="00C67AD8">
        <w:rPr>
          <w:rFonts w:ascii="Aptos" w:eastAsia="Trebuchet MS" w:hAnsi="Aptos" w:cs="Trebuchet MS"/>
          <w:b/>
          <w:bCs/>
          <w:color w:val="231F20"/>
          <w:spacing w:val="-7"/>
          <w:w w:val="110"/>
          <w:sz w:val="24"/>
          <w:szCs w:val="24"/>
        </w:rPr>
        <w:t>and</w:t>
      </w:r>
      <w:r w:rsidRPr="00C67AD8">
        <w:rPr>
          <w:rFonts w:ascii="Aptos" w:eastAsia="Trebuchet MS" w:hAnsi="Aptos" w:cs="Trebuchet MS"/>
          <w:color w:val="231F20"/>
          <w:spacing w:val="-7"/>
          <w:w w:val="110"/>
          <w:sz w:val="24"/>
          <w:szCs w:val="24"/>
        </w:rPr>
        <w:t xml:space="preserve"> the ‘</w:t>
      </w:r>
      <w:r w:rsidRPr="00C67AD8">
        <w:rPr>
          <w:rFonts w:ascii="Aptos" w:eastAsia="Trebuchet MS" w:hAnsi="Aptos" w:cs="Trebuchet MS"/>
          <w:i/>
          <w:iCs/>
          <w:color w:val="231F20"/>
          <w:spacing w:val="-7"/>
          <w:w w:val="110"/>
          <w:sz w:val="24"/>
          <w:szCs w:val="24"/>
        </w:rPr>
        <w:t>school plays a key role in nurturing the discipleship of all its Christian pupils</w:t>
      </w:r>
      <w:r w:rsidRPr="00C67AD8">
        <w:rPr>
          <w:rFonts w:ascii="Aptos" w:eastAsia="Trebuchet MS" w:hAnsi="Aptos" w:cs="Trebuchet MS"/>
          <w:color w:val="231F20"/>
          <w:spacing w:val="-7"/>
          <w:w w:val="110"/>
          <w:sz w:val="24"/>
          <w:szCs w:val="24"/>
        </w:rPr>
        <w:t>’ (PLD p20).</w:t>
      </w:r>
    </w:p>
    <w:p w14:paraId="43AD2912" w14:textId="77777777" w:rsidR="007D25BB" w:rsidRPr="00C67AD8" w:rsidRDefault="007D25BB" w:rsidP="7CD381D9">
      <w:pPr>
        <w:pStyle w:val="ListParagraph"/>
        <w:spacing w:before="240"/>
        <w:jc w:val="both"/>
        <w:rPr>
          <w:rFonts w:ascii="Aptos" w:eastAsia="Trebuchet MS" w:hAnsi="Aptos" w:cs="Trebuchet MS"/>
          <w:color w:val="231F20"/>
          <w:spacing w:val="-7"/>
          <w:w w:val="110"/>
          <w:sz w:val="24"/>
          <w:szCs w:val="24"/>
        </w:rPr>
      </w:pPr>
    </w:p>
    <w:p w14:paraId="7D14B17B" w14:textId="706DA678" w:rsidR="007B5F83" w:rsidRPr="00C67AD8" w:rsidRDefault="00060FCB" w:rsidP="7CD381D9">
      <w:pPr>
        <w:pStyle w:val="ListParagraph"/>
        <w:numPr>
          <w:ilvl w:val="0"/>
          <w:numId w:val="9"/>
        </w:numPr>
        <w:spacing w:before="240"/>
        <w:jc w:val="both"/>
        <w:rPr>
          <w:rFonts w:ascii="Aptos" w:eastAsia="Trebuchet MS" w:hAnsi="Aptos" w:cs="Trebuchet MS"/>
          <w:color w:val="231F20"/>
          <w:spacing w:val="-7"/>
          <w:w w:val="110"/>
          <w:sz w:val="24"/>
          <w:szCs w:val="24"/>
        </w:rPr>
      </w:pPr>
      <w:r w:rsidRPr="00C67AD8">
        <w:rPr>
          <w:rFonts w:ascii="Aptos" w:eastAsia="Trebuchet MS" w:hAnsi="Aptos" w:cs="Trebuchet MS"/>
          <w:color w:val="231F20"/>
          <w:spacing w:val="-7"/>
          <w:w w:val="110"/>
          <w:sz w:val="24"/>
          <w:szCs w:val="24"/>
        </w:rPr>
        <w:t xml:space="preserve">The Catholic Church has a broad and rich tradition of prayer. Provision for prayer and liturgy can be faithful to this Catholic tradition </w:t>
      </w:r>
      <w:r w:rsidRPr="00C67AD8">
        <w:rPr>
          <w:rFonts w:ascii="Aptos" w:eastAsia="Trebuchet MS" w:hAnsi="Aptos" w:cs="Trebuchet MS"/>
          <w:i/>
          <w:iCs/>
          <w:color w:val="231F20"/>
          <w:spacing w:val="-7"/>
          <w:w w:val="110"/>
          <w:sz w:val="24"/>
          <w:szCs w:val="24"/>
        </w:rPr>
        <w:t>and</w:t>
      </w:r>
      <w:r w:rsidRPr="00C67AD8">
        <w:rPr>
          <w:rFonts w:ascii="Aptos" w:eastAsia="Trebuchet MS" w:hAnsi="Aptos" w:cs="Trebuchet MS"/>
          <w:color w:val="231F20"/>
          <w:spacing w:val="-7"/>
          <w:w w:val="110"/>
          <w:sz w:val="24"/>
          <w:szCs w:val="24"/>
        </w:rPr>
        <w:t xml:space="preserve"> be inclusive, whilst respecting each individual’s own beliefs. A ‘</w:t>
      </w:r>
      <w:r w:rsidRPr="00C67AD8">
        <w:rPr>
          <w:rFonts w:ascii="Aptos" w:eastAsia="Trebuchet MS" w:hAnsi="Aptos" w:cs="Trebuchet MS"/>
          <w:i/>
          <w:iCs/>
          <w:color w:val="231F20"/>
          <w:spacing w:val="-7"/>
          <w:w w:val="110"/>
          <w:sz w:val="24"/>
          <w:szCs w:val="24"/>
        </w:rPr>
        <w:t>Catholic school can celebrate the liturgy authentically and inclusively, respecting the differ religious backgrounds that may be found among its pupil population</w:t>
      </w:r>
      <w:r w:rsidRPr="00C67AD8">
        <w:rPr>
          <w:rFonts w:ascii="Aptos" w:eastAsia="Trebuchet MS" w:hAnsi="Aptos" w:cs="Trebuchet MS"/>
          <w:color w:val="231F20"/>
          <w:spacing w:val="-7"/>
          <w:w w:val="110"/>
          <w:sz w:val="24"/>
          <w:szCs w:val="24"/>
        </w:rPr>
        <w:t>’ (PLD p20).</w:t>
      </w:r>
    </w:p>
    <w:p w14:paraId="455D1E20" w14:textId="3CE727E6" w:rsidR="007D25BB" w:rsidRPr="00C67AD8" w:rsidRDefault="00060FCB" w:rsidP="7CD381D9">
      <w:pPr>
        <w:pStyle w:val="ListParagraph"/>
        <w:numPr>
          <w:ilvl w:val="0"/>
          <w:numId w:val="9"/>
        </w:numPr>
        <w:spacing w:before="240"/>
        <w:jc w:val="both"/>
        <w:rPr>
          <w:rFonts w:ascii="Aptos" w:eastAsia="Trebuchet MS" w:hAnsi="Aptos" w:cs="Trebuchet MS"/>
          <w:color w:val="231F20"/>
          <w:spacing w:val="-7"/>
          <w:w w:val="110"/>
          <w:sz w:val="24"/>
          <w:szCs w:val="24"/>
        </w:rPr>
      </w:pPr>
      <w:r w:rsidRPr="00C67AD8">
        <w:rPr>
          <w:rFonts w:ascii="Aptos" w:eastAsia="Trebuchet MS" w:hAnsi="Aptos" w:cs="Trebuchet MS"/>
          <w:color w:val="231F20"/>
          <w:spacing w:val="-7"/>
          <w:w w:val="110"/>
          <w:sz w:val="24"/>
          <w:szCs w:val="24"/>
        </w:rPr>
        <w:t>‘</w:t>
      </w:r>
      <w:r w:rsidRPr="00C67AD8">
        <w:rPr>
          <w:rFonts w:ascii="Aptos" w:eastAsia="Trebuchet MS" w:hAnsi="Aptos" w:cs="Trebuchet MS"/>
          <w:i/>
          <w:iCs/>
          <w:color w:val="231F20"/>
          <w:spacing w:val="-7"/>
          <w:w w:val="110"/>
          <w:sz w:val="24"/>
          <w:szCs w:val="24"/>
        </w:rPr>
        <w:t>There is no ‘one size fits all’. Ongoing dialogue to deepen mutual understanding is essential</w:t>
      </w:r>
      <w:r w:rsidRPr="00C67AD8">
        <w:rPr>
          <w:rFonts w:ascii="Aptos" w:eastAsia="Trebuchet MS" w:hAnsi="Aptos" w:cs="Trebuchet MS"/>
          <w:color w:val="231F20"/>
          <w:spacing w:val="-7"/>
          <w:w w:val="110"/>
          <w:sz w:val="24"/>
          <w:szCs w:val="24"/>
        </w:rPr>
        <w:t xml:space="preserve">’ (PLD p21). This ongoing dialogue should include all stakeholders. </w:t>
      </w:r>
    </w:p>
    <w:p w14:paraId="7D446ED7" w14:textId="77777777" w:rsidR="007D25BB" w:rsidRPr="00C67AD8" w:rsidRDefault="007D25BB" w:rsidP="7CD381D9">
      <w:pPr>
        <w:pStyle w:val="ListParagraph"/>
        <w:spacing w:before="240"/>
        <w:jc w:val="both"/>
        <w:rPr>
          <w:rFonts w:ascii="Aptos" w:eastAsia="Trebuchet MS" w:hAnsi="Aptos" w:cs="Trebuchet MS"/>
          <w:color w:val="231F20"/>
          <w:spacing w:val="-7"/>
          <w:w w:val="110"/>
          <w:sz w:val="24"/>
          <w:szCs w:val="24"/>
        </w:rPr>
      </w:pPr>
    </w:p>
    <w:p w14:paraId="22A585A0" w14:textId="1E37D831" w:rsidR="00060FCB" w:rsidRPr="00C67AD8" w:rsidRDefault="00060FCB" w:rsidP="7CD381D9">
      <w:pPr>
        <w:pStyle w:val="ListParagraph"/>
        <w:numPr>
          <w:ilvl w:val="0"/>
          <w:numId w:val="9"/>
        </w:numPr>
        <w:spacing w:before="240"/>
        <w:jc w:val="both"/>
        <w:rPr>
          <w:rFonts w:ascii="Aptos" w:eastAsia="Trebuchet MS" w:hAnsi="Aptos" w:cs="Trebuchet MS"/>
          <w:color w:val="231F20"/>
          <w:spacing w:val="-7"/>
          <w:w w:val="110"/>
          <w:sz w:val="24"/>
          <w:szCs w:val="24"/>
        </w:rPr>
      </w:pPr>
      <w:r w:rsidRPr="00C67AD8">
        <w:rPr>
          <w:rFonts w:ascii="Aptos" w:eastAsia="Trebuchet MS" w:hAnsi="Aptos" w:cs="Trebuchet MS"/>
          <w:color w:val="231F20"/>
          <w:spacing w:val="-7"/>
          <w:w w:val="110"/>
          <w:sz w:val="24"/>
          <w:szCs w:val="24"/>
        </w:rPr>
        <w:t xml:space="preserve">Pupils will learn about prayer and liturgy, and about different Catholic prayers in their RE lessons, however, there is a difference between knowing a prayer (in an RE lesson, for example) and being able to pray the prayer from the heart. Our school communities need to be formed in </w:t>
      </w:r>
      <w:r w:rsidRPr="00C67AD8">
        <w:rPr>
          <w:rFonts w:ascii="Aptos" w:eastAsia="Trebuchet MS" w:hAnsi="Aptos" w:cs="Trebuchet MS"/>
          <w:i/>
          <w:iCs/>
          <w:color w:val="231F20"/>
          <w:spacing w:val="-7"/>
          <w:w w:val="110"/>
          <w:sz w:val="24"/>
          <w:szCs w:val="24"/>
        </w:rPr>
        <w:t>how</w:t>
      </w:r>
      <w:r w:rsidRPr="00C67AD8">
        <w:rPr>
          <w:rFonts w:ascii="Aptos" w:eastAsia="Trebuchet MS" w:hAnsi="Aptos" w:cs="Trebuchet MS"/>
          <w:color w:val="231F20"/>
          <w:spacing w:val="-7"/>
          <w:w w:val="110"/>
          <w:sz w:val="24"/>
          <w:szCs w:val="24"/>
        </w:rPr>
        <w:t xml:space="preserve"> to pray from the heart and </w:t>
      </w:r>
      <w:r w:rsidRPr="00C67AD8">
        <w:rPr>
          <w:rFonts w:ascii="Aptos" w:eastAsia="Trebuchet MS" w:hAnsi="Aptos" w:cs="Trebuchet MS"/>
          <w:i/>
          <w:iCs/>
          <w:color w:val="231F20"/>
          <w:spacing w:val="-7"/>
          <w:w w:val="110"/>
          <w:sz w:val="24"/>
          <w:szCs w:val="24"/>
        </w:rPr>
        <w:t>be</w:t>
      </w:r>
      <w:r w:rsidRPr="00C67AD8">
        <w:rPr>
          <w:rFonts w:ascii="Aptos" w:eastAsia="Trebuchet MS" w:hAnsi="Aptos" w:cs="Trebuchet MS"/>
          <w:color w:val="231F20"/>
          <w:spacing w:val="-7"/>
          <w:w w:val="110"/>
          <w:sz w:val="24"/>
          <w:szCs w:val="24"/>
        </w:rPr>
        <w:t xml:space="preserve"> </w:t>
      </w:r>
      <w:r w:rsidRPr="00C67AD8">
        <w:rPr>
          <w:rFonts w:ascii="Aptos" w:eastAsia="Trebuchet MS" w:hAnsi="Aptos" w:cs="Trebuchet MS"/>
          <w:i/>
          <w:iCs/>
          <w:color w:val="231F20"/>
          <w:spacing w:val="-7"/>
          <w:w w:val="110"/>
          <w:sz w:val="24"/>
          <w:szCs w:val="24"/>
        </w:rPr>
        <w:t>invited</w:t>
      </w:r>
      <w:r w:rsidRPr="00C67AD8">
        <w:rPr>
          <w:rFonts w:ascii="Aptos" w:eastAsia="Trebuchet MS" w:hAnsi="Aptos" w:cs="Trebuchet MS"/>
          <w:color w:val="231F20"/>
          <w:spacing w:val="-7"/>
          <w:w w:val="110"/>
          <w:sz w:val="24"/>
          <w:szCs w:val="24"/>
        </w:rPr>
        <w:t xml:space="preserve"> to do so.</w:t>
      </w:r>
    </w:p>
    <w:p w14:paraId="289CF945" w14:textId="77777777" w:rsidR="00207F92" w:rsidRPr="00C67AD8" w:rsidRDefault="00207F92" w:rsidP="00207F92">
      <w:pPr>
        <w:pStyle w:val="ListParagraph"/>
        <w:rPr>
          <w:rFonts w:ascii="Aptos" w:eastAsia="Trebuchet MS" w:hAnsi="Aptos" w:cs="Trebuchet MS"/>
          <w:color w:val="231F20"/>
          <w:spacing w:val="-7"/>
          <w:w w:val="110"/>
          <w:sz w:val="24"/>
          <w:szCs w:val="24"/>
        </w:rPr>
      </w:pPr>
    </w:p>
    <w:p w14:paraId="1C67EF66" w14:textId="2AE2FFD9" w:rsidR="00207F92" w:rsidRPr="00C67AD8" w:rsidRDefault="00C67AD8" w:rsidP="00207F92">
      <w:pPr>
        <w:spacing w:before="240"/>
        <w:jc w:val="both"/>
        <w:rPr>
          <w:rFonts w:ascii="Aptos" w:eastAsia="Trebuchet MS" w:hAnsi="Aptos" w:cs="Trebuchet MS"/>
          <w:color w:val="231F20"/>
          <w:spacing w:val="-7"/>
          <w:w w:val="110"/>
          <w:sz w:val="24"/>
          <w:szCs w:val="24"/>
        </w:rPr>
      </w:pPr>
      <w:r w:rsidRPr="00C67AD8">
        <w:rPr>
          <w:rFonts w:ascii="Aptos" w:eastAsia="Trebuchet MS" w:hAnsi="Aptos" w:cs="Trebuchet MS"/>
          <w:b/>
          <w:bCs/>
          <w:color w:val="231F20"/>
          <w:spacing w:val="-7"/>
          <w:w w:val="110"/>
          <w:sz w:val="24"/>
          <w:szCs w:val="24"/>
        </w:rPr>
        <w:t>Introduction</w:t>
      </w:r>
      <w:r w:rsidRPr="00C67AD8">
        <w:rPr>
          <w:rFonts w:ascii="Aptos" w:eastAsia="Trebuchet MS" w:hAnsi="Aptos" w:cs="Trebuchet MS"/>
          <w:color w:val="231F20"/>
          <w:spacing w:val="-7"/>
          <w:w w:val="110"/>
          <w:sz w:val="24"/>
          <w:szCs w:val="24"/>
        </w:rPr>
        <w:t>:</w:t>
      </w:r>
    </w:p>
    <w:p w14:paraId="350B2F18" w14:textId="222ECA12" w:rsidR="00C67AD8" w:rsidRPr="00C67AD8" w:rsidRDefault="00C67AD8" w:rsidP="00207F92">
      <w:pPr>
        <w:spacing w:before="240"/>
        <w:jc w:val="both"/>
        <w:rPr>
          <w:rFonts w:ascii="Aptos" w:eastAsia="Trebuchet MS" w:hAnsi="Aptos" w:cs="Trebuchet MS"/>
          <w:color w:val="231F20"/>
          <w:spacing w:val="-7"/>
          <w:w w:val="110"/>
          <w:sz w:val="24"/>
          <w:szCs w:val="24"/>
        </w:rPr>
      </w:pPr>
      <w:r w:rsidRPr="00C67AD8">
        <w:rPr>
          <w:rFonts w:ascii="Aptos" w:eastAsia="Trebuchet MS" w:hAnsi="Aptos" w:cs="Trebuchet MS"/>
          <w:i/>
          <w:iCs/>
          <w:color w:val="231F20"/>
          <w:spacing w:val="-7"/>
          <w:w w:val="110"/>
          <w:sz w:val="24"/>
          <w:szCs w:val="24"/>
        </w:rPr>
        <w:t>To love you more dearly</w:t>
      </w:r>
      <w:r w:rsidRPr="00C67AD8">
        <w:rPr>
          <w:rFonts w:ascii="Aptos" w:eastAsia="Trebuchet MS" w:hAnsi="Aptos" w:cs="Trebuchet MS"/>
          <w:color w:val="231F20"/>
          <w:spacing w:val="-7"/>
          <w:w w:val="110"/>
          <w:sz w:val="24"/>
          <w:szCs w:val="24"/>
        </w:rPr>
        <w:t xml:space="preserve">: The Prayer and Liturgy Directory in all its richness and beauty is the primary </w:t>
      </w:r>
      <w:r>
        <w:rPr>
          <w:rFonts w:ascii="Aptos" w:eastAsia="Trebuchet MS" w:hAnsi="Aptos" w:cs="Trebuchet MS"/>
          <w:color w:val="231F20"/>
          <w:spacing w:val="-7"/>
          <w:w w:val="110"/>
          <w:sz w:val="24"/>
          <w:szCs w:val="24"/>
        </w:rPr>
        <w:t>re</w:t>
      </w:r>
      <w:r w:rsidRPr="00C67AD8">
        <w:rPr>
          <w:rFonts w:ascii="Aptos" w:eastAsia="Trebuchet MS" w:hAnsi="Aptos" w:cs="Trebuchet MS"/>
          <w:color w:val="231F20"/>
          <w:spacing w:val="-7"/>
          <w:w w:val="110"/>
          <w:sz w:val="24"/>
          <w:szCs w:val="24"/>
        </w:rPr>
        <w:t xml:space="preserve">source for schools when planning, leading and facilitating prayer and liturgy in school. This document is intended to offer supplementary guidance for schools </w:t>
      </w:r>
      <w:r>
        <w:rPr>
          <w:rFonts w:ascii="Aptos" w:eastAsia="Trebuchet MS" w:hAnsi="Aptos" w:cs="Trebuchet MS"/>
          <w:color w:val="231F20"/>
          <w:spacing w:val="-7"/>
          <w:w w:val="110"/>
          <w:sz w:val="24"/>
          <w:szCs w:val="24"/>
        </w:rPr>
        <w:t>with a particular focus on what the directory says about prayer. Exemplars illustrate the guidance to highlight what prayer might look like in a school setting, both in the classroom and with</w:t>
      </w:r>
      <w:r w:rsidR="006826AD">
        <w:rPr>
          <w:rFonts w:ascii="Aptos" w:eastAsia="Trebuchet MS" w:hAnsi="Aptos" w:cs="Trebuchet MS"/>
          <w:color w:val="231F20"/>
          <w:spacing w:val="-7"/>
          <w:w w:val="110"/>
          <w:sz w:val="24"/>
          <w:szCs w:val="24"/>
        </w:rPr>
        <w:t xml:space="preserve">in </w:t>
      </w:r>
      <w:r>
        <w:rPr>
          <w:rFonts w:ascii="Aptos" w:eastAsia="Trebuchet MS" w:hAnsi="Aptos" w:cs="Trebuchet MS"/>
          <w:color w:val="231F20"/>
          <w:spacing w:val="-7"/>
          <w:w w:val="110"/>
          <w:sz w:val="24"/>
          <w:szCs w:val="24"/>
        </w:rPr>
        <w:t xml:space="preserve">the wider community. Schools should always </w:t>
      </w:r>
      <w:r w:rsidR="00A91593">
        <w:rPr>
          <w:rFonts w:ascii="Aptos" w:eastAsia="Trebuchet MS" w:hAnsi="Aptos" w:cs="Trebuchet MS"/>
          <w:color w:val="231F20"/>
          <w:spacing w:val="-7"/>
          <w:w w:val="110"/>
          <w:sz w:val="24"/>
          <w:szCs w:val="24"/>
        </w:rPr>
        <w:t>consider</w:t>
      </w:r>
      <w:r>
        <w:rPr>
          <w:rFonts w:ascii="Aptos" w:eastAsia="Trebuchet MS" w:hAnsi="Aptos" w:cs="Trebuchet MS"/>
          <w:color w:val="231F20"/>
          <w:spacing w:val="-7"/>
          <w:w w:val="110"/>
          <w:sz w:val="24"/>
          <w:szCs w:val="24"/>
        </w:rPr>
        <w:t xml:space="preserve"> their own context</w:t>
      </w:r>
      <w:r w:rsidR="00A91593">
        <w:rPr>
          <w:rFonts w:ascii="Aptos" w:eastAsia="Trebuchet MS" w:hAnsi="Aptos" w:cs="Trebuchet MS"/>
          <w:color w:val="231F20"/>
          <w:spacing w:val="-7"/>
          <w:w w:val="110"/>
          <w:sz w:val="24"/>
          <w:szCs w:val="24"/>
        </w:rPr>
        <w:t xml:space="preserve"> when planning prayer for their community.</w:t>
      </w:r>
    </w:p>
    <w:p w14:paraId="5500A237" w14:textId="17B86AC1" w:rsidR="7CD381D9" w:rsidRDefault="7CD381D9" w:rsidP="7CD381D9">
      <w:pPr>
        <w:jc w:val="both"/>
        <w:rPr>
          <w:b/>
          <w:bCs/>
          <w:color w:val="231F20"/>
          <w:sz w:val="28"/>
          <w:szCs w:val="28"/>
          <w:highlight w:val="lightGray"/>
        </w:rPr>
      </w:pPr>
    </w:p>
    <w:p w14:paraId="77BDF393" w14:textId="09AD3039" w:rsidR="7CD381D9" w:rsidRDefault="7CD381D9" w:rsidP="7CD381D9">
      <w:pPr>
        <w:jc w:val="both"/>
        <w:rPr>
          <w:b/>
          <w:bCs/>
          <w:color w:val="231F20"/>
          <w:sz w:val="28"/>
          <w:szCs w:val="28"/>
          <w:highlight w:val="lightGray"/>
        </w:rPr>
      </w:pPr>
    </w:p>
    <w:p w14:paraId="10BB7D1D" w14:textId="36ED6F2A" w:rsidR="7CD381D9" w:rsidRDefault="7CD381D9" w:rsidP="7CD381D9">
      <w:pPr>
        <w:jc w:val="both"/>
        <w:rPr>
          <w:b/>
          <w:bCs/>
          <w:color w:val="231F20"/>
          <w:sz w:val="28"/>
          <w:szCs w:val="28"/>
          <w:highlight w:val="lightGray"/>
        </w:rPr>
      </w:pPr>
    </w:p>
    <w:p w14:paraId="42EBDDA5" w14:textId="5A9CA63B" w:rsidR="008054FB" w:rsidRPr="007B5F83" w:rsidRDefault="007B5F83" w:rsidP="007B5F83">
      <w:pPr>
        <w:jc w:val="both"/>
        <w:rPr>
          <w:b/>
          <w:bCs/>
          <w:color w:val="231F20"/>
          <w:spacing w:val="-7"/>
          <w:w w:val="110"/>
          <w:sz w:val="28"/>
          <w:szCs w:val="28"/>
          <w:highlight w:val="lightGray"/>
        </w:rPr>
      </w:pPr>
      <w:r w:rsidRPr="007B5F83">
        <w:rPr>
          <w:b/>
          <w:bCs/>
          <w:color w:val="231F20"/>
          <w:spacing w:val="-7"/>
          <w:w w:val="110"/>
          <w:sz w:val="28"/>
          <w:szCs w:val="28"/>
          <w:highlight w:val="lightGray"/>
        </w:rPr>
        <w:lastRenderedPageBreak/>
        <w:t xml:space="preserve">Prayer: Key areas of note </w:t>
      </w:r>
    </w:p>
    <w:p w14:paraId="24B696D3" w14:textId="33E4DB13" w:rsidR="008054FB" w:rsidRDefault="00E242FA" w:rsidP="00A078B7">
      <w:pPr>
        <w:pStyle w:val="ListParagraph"/>
        <w:numPr>
          <w:ilvl w:val="0"/>
          <w:numId w:val="10"/>
        </w:numPr>
        <w:jc w:val="both"/>
        <w:rPr>
          <w:b/>
          <w:bCs/>
          <w:color w:val="231F20"/>
          <w:spacing w:val="-7"/>
          <w:w w:val="110"/>
          <w:sz w:val="28"/>
          <w:szCs w:val="28"/>
          <w:highlight w:val="lightGray"/>
        </w:rPr>
      </w:pPr>
      <w:r>
        <w:rPr>
          <w:b/>
          <w:bCs/>
          <w:color w:val="231F20"/>
          <w:spacing w:val="-7"/>
          <w:w w:val="110"/>
          <w:sz w:val="28"/>
          <w:szCs w:val="28"/>
          <w:highlight w:val="lightGray"/>
        </w:rPr>
        <w:t>–</w:t>
      </w:r>
      <w:r w:rsidR="00A078B7" w:rsidRPr="00A078B7">
        <w:rPr>
          <w:b/>
          <w:bCs/>
          <w:color w:val="231F20"/>
          <w:spacing w:val="-7"/>
          <w:w w:val="110"/>
          <w:sz w:val="28"/>
          <w:szCs w:val="28"/>
          <w:highlight w:val="lightGray"/>
        </w:rPr>
        <w:t xml:space="preserve"> </w:t>
      </w:r>
      <w:r w:rsidR="008054FB" w:rsidRPr="00A078B7">
        <w:rPr>
          <w:b/>
          <w:bCs/>
          <w:color w:val="231F20"/>
          <w:spacing w:val="-7"/>
          <w:w w:val="110"/>
          <w:sz w:val="28"/>
          <w:szCs w:val="28"/>
          <w:highlight w:val="lightGray"/>
        </w:rPr>
        <w:t>STRUCTURE</w:t>
      </w:r>
    </w:p>
    <w:p w14:paraId="1D64FAA1" w14:textId="7BF8656B" w:rsidR="008054FB" w:rsidRPr="00B86B01" w:rsidRDefault="00E242FA" w:rsidP="00B86B01">
      <w:pPr>
        <w:ind w:left="360"/>
        <w:jc w:val="both"/>
        <w:rPr>
          <w:color w:val="231F20"/>
          <w:spacing w:val="-7"/>
          <w:w w:val="110"/>
          <w:sz w:val="28"/>
          <w:szCs w:val="28"/>
        </w:rPr>
      </w:pPr>
      <w:r w:rsidRPr="00E242FA">
        <w:rPr>
          <w:color w:val="231F20"/>
          <w:spacing w:val="-7"/>
          <w:w w:val="110"/>
          <w:sz w:val="28"/>
          <w:szCs w:val="28"/>
        </w:rPr>
        <w:t xml:space="preserve"> Structuring prayer within our schools</w:t>
      </w:r>
    </w:p>
    <w:tbl>
      <w:tblPr>
        <w:tblStyle w:val="GridTable1Light"/>
        <w:tblW w:w="0" w:type="auto"/>
        <w:jc w:val="center"/>
        <w:tblLook w:val="04A0" w:firstRow="1" w:lastRow="0" w:firstColumn="1" w:lastColumn="0" w:noHBand="0" w:noVBand="1"/>
      </w:tblPr>
      <w:tblGrid>
        <w:gridCol w:w="562"/>
        <w:gridCol w:w="5458"/>
        <w:gridCol w:w="3468"/>
      </w:tblGrid>
      <w:tr w:rsidR="00E61AC7" w14:paraId="320F04D0" w14:textId="77777777" w:rsidTr="00002AE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3C67F9E4" w14:textId="77777777" w:rsidR="00E61AC7" w:rsidRPr="00002AE4" w:rsidRDefault="00E61AC7" w:rsidP="00002AE4">
            <w:pPr>
              <w:jc w:val="center"/>
              <w:rPr>
                <w:color w:val="231F20"/>
                <w:spacing w:val="-7"/>
                <w:w w:val="110"/>
              </w:rPr>
            </w:pPr>
          </w:p>
        </w:tc>
        <w:tc>
          <w:tcPr>
            <w:tcW w:w="5458" w:type="dxa"/>
          </w:tcPr>
          <w:p w14:paraId="05BE98D3" w14:textId="42406B7A" w:rsidR="00E61AC7" w:rsidRDefault="00E61AC7" w:rsidP="00E242FA">
            <w:pPr>
              <w:jc w:val="both"/>
              <w:cnfStyle w:val="100000000000" w:firstRow="1"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PLD and discussion points :  Structure</w:t>
            </w:r>
          </w:p>
        </w:tc>
        <w:tc>
          <w:tcPr>
            <w:tcW w:w="3468" w:type="dxa"/>
          </w:tcPr>
          <w:p w14:paraId="7BF99D28" w14:textId="65CE2784" w:rsidR="00E61AC7" w:rsidRDefault="00E61AC7" w:rsidP="00E242FA">
            <w:pPr>
              <w:jc w:val="both"/>
              <w:cnfStyle w:val="100000000000" w:firstRow="1"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Exemplars</w:t>
            </w:r>
          </w:p>
        </w:tc>
      </w:tr>
      <w:tr w:rsidR="00E61AC7" w14:paraId="3DD70A5D" w14:textId="77777777" w:rsidTr="00002AE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58632574" w14:textId="463D7AAB" w:rsidR="00E61AC7" w:rsidRPr="00002AE4" w:rsidRDefault="00002AE4" w:rsidP="00002AE4">
            <w:pPr>
              <w:jc w:val="center"/>
              <w:rPr>
                <w:rFonts w:ascii="Aptos" w:hAnsi="Aptos"/>
              </w:rPr>
            </w:pPr>
            <w:r>
              <w:rPr>
                <w:rFonts w:ascii="Aptos" w:hAnsi="Aptos"/>
              </w:rPr>
              <w:t>1</w:t>
            </w:r>
          </w:p>
        </w:tc>
        <w:tc>
          <w:tcPr>
            <w:tcW w:w="5458" w:type="dxa"/>
          </w:tcPr>
          <w:p w14:paraId="29DFDFD5" w14:textId="65FDE5BB" w:rsidR="00E61AC7" w:rsidRPr="003B79CC" w:rsidRDefault="00E61AC7" w:rsidP="00E242FA">
            <w:pPr>
              <w:cnfStyle w:val="000000000000" w:firstRow="0" w:lastRow="0" w:firstColumn="0" w:lastColumn="0" w:oddVBand="0" w:evenVBand="0" w:oddHBand="0" w:evenHBand="0" w:firstRowFirstColumn="0" w:firstRowLastColumn="0" w:lastRowFirstColumn="0" w:lastRowLastColumn="0"/>
              <w:rPr>
                <w:rFonts w:ascii="Aptos" w:hAnsi="Aptos"/>
                <w:b/>
                <w:bCs/>
                <w:i/>
                <w:iCs/>
              </w:rPr>
            </w:pPr>
            <w:r w:rsidRPr="003B79CC">
              <w:rPr>
                <w:rFonts w:ascii="Aptos" w:hAnsi="Aptos"/>
                <w:i/>
                <w:iCs/>
              </w:rPr>
              <w:t>Catholic prayer and liturgy is always:</w:t>
            </w:r>
          </w:p>
          <w:p w14:paraId="0C9ABA5C" w14:textId="5CADD2FA" w:rsidR="00E61AC7" w:rsidRPr="003B79CC" w:rsidRDefault="00E61AC7" w:rsidP="00E242FA">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Aptos" w:hAnsi="Aptos"/>
                <w:b/>
                <w:bCs/>
                <w:i/>
                <w:iCs/>
              </w:rPr>
            </w:pPr>
            <w:r w:rsidRPr="003B79CC">
              <w:rPr>
                <w:rFonts w:ascii="Aptos" w:hAnsi="Aptos"/>
                <w:i/>
                <w:iCs/>
              </w:rPr>
              <w:t>Christological: it is centred on Christ</w:t>
            </w:r>
          </w:p>
          <w:p w14:paraId="3CC0187E" w14:textId="77777777" w:rsidR="00E61AC7" w:rsidRPr="0035110C" w:rsidRDefault="00E61AC7" w:rsidP="00E242FA">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b/>
                <w:bCs/>
                <w:color w:val="231F20"/>
                <w:spacing w:val="-7"/>
                <w:w w:val="110"/>
              </w:rPr>
            </w:pPr>
            <w:r w:rsidRPr="003B79CC">
              <w:rPr>
                <w:rFonts w:ascii="Aptos" w:hAnsi="Aptos"/>
                <w:i/>
                <w:iCs/>
              </w:rPr>
              <w:t>Trinitarian: we pray to the Father through the Son in the Holy Spirit.</w:t>
            </w:r>
            <w:r w:rsidRPr="0035110C">
              <w:rPr>
                <w:rFonts w:ascii="Aptos" w:hAnsi="Aptos"/>
              </w:rPr>
              <w:t xml:space="preserve"> (PLD P9)</w:t>
            </w:r>
            <w:r w:rsidRPr="0035110C">
              <w:rPr>
                <w:color w:val="231F20"/>
                <w:spacing w:val="-7"/>
                <w:w w:val="110"/>
              </w:rPr>
              <w:t xml:space="preserve"> </w:t>
            </w:r>
          </w:p>
          <w:p w14:paraId="05386E04" w14:textId="3AB7A6F0" w:rsidR="00E61AC7" w:rsidRPr="0035110C" w:rsidRDefault="00E61AC7" w:rsidP="00E242FA">
            <w:pPr>
              <w:jc w:val="both"/>
              <w:cnfStyle w:val="000000000000" w:firstRow="0" w:lastRow="0" w:firstColumn="0" w:lastColumn="0" w:oddVBand="0" w:evenVBand="0" w:oddHBand="0" w:evenHBand="0" w:firstRowFirstColumn="0" w:firstRowLastColumn="0" w:lastRowFirstColumn="0" w:lastRowLastColumn="0"/>
              <w:rPr>
                <w:b/>
                <w:bCs/>
                <w:color w:val="231F20"/>
                <w:spacing w:val="-7"/>
                <w:w w:val="110"/>
              </w:rPr>
            </w:pPr>
            <w:r w:rsidRPr="003B79CC">
              <w:rPr>
                <w:i/>
                <w:iCs/>
                <w:color w:val="231F20"/>
                <w:spacing w:val="-7"/>
                <w:w w:val="110"/>
              </w:rPr>
              <w:t>All those who have been baptised with water in the name of the Trinity, irrespective of denomination, are joined together in Christ. As sisters and brothers, therefore, it is wholly right that they listen to the word of God and pray together whenever the school gathers for prayer and liturgy.</w:t>
            </w:r>
            <w:r>
              <w:rPr>
                <w:color w:val="231F20"/>
                <w:spacing w:val="-7"/>
                <w:w w:val="110"/>
              </w:rPr>
              <w:t xml:space="preserve"> (PLD 22)</w:t>
            </w:r>
          </w:p>
        </w:tc>
        <w:tc>
          <w:tcPr>
            <w:tcW w:w="3468" w:type="dxa"/>
          </w:tcPr>
          <w:p w14:paraId="3C2C28B9" w14:textId="77777777" w:rsidR="00E61AC7" w:rsidRDefault="00E61AC7" w:rsidP="00E242FA">
            <w:p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p>
          <w:p w14:paraId="13DCB7AC" w14:textId="77777777" w:rsidR="00E61AC7" w:rsidRDefault="00E61AC7" w:rsidP="00E242FA">
            <w:p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p>
          <w:p w14:paraId="60E149BF" w14:textId="434ACC0C" w:rsidR="00E61AC7" w:rsidRPr="00DF72E3" w:rsidRDefault="00E61AC7" w:rsidP="00E242FA">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 xml:space="preserve">E.g. </w:t>
            </w:r>
            <w:r w:rsidRPr="00DF72E3">
              <w:rPr>
                <w:color w:val="231F20"/>
                <w:spacing w:val="-7"/>
                <w:w w:val="110"/>
              </w:rPr>
              <w:t xml:space="preserve">Sign of the </w:t>
            </w:r>
            <w:r>
              <w:rPr>
                <w:color w:val="231F20"/>
                <w:spacing w:val="-7"/>
                <w:w w:val="110"/>
              </w:rPr>
              <w:t>C</w:t>
            </w:r>
            <w:r w:rsidRPr="00DF72E3">
              <w:rPr>
                <w:color w:val="231F20"/>
                <w:spacing w:val="-7"/>
                <w:w w:val="110"/>
              </w:rPr>
              <w:t>ross</w:t>
            </w:r>
            <w:r>
              <w:rPr>
                <w:color w:val="231F20"/>
                <w:spacing w:val="-7"/>
                <w:w w:val="110"/>
              </w:rPr>
              <w:t>; Glory Be</w:t>
            </w:r>
          </w:p>
        </w:tc>
      </w:tr>
      <w:tr w:rsidR="00E61AC7" w14:paraId="6FD49BDB" w14:textId="77777777" w:rsidTr="00002AE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561FBC0F" w14:textId="7EA19A71" w:rsidR="00E61AC7" w:rsidRPr="00002AE4" w:rsidRDefault="00002AE4" w:rsidP="00002AE4">
            <w:pPr>
              <w:jc w:val="center"/>
              <w:rPr>
                <w:rFonts w:ascii="Aptos" w:hAnsi="Aptos"/>
              </w:rPr>
            </w:pPr>
            <w:r>
              <w:rPr>
                <w:rFonts w:ascii="Aptos" w:hAnsi="Aptos"/>
              </w:rPr>
              <w:t>2</w:t>
            </w:r>
          </w:p>
        </w:tc>
        <w:tc>
          <w:tcPr>
            <w:tcW w:w="5458" w:type="dxa"/>
          </w:tcPr>
          <w:p w14:paraId="51221BFF" w14:textId="1EAFB782" w:rsidR="00E61AC7" w:rsidRDefault="00E61AC7" w:rsidP="00E242FA">
            <w:pPr>
              <w:cnfStyle w:val="000000000000" w:firstRow="0" w:lastRow="0" w:firstColumn="0" w:lastColumn="0" w:oddVBand="0" w:evenVBand="0" w:oddHBand="0" w:evenHBand="0" w:firstRowFirstColumn="0" w:firstRowLastColumn="0" w:lastRowFirstColumn="0" w:lastRowLastColumn="0"/>
              <w:rPr>
                <w:rFonts w:ascii="Aptos" w:hAnsi="Aptos"/>
              </w:rPr>
            </w:pPr>
            <w:r w:rsidRPr="00D94A1C">
              <w:rPr>
                <w:rFonts w:ascii="Aptos" w:hAnsi="Aptos"/>
              </w:rPr>
              <w:t xml:space="preserve">Across a pupil’s schooling, they should be invited to engage in a variety of different ways of praying. </w:t>
            </w:r>
          </w:p>
          <w:p w14:paraId="65450127" w14:textId="19118B85" w:rsidR="00E61AC7" w:rsidRPr="00D94A1C" w:rsidRDefault="00E61AC7" w:rsidP="00E242FA">
            <w:pPr>
              <w:cnfStyle w:val="000000000000" w:firstRow="0" w:lastRow="0" w:firstColumn="0" w:lastColumn="0" w:oddVBand="0" w:evenVBand="0" w:oddHBand="0" w:evenHBand="0" w:firstRowFirstColumn="0" w:firstRowLastColumn="0" w:lastRowFirstColumn="0" w:lastRowLastColumn="0"/>
              <w:rPr>
                <w:rFonts w:ascii="Aptos" w:hAnsi="Aptos"/>
                <w:b/>
                <w:bCs/>
              </w:rPr>
            </w:pPr>
            <w:r w:rsidRPr="00D94A1C">
              <w:rPr>
                <w:rFonts w:ascii="Aptos" w:hAnsi="Aptos"/>
              </w:rPr>
              <w:t>These should be carefully chosen to reflect the season in the liturgical year</w:t>
            </w:r>
          </w:p>
        </w:tc>
        <w:tc>
          <w:tcPr>
            <w:tcW w:w="3468" w:type="dxa"/>
          </w:tcPr>
          <w:p w14:paraId="7F0D2131" w14:textId="77777777" w:rsidR="00E61AC7" w:rsidRDefault="00E61AC7" w:rsidP="00E242FA">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Praying the Rosary in October and May</w:t>
            </w:r>
          </w:p>
          <w:p w14:paraId="6E355A9A" w14:textId="77777777" w:rsidR="00E61AC7" w:rsidRDefault="00E61AC7" w:rsidP="00E242FA">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Remembering the souls of the faithful departed in November</w:t>
            </w:r>
          </w:p>
          <w:p w14:paraId="2B878615" w14:textId="1F1361B9" w:rsidR="00E61AC7" w:rsidRDefault="00E61AC7" w:rsidP="00E242FA">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Examination of conscience in Lent</w:t>
            </w:r>
          </w:p>
          <w:p w14:paraId="17FD2D55" w14:textId="77777777" w:rsidR="00E61AC7" w:rsidRDefault="00E61AC7" w:rsidP="00E242FA">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Praying the Stations of the Cross (Via Crucis) in Holy Week</w:t>
            </w:r>
          </w:p>
          <w:p w14:paraId="234A2E08" w14:textId="3BF261D5" w:rsidR="00E61AC7" w:rsidRPr="00D94A1C" w:rsidRDefault="00E61AC7" w:rsidP="00E242FA">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Use of a pupil prayer book (PLD p47)</w:t>
            </w:r>
          </w:p>
        </w:tc>
      </w:tr>
      <w:tr w:rsidR="00E61AC7" w14:paraId="61F3B354" w14:textId="77777777" w:rsidTr="00002AE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75E36420" w14:textId="18AEDA70" w:rsidR="00E61AC7" w:rsidRPr="00002AE4" w:rsidRDefault="00002AE4" w:rsidP="00002AE4">
            <w:pPr>
              <w:jc w:val="center"/>
              <w:rPr>
                <w:rFonts w:ascii="Aptos" w:hAnsi="Aptos"/>
              </w:rPr>
            </w:pPr>
            <w:r>
              <w:rPr>
                <w:rFonts w:ascii="Aptos" w:hAnsi="Aptos"/>
              </w:rPr>
              <w:t>3</w:t>
            </w:r>
          </w:p>
        </w:tc>
        <w:tc>
          <w:tcPr>
            <w:tcW w:w="5458" w:type="dxa"/>
          </w:tcPr>
          <w:p w14:paraId="779D4CD5" w14:textId="38C4EDCB" w:rsidR="00E61AC7" w:rsidRPr="004F6C21" w:rsidRDefault="00E61AC7" w:rsidP="00E242FA">
            <w:pPr>
              <w:cnfStyle w:val="000000000000" w:firstRow="0" w:lastRow="0" w:firstColumn="0" w:lastColumn="0" w:oddVBand="0" w:evenVBand="0" w:oddHBand="0" w:evenHBand="0" w:firstRowFirstColumn="0" w:firstRowLastColumn="0" w:lastRowFirstColumn="0" w:lastRowLastColumn="0"/>
              <w:rPr>
                <w:rFonts w:ascii="Aptos" w:hAnsi="Aptos"/>
                <w:b/>
                <w:bCs/>
              </w:rPr>
            </w:pPr>
            <w:r>
              <w:rPr>
                <w:rFonts w:ascii="Aptos" w:hAnsi="Aptos"/>
              </w:rPr>
              <w:t>It is important to d</w:t>
            </w:r>
            <w:r w:rsidRPr="004F6C21">
              <w:rPr>
                <w:rFonts w:ascii="Aptos" w:hAnsi="Aptos"/>
              </w:rPr>
              <w:t>istinguish between context</w:t>
            </w:r>
            <w:r>
              <w:rPr>
                <w:rFonts w:ascii="Aptos" w:hAnsi="Aptos"/>
              </w:rPr>
              <w:t xml:space="preserve">s e.g. learning about prayer in </w:t>
            </w:r>
            <w:r w:rsidRPr="004F6C21">
              <w:rPr>
                <w:rFonts w:ascii="Aptos" w:hAnsi="Aptos"/>
              </w:rPr>
              <w:t>RE</w:t>
            </w:r>
            <w:r>
              <w:rPr>
                <w:rFonts w:ascii="Aptos" w:hAnsi="Aptos"/>
              </w:rPr>
              <w:t xml:space="preserve">, and being invited to pray; otherwise, it </w:t>
            </w:r>
            <w:r w:rsidRPr="004F6C21">
              <w:rPr>
                <w:rFonts w:ascii="Aptos" w:hAnsi="Aptos"/>
              </w:rPr>
              <w:t>could be ambiguous.</w:t>
            </w:r>
            <w:r>
              <w:rPr>
                <w:rFonts w:ascii="Aptos" w:hAnsi="Aptos"/>
              </w:rPr>
              <w:t xml:space="preserve"> If learning leads to prayer, there </w:t>
            </w:r>
            <w:r w:rsidRPr="004F6C21">
              <w:rPr>
                <w:rFonts w:ascii="Aptos" w:hAnsi="Aptos"/>
              </w:rPr>
              <w:t>need</w:t>
            </w:r>
            <w:r>
              <w:rPr>
                <w:rFonts w:ascii="Aptos" w:hAnsi="Aptos"/>
              </w:rPr>
              <w:t>s</w:t>
            </w:r>
            <w:r w:rsidRPr="004F6C21">
              <w:rPr>
                <w:rFonts w:ascii="Aptos" w:hAnsi="Aptos"/>
              </w:rPr>
              <w:t xml:space="preserve"> to</w:t>
            </w:r>
            <w:r>
              <w:rPr>
                <w:rFonts w:ascii="Aptos" w:hAnsi="Aptos"/>
              </w:rPr>
              <w:t xml:space="preserve"> be a clear and specific</w:t>
            </w:r>
            <w:r w:rsidRPr="004F6C21">
              <w:rPr>
                <w:rFonts w:ascii="Aptos" w:hAnsi="Aptos"/>
              </w:rPr>
              <w:t xml:space="preserve"> move to a time of prayer</w:t>
            </w:r>
          </w:p>
        </w:tc>
        <w:tc>
          <w:tcPr>
            <w:tcW w:w="3468" w:type="dxa"/>
          </w:tcPr>
          <w:p w14:paraId="68997393" w14:textId="472C8F09" w:rsidR="00E61AC7" w:rsidRDefault="00E61AC7" w:rsidP="00E242FA">
            <w:p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 xml:space="preserve">E.g. </w:t>
            </w:r>
            <w:r w:rsidRPr="004F6C21">
              <w:rPr>
                <w:color w:val="231F20"/>
                <w:spacing w:val="-7"/>
                <w:w w:val="110"/>
              </w:rPr>
              <w:t>‘those who are able to/want to pray</w:t>
            </w:r>
            <w:r>
              <w:rPr>
                <w:color w:val="231F20"/>
                <w:spacing w:val="-7"/>
                <w:w w:val="110"/>
              </w:rPr>
              <w:t xml:space="preserve">, </w:t>
            </w:r>
            <w:r w:rsidRPr="004F6C21">
              <w:rPr>
                <w:color w:val="231F20"/>
                <w:spacing w:val="-7"/>
                <w:w w:val="110"/>
              </w:rPr>
              <w:t>let us now have a moment</w:t>
            </w:r>
            <w:r>
              <w:rPr>
                <w:color w:val="231F20"/>
                <w:spacing w:val="-7"/>
                <w:w w:val="110"/>
              </w:rPr>
              <w:t xml:space="preserve"> to ……’ </w:t>
            </w:r>
          </w:p>
        </w:tc>
      </w:tr>
      <w:tr w:rsidR="00E61AC7" w14:paraId="3A7B23A7" w14:textId="77777777" w:rsidTr="00002AE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72412276" w14:textId="06FEB80F" w:rsidR="00E61AC7" w:rsidRPr="00002AE4" w:rsidRDefault="00002AE4" w:rsidP="00002AE4">
            <w:pPr>
              <w:jc w:val="center"/>
              <w:rPr>
                <w:color w:val="231F20"/>
                <w:spacing w:val="-7"/>
                <w:w w:val="110"/>
              </w:rPr>
            </w:pPr>
            <w:r>
              <w:rPr>
                <w:color w:val="231F20"/>
                <w:spacing w:val="-7"/>
                <w:w w:val="110"/>
              </w:rPr>
              <w:t>4</w:t>
            </w:r>
          </w:p>
        </w:tc>
        <w:tc>
          <w:tcPr>
            <w:tcW w:w="5458" w:type="dxa"/>
          </w:tcPr>
          <w:p w14:paraId="424A4190" w14:textId="37347389" w:rsidR="00E61AC7" w:rsidRPr="003B79CC" w:rsidRDefault="00E61AC7" w:rsidP="00E242FA">
            <w:pPr>
              <w:jc w:val="both"/>
              <w:cnfStyle w:val="000000000000" w:firstRow="0" w:lastRow="0" w:firstColumn="0" w:lastColumn="0" w:oddVBand="0" w:evenVBand="0" w:oddHBand="0" w:evenHBand="0" w:firstRowFirstColumn="0" w:firstRowLastColumn="0" w:lastRowFirstColumn="0" w:lastRowLastColumn="0"/>
              <w:rPr>
                <w:b/>
                <w:bCs/>
                <w:i/>
                <w:iCs/>
                <w:color w:val="231F20"/>
                <w:spacing w:val="-7"/>
                <w:w w:val="110"/>
              </w:rPr>
            </w:pPr>
            <w:r w:rsidRPr="003B79CC">
              <w:rPr>
                <w:i/>
                <w:iCs/>
                <w:color w:val="231F20"/>
                <w:spacing w:val="-7"/>
                <w:w w:val="110"/>
              </w:rPr>
              <w:t>Prayer in schools:</w:t>
            </w:r>
          </w:p>
          <w:p w14:paraId="62411CC0" w14:textId="61BD9D59" w:rsidR="00E61AC7" w:rsidRPr="003B79CC" w:rsidRDefault="00E61AC7" w:rsidP="00E242FA">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b/>
                <w:bCs/>
                <w:i/>
                <w:iCs/>
                <w:color w:val="231F20"/>
                <w:spacing w:val="-7"/>
                <w:w w:val="110"/>
              </w:rPr>
            </w:pPr>
            <w:r w:rsidRPr="003B79CC">
              <w:rPr>
                <w:i/>
                <w:iCs/>
                <w:color w:val="231F20"/>
                <w:spacing w:val="-7"/>
                <w:w w:val="110"/>
              </w:rPr>
              <w:t>Simple structure</w:t>
            </w:r>
          </w:p>
          <w:p w14:paraId="1BDA2441" w14:textId="77777777" w:rsidR="00E61AC7" w:rsidRPr="003B79CC" w:rsidRDefault="00E61AC7" w:rsidP="00E242FA">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b/>
                <w:bCs/>
                <w:i/>
                <w:iCs/>
                <w:color w:val="231F20"/>
                <w:spacing w:val="-7"/>
                <w:w w:val="110"/>
              </w:rPr>
            </w:pPr>
            <w:r w:rsidRPr="003B79CC">
              <w:rPr>
                <w:i/>
                <w:iCs/>
                <w:color w:val="231F20"/>
                <w:spacing w:val="-7"/>
                <w:w w:val="110"/>
              </w:rPr>
              <w:t>One or two elements</w:t>
            </w:r>
          </w:p>
          <w:p w14:paraId="35CC6526" w14:textId="77777777" w:rsidR="00E61AC7" w:rsidRPr="003B79CC" w:rsidRDefault="00E61AC7" w:rsidP="00E242FA">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i/>
                <w:iCs/>
                <w:color w:val="231F20"/>
                <w:spacing w:val="-7"/>
                <w:w w:val="110"/>
              </w:rPr>
            </w:pPr>
            <w:r w:rsidRPr="003B79CC">
              <w:rPr>
                <w:i/>
                <w:iCs/>
                <w:color w:val="231F20"/>
                <w:spacing w:val="-7"/>
                <w:w w:val="110"/>
              </w:rPr>
              <w:t xml:space="preserve">Balance of familiarity and creativity </w:t>
            </w:r>
          </w:p>
          <w:p w14:paraId="60472028" w14:textId="0FD8F682" w:rsidR="00E61AC7" w:rsidRPr="003B79CC" w:rsidRDefault="00E61AC7" w:rsidP="003B79CC">
            <w:pPr>
              <w:jc w:val="both"/>
              <w:cnfStyle w:val="000000000000" w:firstRow="0" w:lastRow="0" w:firstColumn="0" w:lastColumn="0" w:oddVBand="0" w:evenVBand="0" w:oddHBand="0" w:evenHBand="0" w:firstRowFirstColumn="0" w:firstRowLastColumn="0" w:lastRowFirstColumn="0" w:lastRowLastColumn="0"/>
              <w:rPr>
                <w:b/>
                <w:bCs/>
                <w:color w:val="231F20"/>
                <w:spacing w:val="-7"/>
                <w:w w:val="110"/>
              </w:rPr>
            </w:pPr>
            <w:r w:rsidRPr="003B79CC">
              <w:rPr>
                <w:color w:val="231F20"/>
                <w:spacing w:val="-7"/>
                <w:w w:val="110"/>
              </w:rPr>
              <w:t>(PLD p8)</w:t>
            </w:r>
          </w:p>
        </w:tc>
        <w:tc>
          <w:tcPr>
            <w:tcW w:w="3468" w:type="dxa"/>
          </w:tcPr>
          <w:p w14:paraId="64EF908D" w14:textId="77777777" w:rsidR="00E61AC7" w:rsidRDefault="00E61AC7" w:rsidP="00E242FA">
            <w:p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p>
          <w:p w14:paraId="67EB5BBC" w14:textId="77777777" w:rsidR="00E61AC7" w:rsidRDefault="00E61AC7" w:rsidP="00E242FA">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See row below</w:t>
            </w:r>
          </w:p>
          <w:p w14:paraId="56FBE037" w14:textId="77777777" w:rsidR="00E61AC7" w:rsidRDefault="00E61AC7" w:rsidP="00E242FA">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See row below</w:t>
            </w:r>
          </w:p>
          <w:p w14:paraId="23A98C61" w14:textId="79BB986F" w:rsidR="00E61AC7" w:rsidRPr="00D94A1C" w:rsidRDefault="00E61AC7" w:rsidP="00E242FA">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E.g. could include spontaneous intercessions then ‘</w:t>
            </w:r>
            <w:r w:rsidRPr="00D94A1C">
              <w:rPr>
                <w:i/>
                <w:iCs/>
                <w:color w:val="231F20"/>
                <w:spacing w:val="-7"/>
                <w:w w:val="110"/>
              </w:rPr>
              <w:t>Let us ask Mary, our Mother</w:t>
            </w:r>
            <w:r>
              <w:rPr>
                <w:i/>
                <w:iCs/>
                <w:color w:val="231F20"/>
                <w:spacing w:val="-7"/>
                <w:w w:val="110"/>
              </w:rPr>
              <w:t>,</w:t>
            </w:r>
            <w:r w:rsidRPr="00D94A1C">
              <w:rPr>
                <w:i/>
                <w:iCs/>
                <w:color w:val="231F20"/>
                <w:spacing w:val="-7"/>
                <w:w w:val="110"/>
              </w:rPr>
              <w:t xml:space="preserve"> to pray with us and for us as we say, Hail Mary…</w:t>
            </w:r>
            <w:r>
              <w:rPr>
                <w:color w:val="231F20"/>
                <w:spacing w:val="-7"/>
                <w:w w:val="110"/>
              </w:rPr>
              <w:t>’</w:t>
            </w:r>
          </w:p>
        </w:tc>
      </w:tr>
      <w:tr w:rsidR="00E61AC7" w14:paraId="5A1643A8" w14:textId="77777777" w:rsidTr="00002AE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00D83DCE" w14:textId="74E7C1DB" w:rsidR="00E61AC7" w:rsidRPr="00002AE4" w:rsidRDefault="00002AE4" w:rsidP="00002AE4">
            <w:pPr>
              <w:jc w:val="center"/>
              <w:rPr>
                <w:color w:val="231F20"/>
                <w:spacing w:val="-7"/>
                <w:w w:val="110"/>
              </w:rPr>
            </w:pPr>
            <w:r>
              <w:rPr>
                <w:color w:val="231F20"/>
                <w:spacing w:val="-7"/>
                <w:w w:val="110"/>
              </w:rPr>
              <w:t>5</w:t>
            </w:r>
          </w:p>
        </w:tc>
        <w:tc>
          <w:tcPr>
            <w:tcW w:w="5458" w:type="dxa"/>
          </w:tcPr>
          <w:p w14:paraId="1CEA084E" w14:textId="334F3605" w:rsidR="00E61AC7" w:rsidRPr="003B79CC" w:rsidRDefault="00E61AC7" w:rsidP="00E242FA">
            <w:pPr>
              <w:jc w:val="both"/>
              <w:cnfStyle w:val="000000000000" w:firstRow="0" w:lastRow="0" w:firstColumn="0" w:lastColumn="0" w:oddVBand="0" w:evenVBand="0" w:oddHBand="0" w:evenHBand="0" w:firstRowFirstColumn="0" w:firstRowLastColumn="0" w:lastRowFirstColumn="0" w:lastRowLastColumn="0"/>
              <w:rPr>
                <w:b/>
                <w:bCs/>
                <w:i/>
                <w:iCs/>
                <w:color w:val="231F20"/>
                <w:spacing w:val="-7"/>
                <w:w w:val="110"/>
              </w:rPr>
            </w:pPr>
            <w:r w:rsidRPr="003B79CC">
              <w:rPr>
                <w:i/>
                <w:iCs/>
                <w:color w:val="231F20"/>
                <w:spacing w:val="-7"/>
                <w:w w:val="110"/>
              </w:rPr>
              <w:t>Three basic models of prayer at start and end of day are:</w:t>
            </w:r>
          </w:p>
          <w:p w14:paraId="594D5481" w14:textId="5DDE3BF1" w:rsidR="00E61AC7" w:rsidRPr="003B79CC" w:rsidRDefault="00E61AC7" w:rsidP="00E242FA">
            <w:pPr>
              <w:pStyle w:val="ListParagraph"/>
              <w:numPr>
                <w:ilvl w:val="0"/>
                <w:numId w:val="6"/>
              </w:numPr>
              <w:ind w:left="360"/>
              <w:jc w:val="both"/>
              <w:cnfStyle w:val="000000000000" w:firstRow="0" w:lastRow="0" w:firstColumn="0" w:lastColumn="0" w:oddVBand="0" w:evenVBand="0" w:oddHBand="0" w:evenHBand="0" w:firstRowFirstColumn="0" w:firstRowLastColumn="0" w:lastRowFirstColumn="0" w:lastRowLastColumn="0"/>
              <w:rPr>
                <w:b/>
                <w:bCs/>
                <w:i/>
                <w:iCs/>
                <w:color w:val="231F20"/>
                <w:spacing w:val="-7"/>
                <w:w w:val="110"/>
              </w:rPr>
            </w:pPr>
            <w:r w:rsidRPr="003B79CC">
              <w:rPr>
                <w:i/>
                <w:iCs/>
                <w:color w:val="231F20"/>
                <w:spacing w:val="-7"/>
                <w:w w:val="110"/>
              </w:rPr>
              <w:t xml:space="preserve">A single prayer </w:t>
            </w:r>
          </w:p>
          <w:p w14:paraId="0DCC9293" w14:textId="77777777" w:rsidR="00E61AC7" w:rsidRPr="003B79CC" w:rsidRDefault="00E61AC7" w:rsidP="00E242FA">
            <w:pPr>
              <w:jc w:val="both"/>
              <w:cnfStyle w:val="000000000000" w:firstRow="0" w:lastRow="0" w:firstColumn="0" w:lastColumn="0" w:oddVBand="0" w:evenVBand="0" w:oddHBand="0" w:evenHBand="0" w:firstRowFirstColumn="0" w:firstRowLastColumn="0" w:lastRowFirstColumn="0" w:lastRowLastColumn="0"/>
              <w:rPr>
                <w:b/>
                <w:bCs/>
                <w:i/>
                <w:iCs/>
                <w:color w:val="231F20"/>
                <w:spacing w:val="-7"/>
                <w:w w:val="110"/>
              </w:rPr>
            </w:pPr>
          </w:p>
          <w:p w14:paraId="06AFAD3D" w14:textId="18851A5F" w:rsidR="00E61AC7" w:rsidRPr="003B79CC" w:rsidRDefault="00E61AC7" w:rsidP="00E242FA">
            <w:pPr>
              <w:pStyle w:val="ListParagraph"/>
              <w:numPr>
                <w:ilvl w:val="0"/>
                <w:numId w:val="6"/>
              </w:numPr>
              <w:ind w:left="360"/>
              <w:jc w:val="both"/>
              <w:cnfStyle w:val="000000000000" w:firstRow="0" w:lastRow="0" w:firstColumn="0" w:lastColumn="0" w:oddVBand="0" w:evenVBand="0" w:oddHBand="0" w:evenHBand="0" w:firstRowFirstColumn="0" w:firstRowLastColumn="0" w:lastRowFirstColumn="0" w:lastRowLastColumn="0"/>
              <w:rPr>
                <w:b/>
                <w:bCs/>
                <w:i/>
                <w:iCs/>
                <w:color w:val="231F20"/>
                <w:spacing w:val="-7"/>
                <w:w w:val="110"/>
              </w:rPr>
            </w:pPr>
            <w:r w:rsidRPr="003B79CC">
              <w:rPr>
                <w:i/>
                <w:iCs/>
                <w:color w:val="231F20"/>
                <w:spacing w:val="-7"/>
                <w:w w:val="110"/>
              </w:rPr>
              <w:t>One or two elements</w:t>
            </w:r>
          </w:p>
          <w:p w14:paraId="1820D612" w14:textId="77777777" w:rsidR="00E61AC7" w:rsidRPr="003B79CC" w:rsidRDefault="00E61AC7" w:rsidP="00E242FA">
            <w:pPr>
              <w:jc w:val="both"/>
              <w:cnfStyle w:val="000000000000" w:firstRow="0" w:lastRow="0" w:firstColumn="0" w:lastColumn="0" w:oddVBand="0" w:evenVBand="0" w:oddHBand="0" w:evenHBand="0" w:firstRowFirstColumn="0" w:firstRowLastColumn="0" w:lastRowFirstColumn="0" w:lastRowLastColumn="0"/>
              <w:rPr>
                <w:b/>
                <w:bCs/>
                <w:i/>
                <w:iCs/>
                <w:color w:val="231F20"/>
                <w:spacing w:val="-7"/>
                <w:w w:val="110"/>
              </w:rPr>
            </w:pPr>
          </w:p>
          <w:p w14:paraId="4006A852" w14:textId="77777777" w:rsidR="00E61AC7" w:rsidRPr="003B79CC" w:rsidRDefault="00E61AC7" w:rsidP="00E242FA">
            <w:pPr>
              <w:pStyle w:val="ListParagraph"/>
              <w:numPr>
                <w:ilvl w:val="0"/>
                <w:numId w:val="6"/>
              </w:numPr>
              <w:ind w:left="360"/>
              <w:jc w:val="both"/>
              <w:cnfStyle w:val="000000000000" w:firstRow="0" w:lastRow="0" w:firstColumn="0" w:lastColumn="0" w:oddVBand="0" w:evenVBand="0" w:oddHBand="0" w:evenHBand="0" w:firstRowFirstColumn="0" w:firstRowLastColumn="0" w:lastRowFirstColumn="0" w:lastRowLastColumn="0"/>
              <w:rPr>
                <w:i/>
                <w:iCs/>
                <w:color w:val="231F20"/>
                <w:spacing w:val="-7"/>
                <w:w w:val="110"/>
              </w:rPr>
            </w:pPr>
            <w:r w:rsidRPr="003B79CC">
              <w:rPr>
                <w:i/>
                <w:iCs/>
                <w:color w:val="231F20"/>
                <w:spacing w:val="-7"/>
                <w:w w:val="110"/>
              </w:rPr>
              <w:t xml:space="preserve">A time of prayer with spontaneous elements </w:t>
            </w:r>
          </w:p>
          <w:p w14:paraId="20AD56C6" w14:textId="11F4028A" w:rsidR="00E61AC7" w:rsidRDefault="00E61AC7" w:rsidP="00E242FA">
            <w:pPr>
              <w:jc w:val="both"/>
              <w:cnfStyle w:val="000000000000" w:firstRow="0" w:lastRow="0" w:firstColumn="0" w:lastColumn="0" w:oddVBand="0" w:evenVBand="0" w:oddHBand="0" w:evenHBand="0" w:firstRowFirstColumn="0" w:firstRowLastColumn="0" w:lastRowFirstColumn="0" w:lastRowLastColumn="0"/>
              <w:rPr>
                <w:b/>
                <w:bCs/>
                <w:color w:val="231F20"/>
                <w:spacing w:val="-7"/>
                <w:w w:val="110"/>
              </w:rPr>
            </w:pPr>
            <w:r>
              <w:rPr>
                <w:color w:val="231F20"/>
                <w:spacing w:val="-7"/>
                <w:w w:val="110"/>
              </w:rPr>
              <w:t>(PLD p45)</w:t>
            </w:r>
          </w:p>
          <w:p w14:paraId="7DB573CA" w14:textId="64454347" w:rsidR="00E61AC7" w:rsidRPr="00FD4B35" w:rsidRDefault="00E61AC7" w:rsidP="00E242FA">
            <w:pPr>
              <w:jc w:val="both"/>
              <w:cnfStyle w:val="000000000000" w:firstRow="0" w:lastRow="0" w:firstColumn="0" w:lastColumn="0" w:oddVBand="0" w:evenVBand="0" w:oddHBand="0" w:evenHBand="0" w:firstRowFirstColumn="0" w:firstRowLastColumn="0" w:lastRowFirstColumn="0" w:lastRowLastColumn="0"/>
              <w:rPr>
                <w:b/>
                <w:bCs/>
                <w:color w:val="231F20"/>
                <w:spacing w:val="-7"/>
                <w:w w:val="110"/>
              </w:rPr>
            </w:pPr>
            <w:r w:rsidRPr="00FD4B35">
              <w:rPr>
                <w:color w:val="231F20"/>
                <w:spacing w:val="-7"/>
                <w:w w:val="110"/>
              </w:rPr>
              <w:t xml:space="preserve">See </w:t>
            </w:r>
            <w:r>
              <w:rPr>
                <w:color w:val="231F20"/>
                <w:spacing w:val="-7"/>
                <w:w w:val="110"/>
              </w:rPr>
              <w:t xml:space="preserve">PLD </w:t>
            </w:r>
            <w:r w:rsidRPr="00FD4B35">
              <w:rPr>
                <w:color w:val="231F20"/>
                <w:spacing w:val="-7"/>
                <w:w w:val="110"/>
              </w:rPr>
              <w:t>p31 ‘</w:t>
            </w:r>
            <w:r w:rsidRPr="00A6418D">
              <w:rPr>
                <w:i/>
                <w:iCs/>
                <w:color w:val="231F20"/>
                <w:spacing w:val="-7"/>
                <w:w w:val="110"/>
              </w:rPr>
              <w:t>Day’</w:t>
            </w:r>
            <w:r w:rsidRPr="00FD4B35">
              <w:rPr>
                <w:color w:val="231F20"/>
                <w:spacing w:val="-7"/>
                <w:w w:val="110"/>
              </w:rPr>
              <w:t xml:space="preserve"> for further guidance</w:t>
            </w:r>
          </w:p>
        </w:tc>
        <w:tc>
          <w:tcPr>
            <w:tcW w:w="3468" w:type="dxa"/>
          </w:tcPr>
          <w:p w14:paraId="79B3C067" w14:textId="77777777" w:rsidR="00E61AC7" w:rsidRDefault="00E61AC7" w:rsidP="00E242FA">
            <w:p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p>
          <w:p w14:paraId="2D7353ED" w14:textId="77777777" w:rsidR="00E61AC7" w:rsidRDefault="00E61AC7" w:rsidP="00E242FA">
            <w:p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p>
          <w:p w14:paraId="0BA79664" w14:textId="735F4C69" w:rsidR="00E61AC7" w:rsidRDefault="00E61AC7" w:rsidP="00E242FA">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 xml:space="preserve">Morning Offering/Daily Examen/prayer of St John Henry Newman etc. Pupils could share their research about the life of a saint, then the class could pray the prayer of that saint or ask for their intercession. </w:t>
            </w:r>
          </w:p>
          <w:p w14:paraId="419942B3" w14:textId="77777777" w:rsidR="00E61AC7" w:rsidRPr="0035110C" w:rsidRDefault="00E61AC7" w:rsidP="00E242FA">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lastRenderedPageBreak/>
              <w:t xml:space="preserve">Short reading or psalm verse with prayer for others and a concluding prayer (see Divine Office PLD p43). </w:t>
            </w:r>
            <w:r>
              <w:t xml:space="preserve"> </w:t>
            </w:r>
          </w:p>
          <w:p w14:paraId="3527FCB4" w14:textId="21868B43" w:rsidR="00E61AC7" w:rsidRPr="00DC0EB9" w:rsidRDefault="00E61AC7" w:rsidP="00E242FA">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Improvised intercessions or prayers. This would need carefully facilitating and probably a time of silence inviting the class to call to mind their own personal intentions</w:t>
            </w:r>
          </w:p>
        </w:tc>
      </w:tr>
      <w:tr w:rsidR="00E61AC7" w14:paraId="16F0E523" w14:textId="77777777" w:rsidTr="00002AE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797C784B" w14:textId="7A04E76A" w:rsidR="00E61AC7" w:rsidRPr="00002AE4" w:rsidRDefault="00002AE4" w:rsidP="00002AE4">
            <w:pPr>
              <w:jc w:val="center"/>
              <w:rPr>
                <w:color w:val="231F20"/>
                <w:spacing w:val="-7"/>
                <w:w w:val="110"/>
              </w:rPr>
            </w:pPr>
            <w:r>
              <w:rPr>
                <w:color w:val="231F20"/>
                <w:spacing w:val="-7"/>
                <w:w w:val="110"/>
              </w:rPr>
              <w:lastRenderedPageBreak/>
              <w:t>6</w:t>
            </w:r>
          </w:p>
        </w:tc>
        <w:tc>
          <w:tcPr>
            <w:tcW w:w="5458" w:type="dxa"/>
          </w:tcPr>
          <w:p w14:paraId="232E5BB3" w14:textId="13CB4E03" w:rsidR="00E61AC7" w:rsidRPr="00FD4B35" w:rsidRDefault="00E61AC7" w:rsidP="00E242FA">
            <w:pPr>
              <w:jc w:val="both"/>
              <w:cnfStyle w:val="000000000000" w:firstRow="0" w:lastRow="0" w:firstColumn="0" w:lastColumn="0" w:oddVBand="0" w:evenVBand="0" w:oddHBand="0" w:evenHBand="0" w:firstRowFirstColumn="0" w:firstRowLastColumn="0" w:lastRowFirstColumn="0" w:lastRowLastColumn="0"/>
              <w:rPr>
                <w:b/>
                <w:bCs/>
                <w:color w:val="231F20"/>
                <w:spacing w:val="-7"/>
                <w:w w:val="110"/>
              </w:rPr>
            </w:pPr>
            <w:r>
              <w:rPr>
                <w:color w:val="231F20"/>
                <w:spacing w:val="-7"/>
                <w:w w:val="110"/>
              </w:rPr>
              <w:t xml:space="preserve">Grace before and after meals </w:t>
            </w:r>
          </w:p>
        </w:tc>
        <w:tc>
          <w:tcPr>
            <w:tcW w:w="3468" w:type="dxa"/>
          </w:tcPr>
          <w:p w14:paraId="4480A96F" w14:textId="10BD1AF0" w:rsidR="00E61AC7" w:rsidRPr="00FD4B35" w:rsidRDefault="00E61AC7" w:rsidP="00E242FA">
            <w:p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See PLD p73</w:t>
            </w:r>
          </w:p>
        </w:tc>
      </w:tr>
      <w:tr w:rsidR="00E61AC7" w14:paraId="35350C2B" w14:textId="77777777" w:rsidTr="00002AE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4C2ACDEF" w14:textId="292ECD43" w:rsidR="00E61AC7" w:rsidRPr="00002AE4" w:rsidRDefault="00002AE4" w:rsidP="00002AE4">
            <w:pPr>
              <w:jc w:val="center"/>
              <w:rPr>
                <w:color w:val="231F20"/>
                <w:spacing w:val="-7"/>
                <w:w w:val="110"/>
              </w:rPr>
            </w:pPr>
            <w:r>
              <w:rPr>
                <w:color w:val="231F20"/>
                <w:spacing w:val="-7"/>
                <w:w w:val="110"/>
              </w:rPr>
              <w:t>7</w:t>
            </w:r>
          </w:p>
        </w:tc>
        <w:tc>
          <w:tcPr>
            <w:tcW w:w="5458" w:type="dxa"/>
          </w:tcPr>
          <w:p w14:paraId="32933314" w14:textId="3274F6BF" w:rsidR="00E61AC7" w:rsidRPr="00FD4B35" w:rsidRDefault="00E61AC7" w:rsidP="00E242FA">
            <w:pPr>
              <w:jc w:val="both"/>
              <w:cnfStyle w:val="000000000000" w:firstRow="0" w:lastRow="0" w:firstColumn="0" w:lastColumn="0" w:oddVBand="0" w:evenVBand="0" w:oddHBand="0" w:evenHBand="0" w:firstRowFirstColumn="0" w:firstRowLastColumn="0" w:lastRowFirstColumn="0" w:lastRowLastColumn="0"/>
              <w:rPr>
                <w:b/>
                <w:bCs/>
                <w:color w:val="231F20"/>
                <w:spacing w:val="-7"/>
                <w:w w:val="110"/>
              </w:rPr>
            </w:pPr>
            <w:r>
              <w:rPr>
                <w:color w:val="231F20"/>
                <w:spacing w:val="-7"/>
                <w:w w:val="110"/>
              </w:rPr>
              <w:t xml:space="preserve">Angelus: </w:t>
            </w:r>
            <w:r w:rsidRPr="00D94A1C">
              <w:rPr>
                <w:color w:val="231F20"/>
                <w:spacing w:val="-7"/>
                <w:w w:val="110"/>
              </w:rPr>
              <w:t>It is traditional within the Diocese that the Angelus is prayed at lunchtime (or some other form of grace before meals). It is the Bishop’s expectation that primary schools still pray the Angelus</w:t>
            </w:r>
          </w:p>
        </w:tc>
        <w:tc>
          <w:tcPr>
            <w:tcW w:w="3468" w:type="dxa"/>
          </w:tcPr>
          <w:p w14:paraId="541B450E" w14:textId="75E7C52D" w:rsidR="00E61AC7" w:rsidRPr="00FD4B35" w:rsidRDefault="00E61AC7" w:rsidP="00E242FA">
            <w:pPr>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See PLD p77</w:t>
            </w:r>
          </w:p>
        </w:tc>
      </w:tr>
      <w:tr w:rsidR="00E61AC7" w14:paraId="0E68ED89" w14:textId="77777777" w:rsidTr="00002AE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4A3E094B" w14:textId="038551A5" w:rsidR="00E61AC7" w:rsidRPr="00002AE4" w:rsidRDefault="00002AE4" w:rsidP="00002AE4">
            <w:pPr>
              <w:jc w:val="center"/>
              <w:rPr>
                <w:rFonts w:ascii="Aptos" w:hAnsi="Aptos"/>
              </w:rPr>
            </w:pPr>
            <w:r>
              <w:rPr>
                <w:rFonts w:ascii="Aptos" w:hAnsi="Aptos"/>
              </w:rPr>
              <w:t>8</w:t>
            </w:r>
          </w:p>
        </w:tc>
        <w:tc>
          <w:tcPr>
            <w:tcW w:w="5458" w:type="dxa"/>
          </w:tcPr>
          <w:p w14:paraId="5DB7E020" w14:textId="4EFFE697" w:rsidR="00E61AC7" w:rsidRDefault="00E61AC7" w:rsidP="00E242FA">
            <w:pPr>
              <w:jc w:val="both"/>
              <w:cnfStyle w:val="000000000000" w:firstRow="0" w:lastRow="0" w:firstColumn="0" w:lastColumn="0" w:oddVBand="0" w:evenVBand="0" w:oddHBand="0" w:evenHBand="0" w:firstRowFirstColumn="0" w:firstRowLastColumn="0" w:lastRowFirstColumn="0" w:lastRowLastColumn="0"/>
              <w:rPr>
                <w:rFonts w:ascii="Aptos" w:hAnsi="Aptos"/>
              </w:rPr>
            </w:pPr>
            <w:r w:rsidRPr="003B79CC">
              <w:rPr>
                <w:rFonts w:ascii="Aptos" w:hAnsi="Aptos"/>
                <w:i/>
                <w:iCs/>
              </w:rPr>
              <w:t>Gradually develop the practice of silent prayer with pupils</w:t>
            </w:r>
            <w:r w:rsidRPr="00DF72E3">
              <w:rPr>
                <w:rFonts w:ascii="Aptos" w:hAnsi="Aptos"/>
              </w:rPr>
              <w:t>. (p46)</w:t>
            </w:r>
          </w:p>
          <w:p w14:paraId="4F209E8B" w14:textId="31371E6C" w:rsidR="00E61AC7" w:rsidRPr="00DF72E3" w:rsidRDefault="00E61AC7" w:rsidP="00E242FA">
            <w:pPr>
              <w:jc w:val="both"/>
              <w:cnfStyle w:val="000000000000" w:firstRow="0" w:lastRow="0" w:firstColumn="0" w:lastColumn="0" w:oddVBand="0" w:evenVBand="0" w:oddHBand="0" w:evenHBand="0" w:firstRowFirstColumn="0" w:firstRowLastColumn="0" w:lastRowFirstColumn="0" w:lastRowLastColumn="0"/>
              <w:rPr>
                <w:b/>
                <w:bCs/>
                <w:color w:val="231F20"/>
                <w:spacing w:val="-7"/>
                <w:w w:val="110"/>
              </w:rPr>
            </w:pPr>
          </w:p>
        </w:tc>
        <w:tc>
          <w:tcPr>
            <w:tcW w:w="3468" w:type="dxa"/>
          </w:tcPr>
          <w:p w14:paraId="2A96D60D" w14:textId="2498E5B2" w:rsidR="00E61AC7" w:rsidRDefault="00E61AC7" w:rsidP="00E242FA">
            <w:pPr>
              <w:cnfStyle w:val="000000000000" w:firstRow="0" w:lastRow="0" w:firstColumn="0" w:lastColumn="0" w:oddVBand="0" w:evenVBand="0" w:oddHBand="0" w:evenHBand="0" w:firstRowFirstColumn="0" w:firstRowLastColumn="0" w:lastRowFirstColumn="0" w:lastRowLastColumn="0"/>
            </w:pPr>
            <w:r>
              <w:t>This could be introducing, when appropriate, Catholic meditation, e.g. Lectio Divina or Visio Divina, or contemplation.</w:t>
            </w:r>
          </w:p>
          <w:p w14:paraId="779E68C4" w14:textId="77777777" w:rsidR="00E61AC7" w:rsidRDefault="00E61AC7" w:rsidP="00E242FA">
            <w:pPr>
              <w:cnfStyle w:val="000000000000" w:firstRow="0" w:lastRow="0" w:firstColumn="0" w:lastColumn="0" w:oddVBand="0" w:evenVBand="0" w:oddHBand="0" w:evenHBand="0" w:firstRowFirstColumn="0" w:firstRowLastColumn="0" w:lastRowFirstColumn="0" w:lastRowLastColumn="0"/>
            </w:pPr>
            <w:r>
              <w:t>Offer opportunities for silent prayer often as we need more opportunities to be silent and still in God’s holy presence. Also, it allows others to pray in their own way.</w:t>
            </w:r>
          </w:p>
          <w:p w14:paraId="316F1AEE" w14:textId="13262250" w:rsidR="00E61AC7" w:rsidRPr="00A6418D" w:rsidRDefault="00E61AC7" w:rsidP="00E242FA">
            <w:pPr>
              <w:pStyle w:val="ListParagraph"/>
              <w:ind w:left="0"/>
              <w:jc w:val="both"/>
              <w:cnfStyle w:val="000000000000" w:firstRow="0" w:lastRow="0" w:firstColumn="0" w:lastColumn="0" w:oddVBand="0" w:evenVBand="0" w:oddHBand="0" w:evenHBand="0" w:firstRowFirstColumn="0" w:firstRowLastColumn="0" w:lastRowFirstColumn="0" w:lastRowLastColumn="0"/>
              <w:rPr>
                <w:color w:val="231F20"/>
                <w:spacing w:val="-7"/>
                <w:w w:val="110"/>
              </w:rPr>
            </w:pPr>
            <w:r>
              <w:t>NB: there is a cultural barrier with silence. Staff will find this difficult, not just pupils.</w:t>
            </w:r>
          </w:p>
        </w:tc>
      </w:tr>
    </w:tbl>
    <w:p w14:paraId="5D440624" w14:textId="77777777" w:rsidR="007C7BB7" w:rsidRDefault="007C7BB7"/>
    <w:p w14:paraId="097BC197" w14:textId="77777777" w:rsidR="00E242FA" w:rsidRDefault="00E242FA"/>
    <w:p w14:paraId="466ED590" w14:textId="77777777" w:rsidR="00E242FA" w:rsidRDefault="00E242FA"/>
    <w:p w14:paraId="1F654EE0" w14:textId="77777777" w:rsidR="00E242FA" w:rsidRDefault="00E242FA"/>
    <w:p w14:paraId="7E6D9542" w14:textId="77777777" w:rsidR="00E242FA" w:rsidRDefault="00E242FA"/>
    <w:p w14:paraId="7E08A6B4" w14:textId="5393639C" w:rsidR="7CD381D9" w:rsidRDefault="7CD381D9" w:rsidP="7CD381D9"/>
    <w:p w14:paraId="0B925911" w14:textId="4B6FF2CA" w:rsidR="7CD381D9" w:rsidRDefault="7CD381D9" w:rsidP="7CD381D9"/>
    <w:p w14:paraId="576C7E10" w14:textId="10382C51" w:rsidR="7CD381D9" w:rsidRDefault="7CD381D9" w:rsidP="7CD381D9"/>
    <w:p w14:paraId="3F4BEC34" w14:textId="0CACB240" w:rsidR="7CD381D9" w:rsidRDefault="7CD381D9" w:rsidP="7CD381D9"/>
    <w:p w14:paraId="517EFAC3" w14:textId="47B64AED" w:rsidR="7CD381D9" w:rsidRDefault="7CD381D9" w:rsidP="7CD381D9"/>
    <w:p w14:paraId="75AC9C42" w14:textId="446FEB10" w:rsidR="7CD381D9" w:rsidRDefault="7CD381D9" w:rsidP="7CD381D9"/>
    <w:p w14:paraId="3262F4FE" w14:textId="1C53181C" w:rsidR="7CD381D9" w:rsidRDefault="7CD381D9" w:rsidP="7CD381D9"/>
    <w:p w14:paraId="57C449B5" w14:textId="1AC8D2C6" w:rsidR="7CD381D9" w:rsidRDefault="7CD381D9" w:rsidP="7CD381D9"/>
    <w:p w14:paraId="23A79BC4" w14:textId="0357AEFD" w:rsidR="00DC46CD" w:rsidRPr="00DC46CD" w:rsidRDefault="00DC46CD" w:rsidP="00B86B01">
      <w:pPr>
        <w:jc w:val="both"/>
        <w:rPr>
          <w:b/>
          <w:bCs/>
          <w:color w:val="231F20"/>
          <w:spacing w:val="-7"/>
          <w:w w:val="110"/>
          <w:sz w:val="28"/>
          <w:szCs w:val="28"/>
          <w:highlight w:val="lightGray"/>
        </w:rPr>
      </w:pPr>
      <w:r>
        <w:rPr>
          <w:b/>
          <w:bCs/>
          <w:color w:val="231F20"/>
          <w:spacing w:val="-7"/>
          <w:w w:val="110"/>
          <w:sz w:val="28"/>
          <w:szCs w:val="28"/>
          <w:highlight w:val="lightGray"/>
        </w:rPr>
        <w:lastRenderedPageBreak/>
        <w:t>B</w:t>
      </w:r>
      <w:r w:rsidRPr="00DC46CD">
        <w:rPr>
          <w:b/>
          <w:bCs/>
          <w:color w:val="231F20"/>
          <w:spacing w:val="-7"/>
          <w:w w:val="110"/>
          <w:sz w:val="28"/>
          <w:szCs w:val="28"/>
          <w:highlight w:val="lightGray"/>
        </w:rPr>
        <w:t xml:space="preserve">– </w:t>
      </w:r>
      <w:r>
        <w:rPr>
          <w:b/>
          <w:bCs/>
          <w:color w:val="231F20"/>
          <w:spacing w:val="-7"/>
          <w:w w:val="110"/>
          <w:sz w:val="28"/>
          <w:szCs w:val="28"/>
          <w:highlight w:val="lightGray"/>
        </w:rPr>
        <w:t>RESOURCES</w:t>
      </w:r>
    </w:p>
    <w:p w14:paraId="47F66BE8" w14:textId="176026C6" w:rsidR="00E242FA" w:rsidRPr="00B86B01" w:rsidRDefault="00DC46CD" w:rsidP="00B86B01">
      <w:pPr>
        <w:ind w:left="360"/>
        <w:jc w:val="both"/>
        <w:rPr>
          <w:color w:val="231F20"/>
          <w:spacing w:val="-7"/>
          <w:w w:val="110"/>
          <w:sz w:val="28"/>
          <w:szCs w:val="28"/>
        </w:rPr>
      </w:pPr>
      <w:r>
        <w:rPr>
          <w:color w:val="231F20"/>
          <w:spacing w:val="-7"/>
          <w:w w:val="110"/>
          <w:sz w:val="28"/>
          <w:szCs w:val="28"/>
        </w:rPr>
        <w:t>Resourcing</w:t>
      </w:r>
      <w:r w:rsidRPr="00E242FA">
        <w:rPr>
          <w:color w:val="231F20"/>
          <w:spacing w:val="-7"/>
          <w:w w:val="110"/>
          <w:sz w:val="28"/>
          <w:szCs w:val="28"/>
        </w:rPr>
        <w:t xml:space="preserve"> prayer within our schools</w:t>
      </w:r>
    </w:p>
    <w:tbl>
      <w:tblPr>
        <w:tblStyle w:val="GridTable1Light"/>
        <w:tblW w:w="0" w:type="auto"/>
        <w:tblLook w:val="04A0" w:firstRow="1" w:lastRow="0" w:firstColumn="1" w:lastColumn="0" w:noHBand="0" w:noVBand="1"/>
      </w:tblPr>
      <w:tblGrid>
        <w:gridCol w:w="562"/>
        <w:gridCol w:w="5619"/>
        <w:gridCol w:w="3307"/>
      </w:tblGrid>
      <w:tr w:rsidR="00002AE4" w14:paraId="2E52269E" w14:textId="77777777" w:rsidTr="00002A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6A9FE9F" w14:textId="77777777" w:rsidR="00002AE4" w:rsidRDefault="00002AE4" w:rsidP="00DC46CD">
            <w:pPr>
              <w:jc w:val="both"/>
              <w:rPr>
                <w:color w:val="231F20"/>
                <w:spacing w:val="-7"/>
                <w:w w:val="110"/>
              </w:rPr>
            </w:pPr>
          </w:p>
        </w:tc>
        <w:tc>
          <w:tcPr>
            <w:tcW w:w="5619" w:type="dxa"/>
          </w:tcPr>
          <w:p w14:paraId="7DFC7885" w14:textId="63E8D7C1" w:rsidR="00002AE4" w:rsidRDefault="00002AE4" w:rsidP="00DC46CD">
            <w:pPr>
              <w:jc w:val="both"/>
              <w:cnfStyle w:val="100000000000" w:firstRow="1"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 xml:space="preserve">PLD and discussion points : Resources </w:t>
            </w:r>
          </w:p>
        </w:tc>
        <w:tc>
          <w:tcPr>
            <w:tcW w:w="3307" w:type="dxa"/>
          </w:tcPr>
          <w:p w14:paraId="59A8730A" w14:textId="77777777" w:rsidR="00002AE4" w:rsidRDefault="00002AE4" w:rsidP="00DC46CD">
            <w:pPr>
              <w:jc w:val="both"/>
              <w:cnfStyle w:val="100000000000" w:firstRow="1" w:lastRow="0" w:firstColumn="0" w:lastColumn="0" w:oddVBand="0" w:evenVBand="0" w:oddHBand="0" w:evenHBand="0" w:firstRowFirstColumn="0" w:firstRowLastColumn="0" w:lastRowFirstColumn="0" w:lastRowLastColumn="0"/>
              <w:rPr>
                <w:color w:val="231F20"/>
                <w:spacing w:val="-7"/>
                <w:w w:val="110"/>
              </w:rPr>
            </w:pPr>
            <w:r>
              <w:rPr>
                <w:color w:val="231F20"/>
                <w:spacing w:val="-7"/>
                <w:w w:val="110"/>
              </w:rPr>
              <w:t>Exemplars</w:t>
            </w:r>
          </w:p>
        </w:tc>
      </w:tr>
      <w:tr w:rsidR="00002AE4" w:rsidRPr="00DF72E3" w14:paraId="65531697" w14:textId="77777777" w:rsidTr="00002AE4">
        <w:tc>
          <w:tcPr>
            <w:cnfStyle w:val="001000000000" w:firstRow="0" w:lastRow="0" w:firstColumn="1" w:lastColumn="0" w:oddVBand="0" w:evenVBand="0" w:oddHBand="0" w:evenHBand="0" w:firstRowFirstColumn="0" w:firstRowLastColumn="0" w:lastRowFirstColumn="0" w:lastRowLastColumn="0"/>
            <w:tcW w:w="562" w:type="dxa"/>
          </w:tcPr>
          <w:p w14:paraId="7063FBAC" w14:textId="7D278485" w:rsidR="00002AE4" w:rsidRPr="00002AE4" w:rsidRDefault="00A052E9" w:rsidP="00002AE4">
            <w:pPr>
              <w:jc w:val="center"/>
              <w:rPr>
                <w:rFonts w:ascii="Aptos" w:hAnsi="Aptos"/>
              </w:rPr>
            </w:pPr>
            <w:r>
              <w:rPr>
                <w:rFonts w:ascii="Aptos" w:hAnsi="Aptos"/>
              </w:rPr>
              <w:t>1</w:t>
            </w:r>
          </w:p>
        </w:tc>
        <w:tc>
          <w:tcPr>
            <w:tcW w:w="5619" w:type="dxa"/>
          </w:tcPr>
          <w:p w14:paraId="20A04907" w14:textId="526B107A" w:rsidR="00002AE4" w:rsidRPr="00EE7321" w:rsidRDefault="00002AE4" w:rsidP="00DC46CD">
            <w:pPr>
              <w:cnfStyle w:val="000000000000" w:firstRow="0" w:lastRow="0" w:firstColumn="0" w:lastColumn="0" w:oddVBand="0" w:evenVBand="0" w:oddHBand="0" w:evenHBand="0" w:firstRowFirstColumn="0" w:firstRowLastColumn="0" w:lastRowFirstColumn="0" w:lastRowLastColumn="0"/>
              <w:rPr>
                <w:rFonts w:ascii="Aptos" w:hAnsi="Aptos"/>
                <w:b/>
                <w:bCs/>
              </w:rPr>
            </w:pPr>
            <w:r w:rsidRPr="003B79CC">
              <w:rPr>
                <w:rFonts w:ascii="Aptos" w:hAnsi="Aptos"/>
                <w:i/>
                <w:iCs/>
              </w:rPr>
              <w:t>The classroom is a place of prayer in all school settings.</w:t>
            </w:r>
            <w:r w:rsidRPr="00DF7537">
              <w:rPr>
                <w:rFonts w:ascii="Aptos" w:hAnsi="Aptos"/>
              </w:rPr>
              <w:t xml:space="preserve"> (</w:t>
            </w:r>
            <w:r>
              <w:rPr>
                <w:rFonts w:ascii="Aptos" w:hAnsi="Aptos"/>
              </w:rPr>
              <w:t>PLD p</w:t>
            </w:r>
            <w:r w:rsidRPr="00DF7537">
              <w:rPr>
                <w:rFonts w:ascii="Aptos" w:hAnsi="Aptos"/>
              </w:rPr>
              <w:t>36)</w:t>
            </w:r>
          </w:p>
        </w:tc>
        <w:tc>
          <w:tcPr>
            <w:tcW w:w="3307" w:type="dxa"/>
          </w:tcPr>
          <w:p w14:paraId="401E4BEA" w14:textId="77777777" w:rsidR="00002AE4"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r w:rsidRPr="003B79CC">
              <w:rPr>
                <w:rFonts w:ascii="Aptos" w:hAnsi="Aptos"/>
                <w:i/>
                <w:iCs/>
              </w:rPr>
              <w:t>In a primary school, there would normally be a prayer space in each classroom…</w:t>
            </w:r>
            <w:r w:rsidRPr="003B79CC">
              <w:rPr>
                <w:i/>
                <w:iCs/>
              </w:rPr>
              <w:t xml:space="preserve"> </w:t>
            </w:r>
            <w:r w:rsidRPr="003B79CC">
              <w:rPr>
                <w:rFonts w:ascii="Aptos" w:hAnsi="Aptos"/>
                <w:i/>
                <w:iCs/>
              </w:rPr>
              <w:t>In a secondary school, there should be a crucifix in each classroom, and perhaps also a prayer focus</w:t>
            </w:r>
            <w:r w:rsidRPr="00DF7537">
              <w:rPr>
                <w:rFonts w:ascii="Aptos" w:hAnsi="Aptos"/>
              </w:rPr>
              <w:t>.</w:t>
            </w:r>
            <w:r>
              <w:rPr>
                <w:rFonts w:ascii="Aptos" w:hAnsi="Aptos"/>
              </w:rPr>
              <w:t xml:space="preserve"> (PLD p36)</w:t>
            </w:r>
          </w:p>
        </w:tc>
      </w:tr>
      <w:tr w:rsidR="00002AE4" w:rsidRPr="00DF72E3" w14:paraId="3CDA86BE" w14:textId="77777777" w:rsidTr="00002AE4">
        <w:tc>
          <w:tcPr>
            <w:cnfStyle w:val="001000000000" w:firstRow="0" w:lastRow="0" w:firstColumn="1" w:lastColumn="0" w:oddVBand="0" w:evenVBand="0" w:oddHBand="0" w:evenHBand="0" w:firstRowFirstColumn="0" w:firstRowLastColumn="0" w:lastRowFirstColumn="0" w:lastRowLastColumn="0"/>
            <w:tcW w:w="562" w:type="dxa"/>
          </w:tcPr>
          <w:p w14:paraId="020CC2ED" w14:textId="7013DC39" w:rsidR="00002AE4" w:rsidRPr="00002AE4" w:rsidRDefault="00A052E9" w:rsidP="00002AE4">
            <w:pPr>
              <w:jc w:val="center"/>
              <w:rPr>
                <w:rFonts w:ascii="Aptos" w:hAnsi="Aptos"/>
              </w:rPr>
            </w:pPr>
            <w:r>
              <w:rPr>
                <w:rFonts w:ascii="Aptos" w:hAnsi="Aptos"/>
              </w:rPr>
              <w:t>2</w:t>
            </w:r>
          </w:p>
        </w:tc>
        <w:tc>
          <w:tcPr>
            <w:tcW w:w="5619" w:type="dxa"/>
          </w:tcPr>
          <w:p w14:paraId="3F967CBE" w14:textId="43FAA806" w:rsidR="00002AE4" w:rsidRPr="00EE7321" w:rsidRDefault="00002AE4" w:rsidP="00DC46CD">
            <w:pPr>
              <w:cnfStyle w:val="000000000000" w:firstRow="0" w:lastRow="0" w:firstColumn="0" w:lastColumn="0" w:oddVBand="0" w:evenVBand="0" w:oddHBand="0" w:evenHBand="0" w:firstRowFirstColumn="0" w:firstRowLastColumn="0" w:lastRowFirstColumn="0" w:lastRowLastColumn="0"/>
              <w:rPr>
                <w:rFonts w:ascii="Aptos" w:hAnsi="Aptos"/>
                <w:b/>
                <w:bCs/>
              </w:rPr>
            </w:pPr>
            <w:r w:rsidRPr="00EE7321">
              <w:rPr>
                <w:rFonts w:ascii="Aptos" w:hAnsi="Aptos"/>
              </w:rPr>
              <w:t>Offer</w:t>
            </w:r>
            <w:r>
              <w:rPr>
                <w:rFonts w:ascii="Aptos" w:hAnsi="Aptos"/>
              </w:rPr>
              <w:t xml:space="preserve"> pupils</w:t>
            </w:r>
            <w:r w:rsidRPr="00EE7321">
              <w:rPr>
                <w:rFonts w:ascii="Aptos" w:hAnsi="Aptos"/>
              </w:rPr>
              <w:t xml:space="preserve"> something </w:t>
            </w:r>
            <w:r>
              <w:rPr>
                <w:rFonts w:ascii="Aptos" w:hAnsi="Aptos"/>
              </w:rPr>
              <w:t xml:space="preserve">as an aid </w:t>
            </w:r>
            <w:r w:rsidRPr="00EE7321">
              <w:rPr>
                <w:rFonts w:ascii="Aptos" w:hAnsi="Aptos"/>
              </w:rPr>
              <w:t>to raise</w:t>
            </w:r>
            <w:r>
              <w:rPr>
                <w:rFonts w:ascii="Aptos" w:hAnsi="Aptos"/>
              </w:rPr>
              <w:t xml:space="preserve"> their</w:t>
            </w:r>
            <w:r w:rsidRPr="00EE7321">
              <w:rPr>
                <w:rFonts w:ascii="Aptos" w:hAnsi="Aptos"/>
              </w:rPr>
              <w:t xml:space="preserve"> heart and mind to God </w:t>
            </w:r>
          </w:p>
        </w:tc>
        <w:tc>
          <w:tcPr>
            <w:tcW w:w="3307" w:type="dxa"/>
          </w:tcPr>
          <w:p w14:paraId="0B3C4F5B" w14:textId="77777777" w:rsidR="00002AE4"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 xml:space="preserve">This </w:t>
            </w:r>
            <w:r w:rsidRPr="00EE7321">
              <w:rPr>
                <w:rFonts w:ascii="Aptos" w:hAnsi="Aptos"/>
              </w:rPr>
              <w:t xml:space="preserve">could be </w:t>
            </w:r>
            <w:r>
              <w:rPr>
                <w:rFonts w:ascii="Aptos" w:hAnsi="Aptos"/>
              </w:rPr>
              <w:t xml:space="preserve">a </w:t>
            </w:r>
            <w:r w:rsidRPr="00EE7321">
              <w:rPr>
                <w:rFonts w:ascii="Aptos" w:hAnsi="Aptos"/>
              </w:rPr>
              <w:t xml:space="preserve">picture, </w:t>
            </w:r>
            <w:r>
              <w:rPr>
                <w:rFonts w:ascii="Aptos" w:hAnsi="Aptos"/>
              </w:rPr>
              <w:t xml:space="preserve">a </w:t>
            </w:r>
            <w:r w:rsidRPr="00EE7321">
              <w:rPr>
                <w:rFonts w:ascii="Aptos" w:hAnsi="Aptos"/>
              </w:rPr>
              <w:t xml:space="preserve">photo, </w:t>
            </w:r>
            <w:r>
              <w:rPr>
                <w:rFonts w:ascii="Aptos" w:hAnsi="Aptos"/>
              </w:rPr>
              <w:t xml:space="preserve">some religious </w:t>
            </w:r>
            <w:r w:rsidRPr="00EE7321">
              <w:rPr>
                <w:rFonts w:ascii="Aptos" w:hAnsi="Aptos"/>
              </w:rPr>
              <w:t>music</w:t>
            </w:r>
            <w:r>
              <w:rPr>
                <w:rFonts w:ascii="Aptos" w:hAnsi="Aptos"/>
              </w:rPr>
              <w:t xml:space="preserve"> (e.g. </w:t>
            </w:r>
            <w:proofErr w:type="spellStart"/>
            <w:r>
              <w:rPr>
                <w:rFonts w:ascii="Aptos" w:hAnsi="Aptos"/>
              </w:rPr>
              <w:t>Taize</w:t>
            </w:r>
            <w:proofErr w:type="spellEnd"/>
            <w:r>
              <w:rPr>
                <w:rFonts w:ascii="Aptos" w:hAnsi="Aptos"/>
              </w:rPr>
              <w:t xml:space="preserve"> or Gregorian chant)</w:t>
            </w:r>
            <w:r w:rsidRPr="00EE7321">
              <w:rPr>
                <w:rFonts w:ascii="Aptos" w:hAnsi="Aptos"/>
              </w:rPr>
              <w:t xml:space="preserve">, </w:t>
            </w:r>
            <w:r>
              <w:rPr>
                <w:rFonts w:ascii="Aptos" w:hAnsi="Aptos"/>
              </w:rPr>
              <w:t xml:space="preserve">a </w:t>
            </w:r>
            <w:r w:rsidRPr="00EE7321">
              <w:rPr>
                <w:rFonts w:ascii="Aptos" w:hAnsi="Aptos"/>
              </w:rPr>
              <w:t xml:space="preserve">poem, </w:t>
            </w:r>
            <w:r>
              <w:rPr>
                <w:rFonts w:ascii="Aptos" w:hAnsi="Aptos"/>
              </w:rPr>
              <w:t xml:space="preserve">or a </w:t>
            </w:r>
            <w:r w:rsidRPr="00EE7321">
              <w:rPr>
                <w:rFonts w:ascii="Aptos" w:hAnsi="Aptos"/>
              </w:rPr>
              <w:t>reflection</w:t>
            </w:r>
            <w:r>
              <w:rPr>
                <w:rFonts w:ascii="Aptos" w:hAnsi="Aptos"/>
              </w:rPr>
              <w:t xml:space="preserve">. </w:t>
            </w:r>
          </w:p>
          <w:p w14:paraId="23BD10BB" w14:textId="77777777" w:rsidR="00002AE4"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Consider inviting</w:t>
            </w:r>
            <w:r w:rsidRPr="00EE7321">
              <w:rPr>
                <w:rFonts w:ascii="Aptos" w:hAnsi="Aptos"/>
              </w:rPr>
              <w:t xml:space="preserve"> thoughts</w:t>
            </w:r>
            <w:r>
              <w:rPr>
                <w:rFonts w:ascii="Aptos" w:hAnsi="Aptos"/>
              </w:rPr>
              <w:t xml:space="preserve"> or </w:t>
            </w:r>
            <w:r w:rsidRPr="00EE7321">
              <w:rPr>
                <w:rFonts w:ascii="Aptos" w:hAnsi="Aptos"/>
              </w:rPr>
              <w:t xml:space="preserve">comments from </w:t>
            </w:r>
            <w:r>
              <w:rPr>
                <w:rFonts w:ascii="Aptos" w:hAnsi="Aptos"/>
              </w:rPr>
              <w:t>pupils in the class</w:t>
            </w:r>
            <w:r w:rsidRPr="00EE7321">
              <w:rPr>
                <w:rFonts w:ascii="Aptos" w:hAnsi="Aptos"/>
              </w:rPr>
              <w:t>.</w:t>
            </w:r>
            <w:r>
              <w:rPr>
                <w:rFonts w:ascii="Aptos" w:hAnsi="Aptos"/>
              </w:rPr>
              <w:t xml:space="preserve"> </w:t>
            </w:r>
          </w:p>
          <w:p w14:paraId="27379207" w14:textId="77777777" w:rsidR="00002AE4"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r w:rsidRPr="003B79CC">
              <w:rPr>
                <w:rFonts w:ascii="Aptos" w:hAnsi="Aptos"/>
                <w:i/>
                <w:iCs/>
              </w:rPr>
              <w:t>A suitable response might be found in the Christian tradition, perhaps taken from the Book of Psalms. This can respect both the integrity of the individual and the Catholic nature of the school.</w:t>
            </w:r>
            <w:r w:rsidRPr="0035110C">
              <w:rPr>
                <w:rFonts w:ascii="Aptos" w:hAnsi="Aptos"/>
              </w:rPr>
              <w:t xml:space="preserve"> (PLD p24)</w:t>
            </w:r>
          </w:p>
          <w:p w14:paraId="19E9E3F2" w14:textId="77777777" w:rsidR="00002AE4" w:rsidRPr="00EE7321"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The time of prayer could be closed with The Lord’s Prayer.</w:t>
            </w:r>
          </w:p>
        </w:tc>
      </w:tr>
      <w:tr w:rsidR="00002AE4" w:rsidRPr="00DF72E3" w14:paraId="62250248" w14:textId="77777777" w:rsidTr="00002AE4">
        <w:tc>
          <w:tcPr>
            <w:cnfStyle w:val="001000000000" w:firstRow="0" w:lastRow="0" w:firstColumn="1" w:lastColumn="0" w:oddVBand="0" w:evenVBand="0" w:oddHBand="0" w:evenHBand="0" w:firstRowFirstColumn="0" w:firstRowLastColumn="0" w:lastRowFirstColumn="0" w:lastRowLastColumn="0"/>
            <w:tcW w:w="562" w:type="dxa"/>
          </w:tcPr>
          <w:p w14:paraId="2D16E110" w14:textId="44F464ED" w:rsidR="00002AE4" w:rsidRPr="00002AE4" w:rsidRDefault="00A052E9" w:rsidP="00002AE4">
            <w:pPr>
              <w:jc w:val="center"/>
              <w:rPr>
                <w:rFonts w:ascii="Aptos" w:hAnsi="Aptos"/>
              </w:rPr>
            </w:pPr>
            <w:r>
              <w:rPr>
                <w:rFonts w:ascii="Aptos" w:hAnsi="Aptos"/>
              </w:rPr>
              <w:t>3</w:t>
            </w:r>
          </w:p>
        </w:tc>
        <w:tc>
          <w:tcPr>
            <w:tcW w:w="5619" w:type="dxa"/>
          </w:tcPr>
          <w:p w14:paraId="266FF9F9" w14:textId="148AD4EA" w:rsidR="00002AE4" w:rsidRDefault="00002AE4" w:rsidP="00DC46CD">
            <w:pPr>
              <w:cnfStyle w:val="000000000000" w:firstRow="0" w:lastRow="0" w:firstColumn="0" w:lastColumn="0" w:oddVBand="0" w:evenVBand="0" w:oddHBand="0" w:evenHBand="0" w:firstRowFirstColumn="0" w:firstRowLastColumn="0" w:lastRowFirstColumn="0" w:lastRowLastColumn="0"/>
              <w:rPr>
                <w:rFonts w:ascii="Aptos" w:hAnsi="Aptos"/>
                <w:b/>
                <w:bCs/>
              </w:rPr>
            </w:pPr>
            <w:r>
              <w:rPr>
                <w:rFonts w:ascii="Aptos" w:hAnsi="Aptos"/>
              </w:rPr>
              <w:t xml:space="preserve">Prayer space </w:t>
            </w:r>
          </w:p>
          <w:p w14:paraId="30D57BDB" w14:textId="77777777" w:rsidR="00002AE4" w:rsidRPr="00EE7321" w:rsidRDefault="00002AE4" w:rsidP="00DC46CD">
            <w:pPr>
              <w:cnfStyle w:val="000000000000" w:firstRow="0" w:lastRow="0" w:firstColumn="0" w:lastColumn="0" w:oddVBand="0" w:evenVBand="0" w:oddHBand="0" w:evenHBand="0" w:firstRowFirstColumn="0" w:firstRowLastColumn="0" w:lastRowFirstColumn="0" w:lastRowLastColumn="0"/>
              <w:rPr>
                <w:rFonts w:ascii="Aptos" w:hAnsi="Aptos"/>
                <w:b/>
                <w:bCs/>
              </w:rPr>
            </w:pPr>
            <w:r w:rsidRPr="00407640">
              <w:rPr>
                <w:rFonts w:ascii="Aptos" w:hAnsi="Aptos"/>
              </w:rPr>
              <w:t xml:space="preserve">Think about the purpose </w:t>
            </w:r>
            <w:r>
              <w:rPr>
                <w:rFonts w:ascii="Aptos" w:hAnsi="Aptos"/>
              </w:rPr>
              <w:t xml:space="preserve">of the prayer space </w:t>
            </w:r>
            <w:r w:rsidRPr="00407640">
              <w:rPr>
                <w:rFonts w:ascii="Aptos" w:hAnsi="Aptos"/>
              </w:rPr>
              <w:t xml:space="preserve">e.g. what is the focus  </w:t>
            </w:r>
            <w:r>
              <w:rPr>
                <w:rFonts w:ascii="Aptos" w:hAnsi="Aptos"/>
              </w:rPr>
              <w:t xml:space="preserve">for the pupils’ </w:t>
            </w:r>
            <w:r w:rsidRPr="00407640">
              <w:rPr>
                <w:rFonts w:ascii="Aptos" w:hAnsi="Aptos"/>
              </w:rPr>
              <w:t xml:space="preserve">prayer </w:t>
            </w:r>
            <w:r>
              <w:rPr>
                <w:rFonts w:ascii="Aptos" w:hAnsi="Aptos"/>
              </w:rPr>
              <w:t xml:space="preserve">and </w:t>
            </w:r>
            <w:r w:rsidRPr="00407640">
              <w:rPr>
                <w:rFonts w:ascii="Aptos" w:hAnsi="Aptos"/>
                <w:i/>
                <w:iCs/>
              </w:rPr>
              <w:t>how</w:t>
            </w:r>
            <w:r>
              <w:rPr>
                <w:rFonts w:ascii="Aptos" w:hAnsi="Aptos"/>
              </w:rPr>
              <w:t xml:space="preserve"> </w:t>
            </w:r>
            <w:r w:rsidRPr="00407640">
              <w:rPr>
                <w:rFonts w:ascii="Aptos" w:hAnsi="Aptos"/>
              </w:rPr>
              <w:t xml:space="preserve">is it helping </w:t>
            </w:r>
            <w:r>
              <w:rPr>
                <w:rFonts w:ascii="Aptos" w:hAnsi="Aptos"/>
              </w:rPr>
              <w:t xml:space="preserve">them </w:t>
            </w:r>
            <w:r w:rsidRPr="00407640">
              <w:rPr>
                <w:rFonts w:ascii="Aptos" w:hAnsi="Aptos"/>
              </w:rPr>
              <w:t>to make connection</w:t>
            </w:r>
            <w:r>
              <w:rPr>
                <w:rFonts w:ascii="Aptos" w:hAnsi="Aptos"/>
              </w:rPr>
              <w:t>s</w:t>
            </w:r>
            <w:r w:rsidRPr="00407640">
              <w:rPr>
                <w:rFonts w:ascii="Aptos" w:hAnsi="Aptos"/>
              </w:rPr>
              <w:t xml:space="preserve"> with </w:t>
            </w:r>
            <w:r>
              <w:rPr>
                <w:rFonts w:ascii="Aptos" w:hAnsi="Aptos"/>
              </w:rPr>
              <w:t>the s</w:t>
            </w:r>
            <w:r w:rsidRPr="00407640">
              <w:rPr>
                <w:rFonts w:ascii="Aptos" w:hAnsi="Aptos"/>
              </w:rPr>
              <w:t>cripture</w:t>
            </w:r>
            <w:r>
              <w:rPr>
                <w:rFonts w:ascii="Aptos" w:hAnsi="Aptos"/>
              </w:rPr>
              <w:t xml:space="preserve">? </w:t>
            </w:r>
            <w:r w:rsidRPr="00407640">
              <w:rPr>
                <w:rFonts w:ascii="Aptos" w:hAnsi="Aptos"/>
                <w:i/>
                <w:iCs/>
              </w:rPr>
              <w:t>How</w:t>
            </w:r>
            <w:r>
              <w:rPr>
                <w:rFonts w:ascii="Aptos" w:hAnsi="Aptos"/>
              </w:rPr>
              <w:t xml:space="preserve"> is it l</w:t>
            </w:r>
            <w:r w:rsidRPr="00407640">
              <w:rPr>
                <w:rFonts w:ascii="Aptos" w:hAnsi="Aptos"/>
              </w:rPr>
              <w:t>ead</w:t>
            </w:r>
            <w:r>
              <w:rPr>
                <w:rFonts w:ascii="Aptos" w:hAnsi="Aptos"/>
              </w:rPr>
              <w:t>ing them</w:t>
            </w:r>
            <w:r w:rsidRPr="00407640">
              <w:rPr>
                <w:rFonts w:ascii="Aptos" w:hAnsi="Aptos"/>
              </w:rPr>
              <w:t xml:space="preserve"> to </w:t>
            </w:r>
            <w:r>
              <w:rPr>
                <w:rFonts w:ascii="Aptos" w:hAnsi="Aptos"/>
              </w:rPr>
              <w:t xml:space="preserve">a </w:t>
            </w:r>
            <w:r w:rsidRPr="00407640">
              <w:rPr>
                <w:rFonts w:ascii="Aptos" w:hAnsi="Aptos"/>
              </w:rPr>
              <w:t>closer relationship with God?</w:t>
            </w:r>
          </w:p>
        </w:tc>
        <w:tc>
          <w:tcPr>
            <w:tcW w:w="3307" w:type="dxa"/>
          </w:tcPr>
          <w:p w14:paraId="08FD5575" w14:textId="77777777" w:rsidR="00002AE4" w:rsidRPr="003B3F26"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r w:rsidRPr="003B3F26">
              <w:rPr>
                <w:rFonts w:ascii="Aptos" w:hAnsi="Aptos"/>
              </w:rPr>
              <w:t>Ritual actions e.g. lighting a candle</w:t>
            </w:r>
            <w:r>
              <w:rPr>
                <w:rFonts w:ascii="Aptos" w:hAnsi="Aptos"/>
              </w:rPr>
              <w:t xml:space="preserve"> will distinguish between time for prayer and everything else that happens in the classroom. </w:t>
            </w:r>
          </w:p>
          <w:p w14:paraId="79C41542" w14:textId="77777777" w:rsidR="00002AE4"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r w:rsidRPr="003B3F26">
              <w:rPr>
                <w:rFonts w:ascii="Aptos" w:hAnsi="Aptos"/>
              </w:rPr>
              <w:t>Preparing the space</w:t>
            </w:r>
            <w:r>
              <w:rPr>
                <w:rFonts w:ascii="Aptos" w:hAnsi="Aptos"/>
              </w:rPr>
              <w:t xml:space="preserve"> for prayer e.g. a prayer focus</w:t>
            </w:r>
            <w:r w:rsidRPr="003B3F26">
              <w:rPr>
                <w:rFonts w:ascii="Aptos" w:hAnsi="Aptos"/>
              </w:rPr>
              <w:t>.</w:t>
            </w:r>
            <w:r>
              <w:rPr>
                <w:rFonts w:ascii="Aptos" w:hAnsi="Aptos"/>
              </w:rPr>
              <w:t xml:space="preserve"> This should reflect the liturgical season and not be too fussy. Give scripture the focus.</w:t>
            </w:r>
          </w:p>
          <w:p w14:paraId="7270882C" w14:textId="77777777" w:rsidR="00002AE4"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p>
        </w:tc>
      </w:tr>
      <w:tr w:rsidR="00002AE4" w:rsidRPr="00DF72E3" w14:paraId="5B3AEC1B" w14:textId="77777777" w:rsidTr="00002AE4">
        <w:tc>
          <w:tcPr>
            <w:cnfStyle w:val="001000000000" w:firstRow="0" w:lastRow="0" w:firstColumn="1" w:lastColumn="0" w:oddVBand="0" w:evenVBand="0" w:oddHBand="0" w:evenHBand="0" w:firstRowFirstColumn="0" w:firstRowLastColumn="0" w:lastRowFirstColumn="0" w:lastRowLastColumn="0"/>
            <w:tcW w:w="562" w:type="dxa"/>
          </w:tcPr>
          <w:p w14:paraId="062BD0F7" w14:textId="6ED0B96D" w:rsidR="00002AE4" w:rsidRPr="00002AE4" w:rsidRDefault="00A052E9" w:rsidP="00002AE4">
            <w:pPr>
              <w:jc w:val="center"/>
              <w:rPr>
                <w:rFonts w:ascii="Aptos" w:hAnsi="Aptos"/>
              </w:rPr>
            </w:pPr>
            <w:r>
              <w:rPr>
                <w:rFonts w:ascii="Aptos" w:hAnsi="Aptos"/>
              </w:rPr>
              <w:t>4</w:t>
            </w:r>
          </w:p>
        </w:tc>
        <w:tc>
          <w:tcPr>
            <w:tcW w:w="5619" w:type="dxa"/>
          </w:tcPr>
          <w:p w14:paraId="40D57F90" w14:textId="4C3AC887" w:rsidR="00002AE4" w:rsidRPr="00EE7321" w:rsidRDefault="00002AE4" w:rsidP="00DC46CD">
            <w:pPr>
              <w:cnfStyle w:val="000000000000" w:firstRow="0" w:lastRow="0" w:firstColumn="0" w:lastColumn="0" w:oddVBand="0" w:evenVBand="0" w:oddHBand="0" w:evenHBand="0" w:firstRowFirstColumn="0" w:firstRowLastColumn="0" w:lastRowFirstColumn="0" w:lastRowLastColumn="0"/>
              <w:rPr>
                <w:rFonts w:ascii="Aptos" w:hAnsi="Aptos"/>
                <w:b/>
                <w:bCs/>
              </w:rPr>
            </w:pPr>
            <w:r w:rsidRPr="003B79CC">
              <w:rPr>
                <w:rFonts w:ascii="Aptos" w:hAnsi="Aptos"/>
                <w:i/>
                <w:iCs/>
              </w:rPr>
              <w:t>A range of resources should be drawn upon, including traditional prayers, imaginative use of scripture, prayers of intercession, and contemplative prayer including silence.</w:t>
            </w:r>
            <w:r w:rsidRPr="00285B7A">
              <w:rPr>
                <w:rFonts w:ascii="Aptos" w:hAnsi="Aptos"/>
              </w:rPr>
              <w:t xml:space="preserve"> (</w:t>
            </w:r>
            <w:r>
              <w:rPr>
                <w:rFonts w:ascii="Aptos" w:hAnsi="Aptos"/>
              </w:rPr>
              <w:t xml:space="preserve">PLD </w:t>
            </w:r>
            <w:r w:rsidRPr="00285B7A">
              <w:rPr>
                <w:rFonts w:ascii="Aptos" w:hAnsi="Aptos"/>
              </w:rPr>
              <w:t>p51)</w:t>
            </w:r>
          </w:p>
        </w:tc>
        <w:tc>
          <w:tcPr>
            <w:tcW w:w="3307" w:type="dxa"/>
          </w:tcPr>
          <w:p w14:paraId="598B975F" w14:textId="7BB508E9" w:rsidR="00002AE4" w:rsidRDefault="00002AE4" w:rsidP="00DC46CD">
            <w:pPr>
              <w:jc w:val="both"/>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 xml:space="preserve">A school’s APOP </w:t>
            </w:r>
            <w:r w:rsidR="005C5B13">
              <w:rPr>
                <w:rFonts w:ascii="Aptos" w:hAnsi="Aptos"/>
              </w:rPr>
              <w:t xml:space="preserve">(Annual Plan of Provision) </w:t>
            </w:r>
            <w:r>
              <w:rPr>
                <w:rFonts w:ascii="Aptos" w:hAnsi="Aptos"/>
              </w:rPr>
              <w:t>should reflect this range of resources</w:t>
            </w:r>
          </w:p>
        </w:tc>
      </w:tr>
    </w:tbl>
    <w:p w14:paraId="4E8D2878" w14:textId="77777777" w:rsidR="00E242FA" w:rsidRDefault="00E242FA"/>
    <w:p w14:paraId="16E802C8" w14:textId="77777777" w:rsidR="00E242FA" w:rsidRDefault="00E242FA"/>
    <w:p w14:paraId="11D52280" w14:textId="77777777" w:rsidR="00E242FA" w:rsidRDefault="00E242FA"/>
    <w:p w14:paraId="09E9FF1E" w14:textId="77777777" w:rsidR="00E242FA" w:rsidRDefault="00E242FA"/>
    <w:p w14:paraId="4B6BD6E5" w14:textId="77777777" w:rsidR="00E242FA" w:rsidRDefault="00E242FA"/>
    <w:p w14:paraId="7D498666" w14:textId="77777777" w:rsidR="00E242FA" w:rsidRDefault="00E242FA"/>
    <w:p w14:paraId="5CD1B9B1" w14:textId="2C9054D9" w:rsidR="00DC46CD" w:rsidRPr="00DC46CD" w:rsidRDefault="00DC46CD" w:rsidP="00DC46CD">
      <w:pPr>
        <w:ind w:left="360"/>
        <w:jc w:val="both"/>
        <w:rPr>
          <w:b/>
          <w:bCs/>
          <w:color w:val="231F20"/>
          <w:spacing w:val="-7"/>
          <w:w w:val="110"/>
          <w:sz w:val="28"/>
          <w:szCs w:val="28"/>
          <w:highlight w:val="lightGray"/>
        </w:rPr>
      </w:pPr>
      <w:r>
        <w:rPr>
          <w:b/>
          <w:bCs/>
          <w:color w:val="231F20"/>
          <w:spacing w:val="-7"/>
          <w:w w:val="110"/>
          <w:sz w:val="28"/>
          <w:szCs w:val="28"/>
          <w:highlight w:val="lightGray"/>
        </w:rPr>
        <w:lastRenderedPageBreak/>
        <w:t>C</w:t>
      </w:r>
      <w:r w:rsidRPr="00DC46CD">
        <w:rPr>
          <w:b/>
          <w:bCs/>
          <w:color w:val="231F20"/>
          <w:spacing w:val="-7"/>
          <w:w w:val="110"/>
          <w:sz w:val="28"/>
          <w:szCs w:val="28"/>
          <w:highlight w:val="lightGray"/>
        </w:rPr>
        <w:t xml:space="preserve">– </w:t>
      </w:r>
      <w:r>
        <w:rPr>
          <w:b/>
          <w:bCs/>
          <w:color w:val="231F20"/>
          <w:spacing w:val="-7"/>
          <w:w w:val="110"/>
          <w:sz w:val="28"/>
          <w:szCs w:val="28"/>
          <w:highlight w:val="lightGray"/>
        </w:rPr>
        <w:t>SCRIPTURE</w:t>
      </w:r>
    </w:p>
    <w:p w14:paraId="01B33318" w14:textId="548C8494" w:rsidR="00E242FA" w:rsidRPr="00B86B01" w:rsidRDefault="00DC46CD" w:rsidP="00B86B01">
      <w:pPr>
        <w:ind w:left="360"/>
        <w:jc w:val="both"/>
        <w:rPr>
          <w:color w:val="231F20"/>
          <w:spacing w:val="-7"/>
          <w:w w:val="110"/>
          <w:sz w:val="28"/>
          <w:szCs w:val="28"/>
        </w:rPr>
      </w:pPr>
      <w:r>
        <w:rPr>
          <w:color w:val="231F20"/>
          <w:spacing w:val="-7"/>
          <w:w w:val="110"/>
          <w:sz w:val="28"/>
          <w:szCs w:val="28"/>
        </w:rPr>
        <w:t xml:space="preserve">Using scripture within </w:t>
      </w:r>
      <w:r w:rsidRPr="00E242FA">
        <w:rPr>
          <w:color w:val="231F20"/>
          <w:spacing w:val="-7"/>
          <w:w w:val="110"/>
          <w:sz w:val="28"/>
          <w:szCs w:val="28"/>
        </w:rPr>
        <w:t xml:space="preserve">prayer </w:t>
      </w:r>
    </w:p>
    <w:tbl>
      <w:tblPr>
        <w:tblStyle w:val="GridTable1Light"/>
        <w:tblW w:w="0" w:type="auto"/>
        <w:tblLook w:val="04A0" w:firstRow="1" w:lastRow="0" w:firstColumn="1" w:lastColumn="0" w:noHBand="0" w:noVBand="1"/>
      </w:tblPr>
      <w:tblGrid>
        <w:gridCol w:w="704"/>
        <w:gridCol w:w="4124"/>
        <w:gridCol w:w="4660"/>
      </w:tblGrid>
      <w:tr w:rsidR="00AC6855" w14:paraId="13FE4622" w14:textId="77777777" w:rsidTr="00AC68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3420FFF" w14:textId="77777777" w:rsidR="00AC6855" w:rsidRPr="007C7BB7" w:rsidRDefault="00AC6855" w:rsidP="00AC6855">
            <w:pPr>
              <w:jc w:val="center"/>
            </w:pPr>
          </w:p>
        </w:tc>
        <w:tc>
          <w:tcPr>
            <w:tcW w:w="4124" w:type="dxa"/>
          </w:tcPr>
          <w:p w14:paraId="788CBE6B" w14:textId="66C51EF8" w:rsidR="00AC6855" w:rsidRDefault="00AC6855">
            <w:pPr>
              <w:cnfStyle w:val="100000000000" w:firstRow="1" w:lastRow="0" w:firstColumn="0" w:lastColumn="0" w:oddVBand="0" w:evenVBand="0" w:oddHBand="0" w:evenHBand="0" w:firstRowFirstColumn="0" w:firstRowLastColumn="0" w:lastRowFirstColumn="0" w:lastRowLastColumn="0"/>
            </w:pPr>
            <w:r w:rsidRPr="007C7BB7">
              <w:t xml:space="preserve">PLD and discussion points : </w:t>
            </w:r>
            <w:r>
              <w:t>SCRIPTURE</w:t>
            </w:r>
            <w:r w:rsidRPr="007C7BB7">
              <w:tab/>
            </w:r>
          </w:p>
        </w:tc>
        <w:tc>
          <w:tcPr>
            <w:tcW w:w="4660" w:type="dxa"/>
          </w:tcPr>
          <w:p w14:paraId="4A720A34" w14:textId="42C5A6BB" w:rsidR="00AC6855" w:rsidRDefault="00AC6855">
            <w:pPr>
              <w:cnfStyle w:val="100000000000" w:firstRow="1" w:lastRow="0" w:firstColumn="0" w:lastColumn="0" w:oddVBand="0" w:evenVBand="0" w:oddHBand="0" w:evenHBand="0" w:firstRowFirstColumn="0" w:firstRowLastColumn="0" w:lastRowFirstColumn="0" w:lastRowLastColumn="0"/>
            </w:pPr>
            <w:r w:rsidRPr="007C7BB7">
              <w:t>Exemplars</w:t>
            </w:r>
          </w:p>
        </w:tc>
      </w:tr>
      <w:tr w:rsidR="00AC6855" w14:paraId="572533A1" w14:textId="77777777" w:rsidTr="00AC6855">
        <w:tc>
          <w:tcPr>
            <w:cnfStyle w:val="001000000000" w:firstRow="0" w:lastRow="0" w:firstColumn="1" w:lastColumn="0" w:oddVBand="0" w:evenVBand="0" w:oddHBand="0" w:evenHBand="0" w:firstRowFirstColumn="0" w:firstRowLastColumn="0" w:lastRowFirstColumn="0" w:lastRowLastColumn="0"/>
            <w:tcW w:w="704" w:type="dxa"/>
          </w:tcPr>
          <w:p w14:paraId="42CED345" w14:textId="2D27383C" w:rsidR="00AC6855" w:rsidRPr="0071186C" w:rsidRDefault="0071186C" w:rsidP="00AC6855">
            <w:pPr>
              <w:jc w:val="center"/>
            </w:pPr>
            <w:r>
              <w:t>1</w:t>
            </w:r>
          </w:p>
        </w:tc>
        <w:tc>
          <w:tcPr>
            <w:tcW w:w="4124" w:type="dxa"/>
          </w:tcPr>
          <w:p w14:paraId="2465CFB3" w14:textId="64A5AC46" w:rsidR="00AC6855" w:rsidRDefault="00AC6855">
            <w:pPr>
              <w:cnfStyle w:val="000000000000" w:firstRow="0" w:lastRow="0" w:firstColumn="0" w:lastColumn="0" w:oddVBand="0" w:evenVBand="0" w:oddHBand="0" w:evenHBand="0" w:firstRowFirstColumn="0" w:firstRowLastColumn="0" w:lastRowFirstColumn="0" w:lastRowLastColumn="0"/>
            </w:pPr>
            <w:r w:rsidRPr="003B79CC">
              <w:rPr>
                <w:i/>
                <w:iCs/>
              </w:rPr>
              <w:t>One of the distinctive aspects of Catholic prayer and liturgy is the centrality of scripture. Scripture has its proper place in all liturgy or celebrations of the word.</w:t>
            </w:r>
            <w:r w:rsidRPr="0035110C">
              <w:t xml:space="preserve"> (</w:t>
            </w:r>
            <w:r>
              <w:t>PLD p</w:t>
            </w:r>
            <w:r w:rsidRPr="0035110C">
              <w:t>26)</w:t>
            </w:r>
          </w:p>
          <w:p w14:paraId="2BA39931" w14:textId="77777777" w:rsidR="00AC6855" w:rsidRDefault="00AC6855">
            <w:pPr>
              <w:cnfStyle w:val="000000000000" w:firstRow="0" w:lastRow="0" w:firstColumn="0" w:lastColumn="0" w:oddVBand="0" w:evenVBand="0" w:oddHBand="0" w:evenHBand="0" w:firstRowFirstColumn="0" w:firstRowLastColumn="0" w:lastRowFirstColumn="0" w:lastRowLastColumn="0"/>
            </w:pPr>
          </w:p>
          <w:p w14:paraId="1CD546A4" w14:textId="35B63F35" w:rsidR="00AC6855" w:rsidRPr="0035110C" w:rsidRDefault="00AC6855">
            <w:pPr>
              <w:cnfStyle w:val="000000000000" w:firstRow="0" w:lastRow="0" w:firstColumn="0" w:lastColumn="0" w:oddVBand="0" w:evenVBand="0" w:oddHBand="0" w:evenHBand="0" w:firstRowFirstColumn="0" w:firstRowLastColumn="0" w:lastRowFirstColumn="0" w:lastRowLastColumn="0"/>
              <w:rPr>
                <w:b/>
                <w:bCs/>
              </w:rPr>
            </w:pPr>
            <w:r>
              <w:t>This is not necessarily the case for classroom prayer</w:t>
            </w:r>
          </w:p>
        </w:tc>
        <w:tc>
          <w:tcPr>
            <w:tcW w:w="4660" w:type="dxa"/>
          </w:tcPr>
          <w:p w14:paraId="517F96D5" w14:textId="77777777" w:rsidR="00AC6855" w:rsidRDefault="00AC6855">
            <w:pPr>
              <w:cnfStyle w:val="000000000000" w:firstRow="0" w:lastRow="0" w:firstColumn="0" w:lastColumn="0" w:oddVBand="0" w:evenVBand="0" w:oddHBand="0" w:evenHBand="0" w:firstRowFirstColumn="0" w:firstRowLastColumn="0" w:lastRowFirstColumn="0" w:lastRowLastColumn="0"/>
            </w:pPr>
            <w:r>
              <w:t>See RESOURCES and ‘Basic models of prayer’.</w:t>
            </w:r>
          </w:p>
          <w:p w14:paraId="388FEC5F" w14:textId="77777777" w:rsidR="00AC6855" w:rsidRDefault="00AC6855">
            <w:pPr>
              <w:cnfStyle w:val="000000000000" w:firstRow="0" w:lastRow="0" w:firstColumn="0" w:lastColumn="0" w:oddVBand="0" w:evenVBand="0" w:oddHBand="0" w:evenHBand="0" w:firstRowFirstColumn="0" w:firstRowLastColumn="0" w:lastRowFirstColumn="0" w:lastRowLastColumn="0"/>
            </w:pPr>
          </w:p>
          <w:p w14:paraId="3D03D593" w14:textId="40A498F6" w:rsidR="00AC6855" w:rsidRDefault="00AC6855">
            <w:pPr>
              <w:cnfStyle w:val="000000000000" w:firstRow="0" w:lastRow="0" w:firstColumn="0" w:lastColumn="0" w:oddVBand="0" w:evenVBand="0" w:oddHBand="0" w:evenHBand="0" w:firstRowFirstColumn="0" w:firstRowLastColumn="0" w:lastRowFirstColumn="0" w:lastRowLastColumn="0"/>
            </w:pPr>
            <w:r w:rsidRPr="003B79CC">
              <w:rPr>
                <w:i/>
                <w:iCs/>
              </w:rPr>
              <w:t>Paraphrases of scripture should not be used in prayer and liturgy</w:t>
            </w:r>
            <w:r w:rsidRPr="00E11D4D">
              <w:t xml:space="preserve"> (</w:t>
            </w:r>
            <w:r>
              <w:t>PLD p</w:t>
            </w:r>
            <w:r w:rsidRPr="00E11D4D">
              <w:t>27)</w:t>
            </w:r>
            <w:r>
              <w:t xml:space="preserve">. Readings may be </w:t>
            </w:r>
            <w:r w:rsidRPr="001E6132">
              <w:rPr>
                <w:i/>
                <w:iCs/>
              </w:rPr>
              <w:t>carefully</w:t>
            </w:r>
            <w:r>
              <w:t xml:space="preserve"> adapted for younger children. See the Directory for Masses with Children para. 41-49 for guidance. </w:t>
            </w:r>
            <w:hyperlink r:id="rId10" w:history="1">
              <w:r w:rsidRPr="007C67C7">
                <w:rPr>
                  <w:rStyle w:val="Hyperlink"/>
                </w:rPr>
                <w:t>https://www.liturgyoffice.org.uk/SOS/DCM.pdf</w:t>
              </w:r>
            </w:hyperlink>
            <w:r>
              <w:t xml:space="preserve"> </w:t>
            </w:r>
          </w:p>
        </w:tc>
      </w:tr>
      <w:tr w:rsidR="00AC6855" w14:paraId="23A0DF46" w14:textId="77777777" w:rsidTr="00AC6855">
        <w:tc>
          <w:tcPr>
            <w:cnfStyle w:val="001000000000" w:firstRow="0" w:lastRow="0" w:firstColumn="1" w:lastColumn="0" w:oddVBand="0" w:evenVBand="0" w:oddHBand="0" w:evenHBand="0" w:firstRowFirstColumn="0" w:firstRowLastColumn="0" w:lastRowFirstColumn="0" w:lastRowLastColumn="0"/>
            <w:tcW w:w="704" w:type="dxa"/>
          </w:tcPr>
          <w:p w14:paraId="654F8D07" w14:textId="54A52944" w:rsidR="00AC6855" w:rsidRPr="0071186C" w:rsidRDefault="0071186C" w:rsidP="00AC6855">
            <w:pPr>
              <w:jc w:val="center"/>
            </w:pPr>
            <w:r>
              <w:t>2</w:t>
            </w:r>
          </w:p>
        </w:tc>
        <w:tc>
          <w:tcPr>
            <w:tcW w:w="4124" w:type="dxa"/>
          </w:tcPr>
          <w:p w14:paraId="493A8F6A" w14:textId="172443F3" w:rsidR="00AC6855" w:rsidRPr="0035110C" w:rsidRDefault="00AC6855">
            <w:pPr>
              <w:cnfStyle w:val="000000000000" w:firstRow="0" w:lastRow="0" w:firstColumn="0" w:lastColumn="0" w:oddVBand="0" w:evenVBand="0" w:oddHBand="0" w:evenHBand="0" w:firstRowFirstColumn="0" w:firstRowLastColumn="0" w:lastRowFirstColumn="0" w:lastRowLastColumn="0"/>
              <w:rPr>
                <w:b/>
                <w:bCs/>
              </w:rPr>
            </w:pPr>
            <w:r>
              <w:t>In classroom prayer the gospel of the day</w:t>
            </w:r>
            <w:r w:rsidRPr="0035110C">
              <w:t xml:space="preserve"> could </w:t>
            </w:r>
            <w:r>
              <w:t xml:space="preserve">be </w:t>
            </w:r>
            <w:r w:rsidRPr="0035110C">
              <w:t>proclaim</w:t>
            </w:r>
            <w:r>
              <w:t>ed</w:t>
            </w:r>
            <w:r w:rsidRPr="0035110C">
              <w:t xml:space="preserve"> as this </w:t>
            </w:r>
            <w:r>
              <w:t>provides</w:t>
            </w:r>
            <w:r w:rsidRPr="0035110C">
              <w:t xml:space="preserve"> a link between the school and the universal Church, which is a good principle</w:t>
            </w:r>
            <w:r>
              <w:t xml:space="preserve">. </w:t>
            </w:r>
            <w:r w:rsidRPr="0035110C">
              <w:t xml:space="preserve">However, pupils should also know </w:t>
            </w:r>
            <w:r>
              <w:t xml:space="preserve">the </w:t>
            </w:r>
            <w:r w:rsidRPr="0035110C">
              <w:t xml:space="preserve">letters </w:t>
            </w:r>
            <w:r>
              <w:t xml:space="preserve">of St </w:t>
            </w:r>
            <w:r w:rsidRPr="0035110C">
              <w:t xml:space="preserve">Paul’s, and </w:t>
            </w:r>
            <w:r>
              <w:t>Old Testament writings,</w:t>
            </w:r>
            <w:r w:rsidRPr="0035110C">
              <w:t xml:space="preserve"> so there is a need to reflect carefully on what is chosen.</w:t>
            </w:r>
          </w:p>
        </w:tc>
        <w:tc>
          <w:tcPr>
            <w:tcW w:w="4660" w:type="dxa"/>
          </w:tcPr>
          <w:p w14:paraId="669CACDF" w14:textId="1BE95CE2" w:rsidR="00AC6855" w:rsidRPr="0035110C" w:rsidRDefault="00AC6855">
            <w:pPr>
              <w:cnfStyle w:val="000000000000" w:firstRow="0" w:lastRow="0" w:firstColumn="0" w:lastColumn="0" w:oddVBand="0" w:evenVBand="0" w:oddHBand="0" w:evenHBand="0" w:firstRowFirstColumn="0" w:firstRowLastColumn="0" w:lastRowFirstColumn="0" w:lastRowLastColumn="0"/>
            </w:pPr>
            <w:r>
              <w:t>E.g. a psalm could be prayed over several days, perhaps one that links with learning in RE. Link scripture to the Liturgical Year and plan this strategically to offer pupils a variety of ways of praying (see APOP)</w:t>
            </w:r>
          </w:p>
        </w:tc>
      </w:tr>
      <w:tr w:rsidR="00AC6855" w14:paraId="05B08243" w14:textId="77777777" w:rsidTr="00AC6855">
        <w:tc>
          <w:tcPr>
            <w:cnfStyle w:val="001000000000" w:firstRow="0" w:lastRow="0" w:firstColumn="1" w:lastColumn="0" w:oddVBand="0" w:evenVBand="0" w:oddHBand="0" w:evenHBand="0" w:firstRowFirstColumn="0" w:firstRowLastColumn="0" w:lastRowFirstColumn="0" w:lastRowLastColumn="0"/>
            <w:tcW w:w="704" w:type="dxa"/>
          </w:tcPr>
          <w:p w14:paraId="425CDAD2" w14:textId="5F2CFCE1" w:rsidR="00AC6855" w:rsidRPr="0071186C" w:rsidRDefault="0071186C" w:rsidP="00AC6855">
            <w:pPr>
              <w:jc w:val="center"/>
            </w:pPr>
            <w:r>
              <w:t>3</w:t>
            </w:r>
          </w:p>
        </w:tc>
        <w:tc>
          <w:tcPr>
            <w:tcW w:w="4124" w:type="dxa"/>
          </w:tcPr>
          <w:p w14:paraId="1DD4BA08" w14:textId="5799CD11" w:rsidR="00AC6855" w:rsidRDefault="00AC6855">
            <w:pPr>
              <w:cnfStyle w:val="000000000000" w:firstRow="0" w:lastRow="0" w:firstColumn="0" w:lastColumn="0" w:oddVBand="0" w:evenVBand="0" w:oddHBand="0" w:evenHBand="0" w:firstRowFirstColumn="0" w:firstRowLastColumn="0" w:lastRowFirstColumn="0" w:lastRowLastColumn="0"/>
              <w:rPr>
                <w:b/>
                <w:bCs/>
              </w:rPr>
            </w:pPr>
            <w:r w:rsidRPr="003B79CC">
              <w:rPr>
                <w:i/>
                <w:iCs/>
              </w:rPr>
              <w:t>In prayer…there is great scope for other Christians to take distinct roles – for example, by reading from scripture or leading the Intercessions.</w:t>
            </w:r>
            <w:r w:rsidRPr="001E6132">
              <w:t xml:space="preserve"> (</w:t>
            </w:r>
            <w:r>
              <w:t>PLD p</w:t>
            </w:r>
            <w:r w:rsidRPr="001E6132">
              <w:t>23)</w:t>
            </w:r>
            <w:r w:rsidRPr="004D7F05">
              <w:t xml:space="preserve"> </w:t>
            </w:r>
          </w:p>
          <w:p w14:paraId="6DA2485C" w14:textId="43859B20" w:rsidR="00AC6855" w:rsidRPr="0035110C" w:rsidRDefault="00AC6855">
            <w:pPr>
              <w:cnfStyle w:val="000000000000" w:firstRow="0" w:lastRow="0" w:firstColumn="0" w:lastColumn="0" w:oddVBand="0" w:evenVBand="0" w:oddHBand="0" w:evenHBand="0" w:firstRowFirstColumn="0" w:firstRowLastColumn="0" w:lastRowFirstColumn="0" w:lastRowLastColumn="0"/>
              <w:rPr>
                <w:b/>
                <w:bCs/>
              </w:rPr>
            </w:pPr>
            <w:r w:rsidRPr="003B79CC">
              <w:rPr>
                <w:i/>
                <w:iCs/>
              </w:rPr>
              <w:t>This involvement requires more of them than the routine performance of a task</w:t>
            </w:r>
            <w:r>
              <w:t xml:space="preserve"> (PLD p12) </w:t>
            </w:r>
          </w:p>
        </w:tc>
        <w:tc>
          <w:tcPr>
            <w:tcW w:w="4660" w:type="dxa"/>
          </w:tcPr>
          <w:p w14:paraId="05BED9A7" w14:textId="2B4568AC" w:rsidR="00AC6855" w:rsidRPr="0035110C" w:rsidRDefault="00AC6855">
            <w:pPr>
              <w:cnfStyle w:val="000000000000" w:firstRow="0" w:lastRow="0" w:firstColumn="0" w:lastColumn="0" w:oddVBand="0" w:evenVBand="0" w:oddHBand="0" w:evenHBand="0" w:firstRowFirstColumn="0" w:firstRowLastColumn="0" w:lastRowFirstColumn="0" w:lastRowLastColumn="0"/>
            </w:pPr>
            <w:r w:rsidRPr="009E47E6">
              <w:t>For example</w:t>
            </w:r>
            <w:r w:rsidRPr="003B79CC">
              <w:rPr>
                <w:i/>
                <w:iCs/>
              </w:rPr>
              <w:t>, it is not enough that a reader can deliver the text clearly so that it can be heard (though this is essential). They also need to communicate something of the meaning of the text so that its message may also be received, and therefore they are inviting the group to participate in and respond to the word proclaimed. Such roles are acts of service to the praying community</w:t>
            </w:r>
            <w:r>
              <w:t xml:space="preserve"> (PLD p12)</w:t>
            </w:r>
          </w:p>
        </w:tc>
      </w:tr>
      <w:tr w:rsidR="00AC6855" w14:paraId="43C0049D" w14:textId="77777777" w:rsidTr="00AC6855">
        <w:tc>
          <w:tcPr>
            <w:cnfStyle w:val="001000000000" w:firstRow="0" w:lastRow="0" w:firstColumn="1" w:lastColumn="0" w:oddVBand="0" w:evenVBand="0" w:oddHBand="0" w:evenHBand="0" w:firstRowFirstColumn="0" w:firstRowLastColumn="0" w:lastRowFirstColumn="0" w:lastRowLastColumn="0"/>
            <w:tcW w:w="704" w:type="dxa"/>
          </w:tcPr>
          <w:p w14:paraId="7B34C02B" w14:textId="5BEE2226" w:rsidR="00AC6855" w:rsidRPr="0071186C" w:rsidRDefault="0071186C" w:rsidP="00AC6855">
            <w:pPr>
              <w:jc w:val="center"/>
            </w:pPr>
            <w:r>
              <w:t>4</w:t>
            </w:r>
          </w:p>
        </w:tc>
        <w:tc>
          <w:tcPr>
            <w:tcW w:w="4124" w:type="dxa"/>
          </w:tcPr>
          <w:p w14:paraId="578A2187" w14:textId="77D32B65" w:rsidR="00AC6855" w:rsidRPr="004D7F05" w:rsidRDefault="00AC6855" w:rsidP="004D7F05">
            <w:pPr>
              <w:cnfStyle w:val="000000000000" w:firstRow="0" w:lastRow="0" w:firstColumn="0" w:lastColumn="0" w:oddVBand="0" w:evenVBand="0" w:oddHBand="0" w:evenHBand="0" w:firstRowFirstColumn="0" w:firstRowLastColumn="0" w:lastRowFirstColumn="0" w:lastRowLastColumn="0"/>
              <w:rPr>
                <w:b/>
                <w:bCs/>
              </w:rPr>
            </w:pPr>
            <w:r w:rsidRPr="003B79CC">
              <w:rPr>
                <w:i/>
                <w:iCs/>
              </w:rPr>
              <w:t>To invite students from other faiths to read the scriptures, to lead or assent to Trinitarian prayers, or to make the sign of the cross, is to ask them to step outside that which is believed and considered acceptable by their own religious tradition.</w:t>
            </w:r>
            <w:r w:rsidRPr="004D7F05">
              <w:t xml:space="preserve"> (PLD p23)</w:t>
            </w:r>
          </w:p>
          <w:p w14:paraId="1AB539A2" w14:textId="693513D4" w:rsidR="00AC6855" w:rsidRPr="001E6132" w:rsidRDefault="00AC6855" w:rsidP="004D7F05">
            <w:pPr>
              <w:cnfStyle w:val="000000000000" w:firstRow="0" w:lastRow="0" w:firstColumn="0" w:lastColumn="0" w:oddVBand="0" w:evenVBand="0" w:oddHBand="0" w:evenHBand="0" w:firstRowFirstColumn="0" w:firstRowLastColumn="0" w:lastRowFirstColumn="0" w:lastRowLastColumn="0"/>
            </w:pPr>
            <w:r w:rsidRPr="003B79CC">
              <w:rPr>
                <w:i/>
                <w:iCs/>
              </w:rPr>
              <w:t>It is never appropriate to incorporate texts, objects, and ritual practices from other religions into Catholic prayer and liturgy.</w:t>
            </w:r>
            <w:r w:rsidRPr="004D7F05">
              <w:t xml:space="preserve"> (PLD p25)</w:t>
            </w:r>
          </w:p>
        </w:tc>
        <w:tc>
          <w:tcPr>
            <w:tcW w:w="4660" w:type="dxa"/>
          </w:tcPr>
          <w:p w14:paraId="35DB2774" w14:textId="77777777" w:rsidR="00AC6855" w:rsidRDefault="00AC6855">
            <w:pPr>
              <w:cnfStyle w:val="000000000000" w:firstRow="0" w:lastRow="0" w:firstColumn="0" w:lastColumn="0" w:oddVBand="0" w:evenVBand="0" w:oddHBand="0" w:evenHBand="0" w:firstRowFirstColumn="0" w:firstRowLastColumn="0" w:lastRowFirstColumn="0" w:lastRowLastColumn="0"/>
            </w:pPr>
            <w:r w:rsidRPr="003B79CC">
              <w:rPr>
                <w:i/>
                <w:iCs/>
              </w:rPr>
              <w:t>In an assembly, which takes place outside the context of prayer, schools may consider the use of non-Christian scriptures from different religious traditions on a theme, such as peace or justice.</w:t>
            </w:r>
            <w:r w:rsidRPr="004D7F05">
              <w:t xml:space="preserve"> (PLD p25)</w:t>
            </w:r>
          </w:p>
          <w:p w14:paraId="3570CEF3" w14:textId="6856150C" w:rsidR="00AC6855" w:rsidRPr="004D7F05" w:rsidRDefault="00AC6855">
            <w:pPr>
              <w:cnfStyle w:val="000000000000" w:firstRow="0" w:lastRow="0" w:firstColumn="0" w:lastColumn="0" w:oddVBand="0" w:evenVBand="0" w:oddHBand="0" w:evenHBand="0" w:firstRowFirstColumn="0" w:firstRowLastColumn="0" w:lastRowFirstColumn="0" w:lastRowLastColumn="0"/>
            </w:pPr>
            <w:r>
              <w:t>Pupils and staff from other faiths could share prayers if appropriate, e.g. Muslim and Jewish pupils could share a prayer that begins, ‘Almighty God, …..’</w:t>
            </w:r>
          </w:p>
        </w:tc>
      </w:tr>
    </w:tbl>
    <w:p w14:paraId="4E40906E" w14:textId="77777777" w:rsidR="007C7BB7" w:rsidRDefault="007C7BB7"/>
    <w:p w14:paraId="6D303C12" w14:textId="77777777" w:rsidR="00A56546" w:rsidRDefault="00A56546"/>
    <w:p w14:paraId="116A1309" w14:textId="77777777" w:rsidR="009D1D21" w:rsidRDefault="009D1D21"/>
    <w:p w14:paraId="2FBA6848" w14:textId="77777777" w:rsidR="009D1D21" w:rsidRDefault="009D1D21"/>
    <w:p w14:paraId="24726F12" w14:textId="77777777" w:rsidR="009D1D21" w:rsidRDefault="009D1D21"/>
    <w:p w14:paraId="114B32F1" w14:textId="77777777" w:rsidR="009D1D21" w:rsidRDefault="009D1D21"/>
    <w:p w14:paraId="1E4D5167" w14:textId="6900AACC" w:rsidR="009D1D21" w:rsidRPr="00DC46CD" w:rsidRDefault="009D1D21" w:rsidP="009D1D21">
      <w:pPr>
        <w:ind w:left="360"/>
        <w:jc w:val="both"/>
        <w:rPr>
          <w:b/>
          <w:bCs/>
          <w:color w:val="231F20"/>
          <w:spacing w:val="-7"/>
          <w:w w:val="110"/>
          <w:sz w:val="28"/>
          <w:szCs w:val="28"/>
          <w:highlight w:val="lightGray"/>
        </w:rPr>
      </w:pPr>
      <w:r>
        <w:rPr>
          <w:b/>
          <w:bCs/>
          <w:color w:val="231F20"/>
          <w:spacing w:val="-7"/>
          <w:w w:val="110"/>
          <w:sz w:val="28"/>
          <w:szCs w:val="28"/>
          <w:highlight w:val="lightGray"/>
        </w:rPr>
        <w:lastRenderedPageBreak/>
        <w:t>D</w:t>
      </w:r>
      <w:r w:rsidRPr="00DC46CD">
        <w:rPr>
          <w:b/>
          <w:bCs/>
          <w:color w:val="231F20"/>
          <w:spacing w:val="-7"/>
          <w:w w:val="110"/>
          <w:sz w:val="28"/>
          <w:szCs w:val="28"/>
          <w:highlight w:val="lightGray"/>
        </w:rPr>
        <w:t xml:space="preserve">– </w:t>
      </w:r>
      <w:r w:rsidR="00242ABA">
        <w:rPr>
          <w:b/>
          <w:bCs/>
          <w:color w:val="231F20"/>
          <w:spacing w:val="-7"/>
          <w:w w:val="110"/>
          <w:sz w:val="28"/>
          <w:szCs w:val="28"/>
          <w:highlight w:val="lightGray"/>
        </w:rPr>
        <w:t>FACILITATING &amp; LEADING</w:t>
      </w:r>
    </w:p>
    <w:p w14:paraId="2613C36B" w14:textId="74E35E3C" w:rsidR="009D1D21" w:rsidRPr="00B86B01" w:rsidRDefault="009D1D21" w:rsidP="00B86B01">
      <w:pPr>
        <w:ind w:left="360"/>
        <w:jc w:val="both"/>
        <w:rPr>
          <w:color w:val="231F20"/>
          <w:spacing w:val="-7"/>
          <w:w w:val="110"/>
          <w:sz w:val="28"/>
          <w:szCs w:val="28"/>
        </w:rPr>
      </w:pPr>
      <w:r>
        <w:rPr>
          <w:color w:val="231F20"/>
          <w:spacing w:val="-7"/>
          <w:w w:val="110"/>
          <w:sz w:val="28"/>
          <w:szCs w:val="28"/>
        </w:rPr>
        <w:t>Facilitating and leading prayer within our schools</w:t>
      </w:r>
      <w:r w:rsidRPr="00E242FA">
        <w:rPr>
          <w:color w:val="231F20"/>
          <w:spacing w:val="-7"/>
          <w:w w:val="110"/>
          <w:sz w:val="28"/>
          <w:szCs w:val="28"/>
        </w:rPr>
        <w:t xml:space="preserve"> </w:t>
      </w:r>
    </w:p>
    <w:tbl>
      <w:tblPr>
        <w:tblStyle w:val="GridTable1Light"/>
        <w:tblW w:w="0" w:type="auto"/>
        <w:tblLook w:val="04A0" w:firstRow="1" w:lastRow="0" w:firstColumn="1" w:lastColumn="0" w:noHBand="0" w:noVBand="1"/>
      </w:tblPr>
      <w:tblGrid>
        <w:gridCol w:w="704"/>
        <w:gridCol w:w="5451"/>
        <w:gridCol w:w="3333"/>
      </w:tblGrid>
      <w:tr w:rsidR="0071186C" w14:paraId="52FF4E74" w14:textId="77777777" w:rsidTr="007118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16119C8" w14:textId="77777777" w:rsidR="0071186C" w:rsidRPr="0071186C" w:rsidRDefault="0071186C" w:rsidP="0071186C">
            <w:pPr>
              <w:jc w:val="center"/>
            </w:pPr>
          </w:p>
        </w:tc>
        <w:tc>
          <w:tcPr>
            <w:tcW w:w="5451" w:type="dxa"/>
          </w:tcPr>
          <w:p w14:paraId="0E7805D6" w14:textId="0557B901" w:rsidR="0071186C" w:rsidRDefault="0071186C" w:rsidP="00C14D15">
            <w:pPr>
              <w:cnfStyle w:val="100000000000" w:firstRow="1" w:lastRow="0" w:firstColumn="0" w:lastColumn="0" w:oddVBand="0" w:evenVBand="0" w:oddHBand="0" w:evenHBand="0" w:firstRowFirstColumn="0" w:firstRowLastColumn="0" w:lastRowFirstColumn="0" w:lastRowLastColumn="0"/>
            </w:pPr>
            <w:r w:rsidRPr="007C7BB7">
              <w:t xml:space="preserve">PLD and discussion points : </w:t>
            </w:r>
            <w:r>
              <w:t>FACILITATING &amp; LEADING</w:t>
            </w:r>
            <w:r w:rsidRPr="007C7BB7">
              <w:tab/>
            </w:r>
          </w:p>
        </w:tc>
        <w:tc>
          <w:tcPr>
            <w:tcW w:w="3333" w:type="dxa"/>
          </w:tcPr>
          <w:p w14:paraId="2D849971" w14:textId="77777777" w:rsidR="0071186C" w:rsidRDefault="0071186C" w:rsidP="00C14D15">
            <w:pPr>
              <w:cnfStyle w:val="100000000000" w:firstRow="1" w:lastRow="0" w:firstColumn="0" w:lastColumn="0" w:oddVBand="0" w:evenVBand="0" w:oddHBand="0" w:evenHBand="0" w:firstRowFirstColumn="0" w:firstRowLastColumn="0" w:lastRowFirstColumn="0" w:lastRowLastColumn="0"/>
            </w:pPr>
            <w:r w:rsidRPr="007C7BB7">
              <w:t>Exemplars</w:t>
            </w:r>
          </w:p>
        </w:tc>
      </w:tr>
      <w:tr w:rsidR="0071186C" w14:paraId="5B57746D" w14:textId="77777777" w:rsidTr="0071186C">
        <w:tc>
          <w:tcPr>
            <w:cnfStyle w:val="001000000000" w:firstRow="0" w:lastRow="0" w:firstColumn="1" w:lastColumn="0" w:oddVBand="0" w:evenVBand="0" w:oddHBand="0" w:evenHBand="0" w:firstRowFirstColumn="0" w:firstRowLastColumn="0" w:lastRowFirstColumn="0" w:lastRowLastColumn="0"/>
            <w:tcW w:w="704" w:type="dxa"/>
          </w:tcPr>
          <w:p w14:paraId="13A4C11A" w14:textId="242F57D6" w:rsidR="0071186C" w:rsidRPr="0071186C" w:rsidRDefault="0071186C" w:rsidP="0071186C">
            <w:pPr>
              <w:jc w:val="center"/>
            </w:pPr>
            <w:r>
              <w:t>1</w:t>
            </w:r>
          </w:p>
        </w:tc>
        <w:tc>
          <w:tcPr>
            <w:tcW w:w="5451" w:type="dxa"/>
          </w:tcPr>
          <w:p w14:paraId="587B9827" w14:textId="31653B68" w:rsidR="0071186C" w:rsidRPr="006A7380" w:rsidRDefault="0071186C" w:rsidP="006A7380">
            <w:pPr>
              <w:cnfStyle w:val="000000000000" w:firstRow="0" w:lastRow="0" w:firstColumn="0" w:lastColumn="0" w:oddVBand="0" w:evenVBand="0" w:oddHBand="0" w:evenHBand="0" w:firstRowFirstColumn="0" w:firstRowLastColumn="0" w:lastRowFirstColumn="0" w:lastRowLastColumn="0"/>
              <w:rPr>
                <w:b/>
                <w:bCs/>
              </w:rPr>
            </w:pPr>
            <w:r>
              <w:t>The l</w:t>
            </w:r>
            <w:r w:rsidRPr="006A7380">
              <w:t xml:space="preserve">eader needs to be someone who is capable of leading prayer, so formation is key. In schools where ‘everybody takes a lead’ the children/staff need to be adequately prepared. The important thing is the prayer, so those leading </w:t>
            </w:r>
            <w:r>
              <w:t xml:space="preserve">it </w:t>
            </w:r>
            <w:r w:rsidRPr="006A7380">
              <w:t>need to be competent to lead people to prayer. It’s not about ‘everyone having a go’. The leader needs confidence and competence to lead the school community to prayer.</w:t>
            </w:r>
          </w:p>
        </w:tc>
        <w:tc>
          <w:tcPr>
            <w:tcW w:w="3333" w:type="dxa"/>
          </w:tcPr>
          <w:p w14:paraId="26946DA6" w14:textId="77777777" w:rsidR="0071186C" w:rsidRDefault="0071186C" w:rsidP="003C0F90">
            <w:pPr>
              <w:cnfStyle w:val="000000000000" w:firstRow="0" w:lastRow="0" w:firstColumn="0" w:lastColumn="0" w:oddVBand="0" w:evenVBand="0" w:oddHBand="0" w:evenHBand="0" w:firstRowFirstColumn="0" w:firstRowLastColumn="0" w:lastRowFirstColumn="0" w:lastRowLastColumn="0"/>
              <w:rPr>
                <w:rFonts w:ascii="Aptos" w:hAnsi="Aptos"/>
              </w:rPr>
            </w:pPr>
            <w:r w:rsidRPr="009F1B55">
              <w:rPr>
                <w:rFonts w:ascii="Aptos" w:hAnsi="Aptos"/>
              </w:rPr>
              <w:t xml:space="preserve">Staff who are not Catholic but who </w:t>
            </w:r>
            <w:r>
              <w:rPr>
                <w:rFonts w:ascii="Aptos" w:hAnsi="Aptos"/>
              </w:rPr>
              <w:t>are</w:t>
            </w:r>
            <w:r w:rsidRPr="009F1B55">
              <w:rPr>
                <w:rFonts w:ascii="Aptos" w:hAnsi="Aptos"/>
              </w:rPr>
              <w:t xml:space="preserve"> comfortable</w:t>
            </w:r>
            <w:r>
              <w:rPr>
                <w:rFonts w:ascii="Aptos" w:hAnsi="Aptos"/>
              </w:rPr>
              <w:t xml:space="preserve"> to do so</w:t>
            </w:r>
            <w:r w:rsidRPr="009F1B55">
              <w:rPr>
                <w:rFonts w:ascii="Aptos" w:hAnsi="Aptos"/>
              </w:rPr>
              <w:t xml:space="preserve"> could lead prayer, but we wouldn’t ask anyone to be insincere.</w:t>
            </w:r>
          </w:p>
          <w:p w14:paraId="1889037C" w14:textId="77777777" w:rsidR="0071186C" w:rsidRPr="006A7380" w:rsidRDefault="0071186C" w:rsidP="00C14D15">
            <w:pPr>
              <w:cnfStyle w:val="000000000000" w:firstRow="0" w:lastRow="0" w:firstColumn="0" w:lastColumn="0" w:oddVBand="0" w:evenVBand="0" w:oddHBand="0" w:evenHBand="0" w:firstRowFirstColumn="0" w:firstRowLastColumn="0" w:lastRowFirstColumn="0" w:lastRowLastColumn="0"/>
            </w:pPr>
          </w:p>
        </w:tc>
      </w:tr>
      <w:tr w:rsidR="0071186C" w14:paraId="78C56DFF" w14:textId="77777777" w:rsidTr="0071186C">
        <w:tc>
          <w:tcPr>
            <w:cnfStyle w:val="001000000000" w:firstRow="0" w:lastRow="0" w:firstColumn="1" w:lastColumn="0" w:oddVBand="0" w:evenVBand="0" w:oddHBand="0" w:evenHBand="0" w:firstRowFirstColumn="0" w:firstRowLastColumn="0" w:lastRowFirstColumn="0" w:lastRowLastColumn="0"/>
            <w:tcW w:w="704" w:type="dxa"/>
          </w:tcPr>
          <w:p w14:paraId="57549045" w14:textId="47497D37" w:rsidR="0071186C" w:rsidRPr="0071186C" w:rsidRDefault="0071186C" w:rsidP="0071186C">
            <w:pPr>
              <w:jc w:val="center"/>
            </w:pPr>
            <w:r>
              <w:t>2</w:t>
            </w:r>
          </w:p>
        </w:tc>
        <w:tc>
          <w:tcPr>
            <w:tcW w:w="5451" w:type="dxa"/>
          </w:tcPr>
          <w:p w14:paraId="73B768E8" w14:textId="63EB5CD0" w:rsidR="0071186C" w:rsidRPr="006A7380" w:rsidRDefault="0071186C" w:rsidP="006A7380">
            <w:pPr>
              <w:cnfStyle w:val="000000000000" w:firstRow="0" w:lastRow="0" w:firstColumn="0" w:lastColumn="0" w:oddVBand="0" w:evenVBand="0" w:oddHBand="0" w:evenHBand="0" w:firstRowFirstColumn="0" w:firstRowLastColumn="0" w:lastRowFirstColumn="0" w:lastRowLastColumn="0"/>
              <w:rPr>
                <w:b/>
                <w:bCs/>
              </w:rPr>
            </w:pPr>
            <w:r w:rsidRPr="003B79CC">
              <w:rPr>
                <w:i/>
                <w:iCs/>
              </w:rPr>
              <w:t>What happens where a teacher is required to lead prayer but does not believe in God?</w:t>
            </w:r>
            <w:r>
              <w:t xml:space="preserve"> (PLD FAQs Section 9)</w:t>
            </w:r>
          </w:p>
          <w:p w14:paraId="72406DE0" w14:textId="7E174C2F" w:rsidR="0071186C" w:rsidRPr="0035110C" w:rsidRDefault="0071186C" w:rsidP="006A7380">
            <w:pPr>
              <w:cnfStyle w:val="000000000000" w:firstRow="0" w:lastRow="0" w:firstColumn="0" w:lastColumn="0" w:oddVBand="0" w:evenVBand="0" w:oddHBand="0" w:evenHBand="0" w:firstRowFirstColumn="0" w:firstRowLastColumn="0" w:lastRowFirstColumn="0" w:lastRowLastColumn="0"/>
            </w:pPr>
          </w:p>
        </w:tc>
        <w:tc>
          <w:tcPr>
            <w:tcW w:w="3333" w:type="dxa"/>
          </w:tcPr>
          <w:p w14:paraId="188B58ED" w14:textId="523D4D7E" w:rsidR="0071186C" w:rsidRDefault="0071186C" w:rsidP="00C14D15">
            <w:pPr>
              <w:cnfStyle w:val="000000000000" w:firstRow="0" w:lastRow="0" w:firstColumn="0" w:lastColumn="0" w:oddVBand="0" w:evenVBand="0" w:oddHBand="0" w:evenHBand="0" w:firstRowFirstColumn="0" w:firstRowLastColumn="0" w:lastRowFirstColumn="0" w:lastRowLastColumn="0"/>
            </w:pPr>
            <w:r w:rsidRPr="003B79CC">
              <w:rPr>
                <w:i/>
                <w:iCs/>
              </w:rPr>
              <w:t>Where the teacher has a contractual obligation to facilitate prayer, this might be done with the support of other adults (e.g., teaching assistants) or pupils. A class teacher who belongs to a different faith tradition can facilitate classroom prayer even if they cannot with integrity lead it</w:t>
            </w:r>
            <w:r>
              <w:t xml:space="preserve"> (PLD p24)</w:t>
            </w:r>
          </w:p>
          <w:p w14:paraId="2CC410CE" w14:textId="3DCE18A6" w:rsidR="0071186C" w:rsidRPr="006A7380" w:rsidRDefault="0071186C" w:rsidP="003C0F90">
            <w:pPr>
              <w:cnfStyle w:val="000000000000" w:firstRow="0" w:lastRow="0" w:firstColumn="0" w:lastColumn="0" w:oddVBand="0" w:evenVBand="0" w:oddHBand="0" w:evenHBand="0" w:firstRowFirstColumn="0" w:firstRowLastColumn="0" w:lastRowFirstColumn="0" w:lastRowLastColumn="0"/>
            </w:pPr>
            <w:r>
              <w:t>E.g. a teacher may ask a pupil to lead the class in making the sign of the cross</w:t>
            </w:r>
          </w:p>
        </w:tc>
      </w:tr>
      <w:tr w:rsidR="0071186C" w14:paraId="04BB0A7C" w14:textId="77777777" w:rsidTr="0071186C">
        <w:tc>
          <w:tcPr>
            <w:cnfStyle w:val="001000000000" w:firstRow="0" w:lastRow="0" w:firstColumn="1" w:lastColumn="0" w:oddVBand="0" w:evenVBand="0" w:oddHBand="0" w:evenHBand="0" w:firstRowFirstColumn="0" w:firstRowLastColumn="0" w:lastRowFirstColumn="0" w:lastRowLastColumn="0"/>
            <w:tcW w:w="704" w:type="dxa"/>
          </w:tcPr>
          <w:p w14:paraId="191FF0D1" w14:textId="695583F7" w:rsidR="0071186C" w:rsidRPr="0071186C" w:rsidRDefault="0071186C" w:rsidP="0071186C">
            <w:pPr>
              <w:jc w:val="center"/>
              <w:rPr>
                <w:rFonts w:ascii="Aptos" w:hAnsi="Aptos"/>
              </w:rPr>
            </w:pPr>
            <w:r>
              <w:rPr>
                <w:rFonts w:ascii="Aptos" w:hAnsi="Aptos"/>
              </w:rPr>
              <w:t>3</w:t>
            </w:r>
          </w:p>
        </w:tc>
        <w:tc>
          <w:tcPr>
            <w:tcW w:w="5451" w:type="dxa"/>
          </w:tcPr>
          <w:p w14:paraId="3338DE62" w14:textId="1E21FE27" w:rsidR="0071186C" w:rsidRDefault="0071186C" w:rsidP="006A7380">
            <w:pPr>
              <w:cnfStyle w:val="000000000000" w:firstRow="0" w:lastRow="0" w:firstColumn="0" w:lastColumn="0" w:oddVBand="0" w:evenVBand="0" w:oddHBand="0" w:evenHBand="0" w:firstRowFirstColumn="0" w:firstRowLastColumn="0" w:lastRowFirstColumn="0" w:lastRowLastColumn="0"/>
              <w:rPr>
                <w:b/>
                <w:bCs/>
              </w:rPr>
            </w:pPr>
            <w:r w:rsidRPr="003B79CC">
              <w:rPr>
                <w:rFonts w:ascii="Aptos" w:hAnsi="Aptos"/>
                <w:i/>
                <w:iCs/>
              </w:rPr>
              <w:t>For prayer…to take place, specific people need to assist with particular roles, for example as a …reader, or musician. Their involvement requires more of them than the routine performance of a task.</w:t>
            </w:r>
            <w:r>
              <w:rPr>
                <w:rFonts w:ascii="Aptos" w:hAnsi="Aptos"/>
              </w:rPr>
              <w:t xml:space="preserve"> (PLD p12)</w:t>
            </w:r>
            <w:r>
              <w:t xml:space="preserve"> </w:t>
            </w:r>
          </w:p>
          <w:p w14:paraId="32FDE97E" w14:textId="64745B6E" w:rsidR="0071186C" w:rsidRPr="00407640" w:rsidRDefault="0071186C" w:rsidP="006A7380">
            <w:pPr>
              <w:cnfStyle w:val="000000000000" w:firstRow="0" w:lastRow="0" w:firstColumn="0" w:lastColumn="0" w:oddVBand="0" w:evenVBand="0" w:oddHBand="0" w:evenHBand="0" w:firstRowFirstColumn="0" w:firstRowLastColumn="0" w:lastRowFirstColumn="0" w:lastRowLastColumn="0"/>
              <w:rPr>
                <w:b/>
                <w:bCs/>
              </w:rPr>
            </w:pPr>
            <w:r w:rsidRPr="00407640">
              <w:t>Look at the gifts of the pupils in the class</w:t>
            </w:r>
            <w:r>
              <w:t xml:space="preserve"> and use these gifts for leading elements of classroom prayer.</w:t>
            </w:r>
          </w:p>
          <w:p w14:paraId="296BB374" w14:textId="495A95FD" w:rsidR="0071186C" w:rsidRPr="006A7380" w:rsidRDefault="0071186C" w:rsidP="006A7380">
            <w:pPr>
              <w:cnfStyle w:val="000000000000" w:firstRow="0" w:lastRow="0" w:firstColumn="0" w:lastColumn="0" w:oddVBand="0" w:evenVBand="0" w:oddHBand="0" w:evenHBand="0" w:firstRowFirstColumn="0" w:firstRowLastColumn="0" w:lastRowFirstColumn="0" w:lastRowLastColumn="0"/>
              <w:rPr>
                <w:b/>
                <w:bCs/>
              </w:rPr>
            </w:pPr>
            <w:r w:rsidRPr="003B79CC">
              <w:rPr>
                <w:i/>
                <w:iCs/>
              </w:rPr>
              <w:t>NB: Allocating roles, such as reading or leading intercessions, should not be treated as a means of distributing tasks to pupils and staff in order to generate participation.</w:t>
            </w:r>
            <w:r w:rsidRPr="00407640">
              <w:t xml:space="preserve"> (PLD p12)</w:t>
            </w:r>
          </w:p>
        </w:tc>
        <w:tc>
          <w:tcPr>
            <w:tcW w:w="3333" w:type="dxa"/>
          </w:tcPr>
          <w:p w14:paraId="23D02F80" w14:textId="2D79F55D" w:rsidR="0071186C" w:rsidRPr="006A7380" w:rsidRDefault="0071186C" w:rsidP="00C14D15">
            <w:pPr>
              <w:cnfStyle w:val="000000000000" w:firstRow="0" w:lastRow="0" w:firstColumn="0" w:lastColumn="0" w:oddVBand="0" w:evenVBand="0" w:oddHBand="0" w:evenHBand="0" w:firstRowFirstColumn="0" w:firstRowLastColumn="0" w:lastRowFirstColumn="0" w:lastRowLastColumn="0"/>
            </w:pPr>
            <w:r>
              <w:t>Age and stage appropriate child-led prayer in class requires carefully planned formation and preparation. Look at the elements of classroom prayer and be strategic about which can be led by children and young people. Initially it may simply be the appropriate dressing of the prayer space. It may involve leading the class in the making of the sign of the cross. It may steadily develop to the writing of prayers and intercessions to share during a time of prayer. Evaluation of prayer would also allow pupils to lead.</w:t>
            </w:r>
          </w:p>
        </w:tc>
      </w:tr>
      <w:tr w:rsidR="0071186C" w14:paraId="2A22E70A" w14:textId="77777777" w:rsidTr="0071186C">
        <w:tc>
          <w:tcPr>
            <w:cnfStyle w:val="001000000000" w:firstRow="0" w:lastRow="0" w:firstColumn="1" w:lastColumn="0" w:oddVBand="0" w:evenVBand="0" w:oddHBand="0" w:evenHBand="0" w:firstRowFirstColumn="0" w:firstRowLastColumn="0" w:lastRowFirstColumn="0" w:lastRowLastColumn="0"/>
            <w:tcW w:w="704" w:type="dxa"/>
          </w:tcPr>
          <w:p w14:paraId="3528B2C7" w14:textId="10B48488" w:rsidR="0071186C" w:rsidRPr="0071186C" w:rsidRDefault="0071186C" w:rsidP="0071186C">
            <w:pPr>
              <w:jc w:val="center"/>
              <w:rPr>
                <w:rFonts w:ascii="Aptos" w:hAnsi="Aptos"/>
              </w:rPr>
            </w:pPr>
            <w:r>
              <w:rPr>
                <w:rFonts w:ascii="Aptos" w:hAnsi="Aptos"/>
              </w:rPr>
              <w:t>4</w:t>
            </w:r>
          </w:p>
        </w:tc>
        <w:tc>
          <w:tcPr>
            <w:tcW w:w="5451" w:type="dxa"/>
          </w:tcPr>
          <w:p w14:paraId="2AC0F8BE" w14:textId="12969040" w:rsidR="0071186C" w:rsidRPr="006A7380" w:rsidRDefault="0071186C" w:rsidP="006A7380">
            <w:pPr>
              <w:cnfStyle w:val="000000000000" w:firstRow="0" w:lastRow="0" w:firstColumn="0" w:lastColumn="0" w:oddVBand="0" w:evenVBand="0" w:oddHBand="0" w:evenHBand="0" w:firstRowFirstColumn="0" w:firstRowLastColumn="0" w:lastRowFirstColumn="0" w:lastRowLastColumn="0"/>
              <w:rPr>
                <w:rFonts w:ascii="Aptos" w:hAnsi="Aptos"/>
                <w:b/>
                <w:bCs/>
              </w:rPr>
            </w:pPr>
            <w:r>
              <w:rPr>
                <w:rFonts w:ascii="Aptos" w:hAnsi="Aptos"/>
              </w:rPr>
              <w:t>Should we have a class rota for leading prayer?</w:t>
            </w:r>
          </w:p>
        </w:tc>
        <w:tc>
          <w:tcPr>
            <w:tcW w:w="3333" w:type="dxa"/>
          </w:tcPr>
          <w:p w14:paraId="48135EA6" w14:textId="7B0903B5" w:rsidR="0071186C" w:rsidRDefault="0071186C" w:rsidP="00C14D15">
            <w:pPr>
              <w:cnfStyle w:val="000000000000" w:firstRow="0" w:lastRow="0" w:firstColumn="0" w:lastColumn="0" w:oddVBand="0" w:evenVBand="0" w:oddHBand="0" w:evenHBand="0" w:firstRowFirstColumn="0" w:firstRowLastColumn="0" w:lastRowFirstColumn="0" w:lastRowLastColumn="0"/>
            </w:pPr>
            <w:r>
              <w:t xml:space="preserve">This would depend on the context of the school e.g. the number of practising Christians, the age of the children and young people and the formation they have received in leading prayer. It may be appropriate in </w:t>
            </w:r>
            <w:r>
              <w:lastRenderedPageBreak/>
              <w:t>certain contexts to have a small number of older pupils leading prayer who have been formed to do so.</w:t>
            </w:r>
          </w:p>
        </w:tc>
      </w:tr>
    </w:tbl>
    <w:p w14:paraId="5FB06DFA" w14:textId="77777777" w:rsidR="00A56546" w:rsidRDefault="00A56546"/>
    <w:p w14:paraId="2AB1DFB2" w14:textId="77777777" w:rsidR="00D2752B" w:rsidRDefault="00D2752B"/>
    <w:p w14:paraId="4117F838" w14:textId="77777777" w:rsidR="0071186C" w:rsidRDefault="0071186C"/>
    <w:p w14:paraId="6DA7293A" w14:textId="77777777" w:rsidR="0071186C" w:rsidRDefault="0071186C"/>
    <w:p w14:paraId="42DF8BE2" w14:textId="77777777" w:rsidR="0071186C" w:rsidRDefault="0071186C"/>
    <w:p w14:paraId="2B0366E3" w14:textId="77777777" w:rsidR="0071186C" w:rsidRDefault="0071186C"/>
    <w:p w14:paraId="5076F03E" w14:textId="77777777" w:rsidR="0071186C" w:rsidRDefault="0071186C"/>
    <w:p w14:paraId="48D69C89" w14:textId="77777777" w:rsidR="0071186C" w:rsidRDefault="0071186C"/>
    <w:p w14:paraId="6DEA0747" w14:textId="77777777" w:rsidR="0071186C" w:rsidRDefault="0071186C"/>
    <w:p w14:paraId="3D4573AB" w14:textId="77777777" w:rsidR="0071186C" w:rsidRDefault="0071186C"/>
    <w:p w14:paraId="5945B4EE" w14:textId="77777777" w:rsidR="0071186C" w:rsidRDefault="0071186C"/>
    <w:p w14:paraId="0B97E4FF" w14:textId="77777777" w:rsidR="0071186C" w:rsidRDefault="0071186C"/>
    <w:p w14:paraId="67ED2D28" w14:textId="77777777" w:rsidR="0071186C" w:rsidRDefault="0071186C"/>
    <w:p w14:paraId="087F811F" w14:textId="77777777" w:rsidR="0071186C" w:rsidRDefault="0071186C"/>
    <w:p w14:paraId="0F781580" w14:textId="77777777" w:rsidR="0071186C" w:rsidRDefault="0071186C"/>
    <w:p w14:paraId="2B5AC6F3" w14:textId="77777777" w:rsidR="0071186C" w:rsidRDefault="0071186C"/>
    <w:p w14:paraId="0F60D5AD" w14:textId="77777777" w:rsidR="0071186C" w:rsidRDefault="0071186C"/>
    <w:p w14:paraId="2F9F7986" w14:textId="77777777" w:rsidR="0071186C" w:rsidRDefault="0071186C"/>
    <w:p w14:paraId="3E91F289" w14:textId="77777777" w:rsidR="0071186C" w:rsidRDefault="0071186C"/>
    <w:p w14:paraId="582ADA02" w14:textId="77777777" w:rsidR="0071186C" w:rsidRDefault="0071186C"/>
    <w:p w14:paraId="6635A5B2" w14:textId="77777777" w:rsidR="0071186C" w:rsidRDefault="0071186C"/>
    <w:p w14:paraId="512929AA" w14:textId="77777777" w:rsidR="0071186C" w:rsidRDefault="0071186C"/>
    <w:p w14:paraId="5F50B0B7" w14:textId="77777777" w:rsidR="0071186C" w:rsidRDefault="0071186C"/>
    <w:p w14:paraId="2B463B04" w14:textId="77777777" w:rsidR="0071186C" w:rsidRDefault="0071186C"/>
    <w:p w14:paraId="429898C5" w14:textId="77777777" w:rsidR="0071186C" w:rsidRDefault="0071186C"/>
    <w:p w14:paraId="37F7020F" w14:textId="6DFF2F19" w:rsidR="7CD381D9" w:rsidRDefault="7CD381D9"/>
    <w:p w14:paraId="50C4F2CC" w14:textId="48154806" w:rsidR="3E25A483" w:rsidRDefault="3E25A483"/>
    <w:p w14:paraId="3F2296AE" w14:textId="413FC911" w:rsidR="7CD381D9" w:rsidRDefault="7CD381D9"/>
    <w:p w14:paraId="512E09A7" w14:textId="655F3EEF" w:rsidR="0016712A" w:rsidRPr="00DC46CD" w:rsidRDefault="0016712A" w:rsidP="0016712A">
      <w:pPr>
        <w:ind w:left="360"/>
        <w:jc w:val="both"/>
        <w:rPr>
          <w:b/>
          <w:bCs/>
          <w:color w:val="231F20"/>
          <w:spacing w:val="-7"/>
          <w:w w:val="110"/>
          <w:sz w:val="28"/>
          <w:szCs w:val="28"/>
          <w:highlight w:val="lightGray"/>
        </w:rPr>
      </w:pPr>
      <w:r>
        <w:rPr>
          <w:b/>
          <w:bCs/>
          <w:color w:val="231F20"/>
          <w:spacing w:val="-7"/>
          <w:w w:val="110"/>
          <w:sz w:val="28"/>
          <w:szCs w:val="28"/>
          <w:highlight w:val="lightGray"/>
        </w:rPr>
        <w:lastRenderedPageBreak/>
        <w:t>E</w:t>
      </w:r>
      <w:r w:rsidRPr="00DC46CD">
        <w:rPr>
          <w:b/>
          <w:bCs/>
          <w:color w:val="231F20"/>
          <w:spacing w:val="-7"/>
          <w:w w:val="110"/>
          <w:sz w:val="28"/>
          <w:szCs w:val="28"/>
          <w:highlight w:val="lightGray"/>
        </w:rPr>
        <w:t xml:space="preserve">– </w:t>
      </w:r>
      <w:r>
        <w:rPr>
          <w:b/>
          <w:bCs/>
          <w:color w:val="231F20"/>
          <w:spacing w:val="-7"/>
          <w:w w:val="110"/>
          <w:sz w:val="28"/>
          <w:szCs w:val="28"/>
          <w:highlight w:val="lightGray"/>
        </w:rPr>
        <w:t>PARTICIPATION &amp; ENGAGEMENT</w:t>
      </w:r>
    </w:p>
    <w:p w14:paraId="6E352CFF" w14:textId="0FFFAF41" w:rsidR="0016712A" w:rsidRPr="00E242FA" w:rsidRDefault="0016712A" w:rsidP="0016712A">
      <w:pPr>
        <w:ind w:left="360"/>
        <w:jc w:val="both"/>
        <w:rPr>
          <w:color w:val="231F20"/>
          <w:spacing w:val="-7"/>
          <w:w w:val="110"/>
          <w:sz w:val="28"/>
          <w:szCs w:val="28"/>
        </w:rPr>
      </w:pPr>
      <w:r>
        <w:rPr>
          <w:color w:val="231F20"/>
          <w:spacing w:val="-7"/>
          <w:w w:val="110"/>
          <w:sz w:val="28"/>
          <w:szCs w:val="28"/>
        </w:rPr>
        <w:t xml:space="preserve">Participating and engaging with prayer </w:t>
      </w:r>
    </w:p>
    <w:tbl>
      <w:tblPr>
        <w:tblStyle w:val="GridTable1Light"/>
        <w:tblW w:w="0" w:type="auto"/>
        <w:tblLook w:val="04A0" w:firstRow="1" w:lastRow="0" w:firstColumn="1" w:lastColumn="0" w:noHBand="0" w:noVBand="1"/>
      </w:tblPr>
      <w:tblGrid>
        <w:gridCol w:w="704"/>
        <w:gridCol w:w="5403"/>
        <w:gridCol w:w="3381"/>
      </w:tblGrid>
      <w:tr w:rsidR="0071186C" w14:paraId="2DE1132E" w14:textId="77777777" w:rsidTr="007118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CD1C31A" w14:textId="77777777" w:rsidR="0071186C" w:rsidRPr="007C7BB7" w:rsidRDefault="0071186C" w:rsidP="00C14D15"/>
        </w:tc>
        <w:tc>
          <w:tcPr>
            <w:tcW w:w="5403" w:type="dxa"/>
          </w:tcPr>
          <w:p w14:paraId="3FB54D70" w14:textId="692DCB01" w:rsidR="0071186C" w:rsidRDefault="0071186C" w:rsidP="00C14D15">
            <w:pPr>
              <w:cnfStyle w:val="100000000000" w:firstRow="1" w:lastRow="0" w:firstColumn="0" w:lastColumn="0" w:oddVBand="0" w:evenVBand="0" w:oddHBand="0" w:evenHBand="0" w:firstRowFirstColumn="0" w:firstRowLastColumn="0" w:lastRowFirstColumn="0" w:lastRowLastColumn="0"/>
            </w:pPr>
            <w:r w:rsidRPr="007C7BB7">
              <w:t xml:space="preserve">PLD and discussion points : </w:t>
            </w:r>
            <w:r>
              <w:t>PARTICIPATING AND ENGAGING</w:t>
            </w:r>
          </w:p>
        </w:tc>
        <w:tc>
          <w:tcPr>
            <w:tcW w:w="3381" w:type="dxa"/>
          </w:tcPr>
          <w:p w14:paraId="2968A079" w14:textId="77777777" w:rsidR="0071186C" w:rsidRDefault="0071186C" w:rsidP="00C14D15">
            <w:pPr>
              <w:cnfStyle w:val="100000000000" w:firstRow="1" w:lastRow="0" w:firstColumn="0" w:lastColumn="0" w:oddVBand="0" w:evenVBand="0" w:oddHBand="0" w:evenHBand="0" w:firstRowFirstColumn="0" w:firstRowLastColumn="0" w:lastRowFirstColumn="0" w:lastRowLastColumn="0"/>
            </w:pPr>
            <w:r w:rsidRPr="007C7BB7">
              <w:t>Exemplars</w:t>
            </w:r>
          </w:p>
        </w:tc>
      </w:tr>
      <w:tr w:rsidR="0071186C" w:rsidRPr="006A7380" w14:paraId="2C8A54D0" w14:textId="77777777" w:rsidTr="0071186C">
        <w:tc>
          <w:tcPr>
            <w:cnfStyle w:val="001000000000" w:firstRow="0" w:lastRow="0" w:firstColumn="1" w:lastColumn="0" w:oddVBand="0" w:evenVBand="0" w:oddHBand="0" w:evenHBand="0" w:firstRowFirstColumn="0" w:firstRowLastColumn="0" w:lastRowFirstColumn="0" w:lastRowLastColumn="0"/>
            <w:tcW w:w="704" w:type="dxa"/>
          </w:tcPr>
          <w:p w14:paraId="01F7387F" w14:textId="5992CE11" w:rsidR="0071186C" w:rsidRPr="0071186C" w:rsidRDefault="0071186C" w:rsidP="0071186C">
            <w:pPr>
              <w:jc w:val="center"/>
            </w:pPr>
            <w:r>
              <w:t>1</w:t>
            </w:r>
          </w:p>
        </w:tc>
        <w:tc>
          <w:tcPr>
            <w:tcW w:w="5403" w:type="dxa"/>
          </w:tcPr>
          <w:p w14:paraId="2EA9A1A8" w14:textId="3CF0EE6A" w:rsidR="0071186C" w:rsidRPr="006A7380" w:rsidRDefault="0071186C" w:rsidP="00C14D15">
            <w:pPr>
              <w:cnfStyle w:val="000000000000" w:firstRow="0" w:lastRow="0" w:firstColumn="0" w:lastColumn="0" w:oddVBand="0" w:evenVBand="0" w:oddHBand="0" w:evenHBand="0" w:firstRowFirstColumn="0" w:firstRowLastColumn="0" w:lastRowFirstColumn="0" w:lastRowLastColumn="0"/>
              <w:rPr>
                <w:b/>
                <w:bCs/>
              </w:rPr>
            </w:pPr>
            <w:r w:rsidRPr="003B79CC">
              <w:rPr>
                <w:i/>
                <w:iCs/>
              </w:rPr>
              <w:t>Times of prayer can provide a space for all to reflect on their spiritual journey, be nourished by what they see and hear, and be encouraged to live lives in the service of others</w:t>
            </w:r>
            <w:r>
              <w:t xml:space="preserve"> (PLD p20)</w:t>
            </w:r>
          </w:p>
        </w:tc>
        <w:tc>
          <w:tcPr>
            <w:tcW w:w="3381" w:type="dxa"/>
          </w:tcPr>
          <w:p w14:paraId="17261F45" w14:textId="168E53B7" w:rsidR="0071186C" w:rsidRPr="006A7380" w:rsidRDefault="0071186C" w:rsidP="00C14D15">
            <w:pPr>
              <w:cnfStyle w:val="000000000000" w:firstRow="0" w:lastRow="0" w:firstColumn="0" w:lastColumn="0" w:oddVBand="0" w:evenVBand="0" w:oddHBand="0" w:evenHBand="0" w:firstRowFirstColumn="0" w:firstRowLastColumn="0" w:lastRowFirstColumn="0" w:lastRowLastColumn="0"/>
            </w:pPr>
            <w:r w:rsidRPr="003B79CC">
              <w:rPr>
                <w:rFonts w:ascii="Aptos" w:hAnsi="Aptos"/>
                <w:i/>
                <w:iCs/>
              </w:rPr>
              <w:t>Pupils will need guidance about how to pray by themselves, and encouragement to do so. They might use a mixture of familiar prayers, spontaneous prayer, and silence</w:t>
            </w:r>
            <w:r>
              <w:rPr>
                <w:rFonts w:ascii="Aptos" w:hAnsi="Aptos"/>
              </w:rPr>
              <w:t xml:space="preserve"> (PLD p46)</w:t>
            </w:r>
          </w:p>
        </w:tc>
      </w:tr>
      <w:tr w:rsidR="0071186C" w:rsidRPr="006A7380" w14:paraId="6BA0A739" w14:textId="77777777" w:rsidTr="0071186C">
        <w:tc>
          <w:tcPr>
            <w:cnfStyle w:val="001000000000" w:firstRow="0" w:lastRow="0" w:firstColumn="1" w:lastColumn="0" w:oddVBand="0" w:evenVBand="0" w:oddHBand="0" w:evenHBand="0" w:firstRowFirstColumn="0" w:firstRowLastColumn="0" w:lastRowFirstColumn="0" w:lastRowLastColumn="0"/>
            <w:tcW w:w="704" w:type="dxa"/>
          </w:tcPr>
          <w:p w14:paraId="22FD50EF" w14:textId="6FF838DD" w:rsidR="0071186C" w:rsidRPr="0071186C" w:rsidRDefault="0071186C" w:rsidP="0071186C">
            <w:pPr>
              <w:jc w:val="center"/>
            </w:pPr>
            <w:r>
              <w:t>2</w:t>
            </w:r>
          </w:p>
        </w:tc>
        <w:tc>
          <w:tcPr>
            <w:tcW w:w="5403" w:type="dxa"/>
          </w:tcPr>
          <w:p w14:paraId="3D3CD8AF" w14:textId="392386F6" w:rsidR="0071186C" w:rsidRPr="00DF7537" w:rsidRDefault="0071186C" w:rsidP="00C14D15">
            <w:pPr>
              <w:cnfStyle w:val="000000000000" w:firstRow="0" w:lastRow="0" w:firstColumn="0" w:lastColumn="0" w:oddVBand="0" w:evenVBand="0" w:oddHBand="0" w:evenHBand="0" w:firstRowFirstColumn="0" w:firstRowLastColumn="0" w:lastRowFirstColumn="0" w:lastRowLastColumn="0"/>
              <w:rPr>
                <w:b/>
                <w:bCs/>
              </w:rPr>
            </w:pPr>
            <w:r w:rsidRPr="003B79CC">
              <w:rPr>
                <w:i/>
                <w:iCs/>
              </w:rPr>
              <w:t>Formation before the celebration of prayer and liturgy prepares the pupil to participate. This involves developing their understanding, possibly giving them practical information, and familiarising them with key elements such as chants, responses, and gestures.</w:t>
            </w:r>
            <w:r w:rsidRPr="00DF7537">
              <w:t xml:space="preserve"> (</w:t>
            </w:r>
            <w:r>
              <w:t>PLD p</w:t>
            </w:r>
            <w:r w:rsidRPr="00DF7537">
              <w:t>15)</w:t>
            </w:r>
          </w:p>
        </w:tc>
        <w:tc>
          <w:tcPr>
            <w:tcW w:w="3381" w:type="dxa"/>
          </w:tcPr>
          <w:p w14:paraId="1BA1F0FB" w14:textId="77777777" w:rsidR="0071186C" w:rsidRDefault="0071186C" w:rsidP="00C14D15">
            <w:pPr>
              <w:cnfStyle w:val="000000000000" w:firstRow="0" w:lastRow="0" w:firstColumn="0" w:lastColumn="0" w:oddVBand="0" w:evenVBand="0" w:oddHBand="0" w:evenHBand="0" w:firstRowFirstColumn="0" w:firstRowLastColumn="0" w:lastRowFirstColumn="0" w:lastRowLastColumn="0"/>
              <w:rPr>
                <w:rFonts w:ascii="Aptos" w:hAnsi="Aptos"/>
              </w:rPr>
            </w:pPr>
            <w:r w:rsidRPr="003B79CC">
              <w:rPr>
                <w:rFonts w:ascii="Aptos" w:hAnsi="Aptos"/>
                <w:i/>
                <w:iCs/>
              </w:rPr>
              <w:t>Take care to avoid setting up experiential expectations (e.g., ‘you will feel …’) as each person’s response will be different</w:t>
            </w:r>
            <w:r w:rsidRPr="00DF7537">
              <w:rPr>
                <w:rFonts w:ascii="Aptos" w:hAnsi="Aptos"/>
              </w:rPr>
              <w:t>. (</w:t>
            </w:r>
            <w:r>
              <w:rPr>
                <w:rFonts w:ascii="Aptos" w:hAnsi="Aptos"/>
              </w:rPr>
              <w:t>PLD p</w:t>
            </w:r>
            <w:r w:rsidRPr="00DF7537">
              <w:rPr>
                <w:rFonts w:ascii="Aptos" w:hAnsi="Aptos"/>
              </w:rPr>
              <w:t>15)</w:t>
            </w:r>
          </w:p>
          <w:p w14:paraId="0FF22819" w14:textId="77777777" w:rsidR="0071186C" w:rsidRDefault="0071186C" w:rsidP="00C14D1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Instead, e.g. if introducing period of silence into the time of prayer, say what they will be invited to engage in, why and for how long.</w:t>
            </w:r>
          </w:p>
          <w:p w14:paraId="62517FCC" w14:textId="3CDF856E" w:rsidR="0071186C" w:rsidRPr="009F1B55" w:rsidRDefault="0071186C" w:rsidP="00C14D1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If offering a series of intercessory prayers familiarise the class with the response to the intercessions.</w:t>
            </w:r>
          </w:p>
        </w:tc>
      </w:tr>
      <w:tr w:rsidR="0071186C" w:rsidRPr="006A7380" w14:paraId="51CBC6EB" w14:textId="77777777" w:rsidTr="0071186C">
        <w:tc>
          <w:tcPr>
            <w:cnfStyle w:val="001000000000" w:firstRow="0" w:lastRow="0" w:firstColumn="1" w:lastColumn="0" w:oddVBand="0" w:evenVBand="0" w:oddHBand="0" w:evenHBand="0" w:firstRowFirstColumn="0" w:firstRowLastColumn="0" w:lastRowFirstColumn="0" w:lastRowLastColumn="0"/>
            <w:tcW w:w="704" w:type="dxa"/>
          </w:tcPr>
          <w:p w14:paraId="454FCE86" w14:textId="20AA7C8F" w:rsidR="0071186C" w:rsidRPr="0071186C" w:rsidRDefault="0071186C" w:rsidP="0071186C">
            <w:pPr>
              <w:jc w:val="center"/>
            </w:pPr>
            <w:r>
              <w:t>3</w:t>
            </w:r>
          </w:p>
        </w:tc>
        <w:tc>
          <w:tcPr>
            <w:tcW w:w="5403" w:type="dxa"/>
          </w:tcPr>
          <w:p w14:paraId="1B794ABA" w14:textId="4C326B6B" w:rsidR="0071186C" w:rsidRPr="00DF7537" w:rsidRDefault="0071186C" w:rsidP="00C14D15">
            <w:pPr>
              <w:cnfStyle w:val="000000000000" w:firstRow="0" w:lastRow="0" w:firstColumn="0" w:lastColumn="0" w:oddVBand="0" w:evenVBand="0" w:oddHBand="0" w:evenHBand="0" w:firstRowFirstColumn="0" w:firstRowLastColumn="0" w:lastRowFirstColumn="0" w:lastRowLastColumn="0"/>
              <w:rPr>
                <w:b/>
                <w:bCs/>
              </w:rPr>
            </w:pPr>
            <w:r w:rsidRPr="003B79CC">
              <w:rPr>
                <w:i/>
                <w:iCs/>
              </w:rPr>
              <w:t>Participation can never simply be action. It is also about the engagement of hearts and minds, the imagination, memory, and will – it plays out in the choices we make and the actions we take as a community and as individuals. Participation is therefore both interior and exterior, and there is a close interplay between the two.</w:t>
            </w:r>
            <w:r>
              <w:t xml:space="preserve"> (PLD p38)</w:t>
            </w:r>
          </w:p>
        </w:tc>
        <w:tc>
          <w:tcPr>
            <w:tcW w:w="3381" w:type="dxa"/>
          </w:tcPr>
          <w:p w14:paraId="1606E0AA" w14:textId="77777777" w:rsidR="0071186C" w:rsidRDefault="0071186C" w:rsidP="00C14D15">
            <w:pPr>
              <w:cnfStyle w:val="000000000000" w:firstRow="0" w:lastRow="0" w:firstColumn="0" w:lastColumn="0" w:oddVBand="0" w:evenVBand="0" w:oddHBand="0" w:evenHBand="0" w:firstRowFirstColumn="0" w:firstRowLastColumn="0" w:lastRowFirstColumn="0" w:lastRowLastColumn="0"/>
              <w:rPr>
                <w:rFonts w:ascii="Aptos" w:hAnsi="Aptos"/>
              </w:rPr>
            </w:pPr>
            <w:r w:rsidRPr="003B79CC">
              <w:rPr>
                <w:rFonts w:ascii="Aptos" w:hAnsi="Aptos"/>
                <w:i/>
                <w:iCs/>
              </w:rPr>
              <w:t>Prayer can thrive in a familiar structure and with familiar words, but it also needs the injection of different elements so that it remains responsive</w:t>
            </w:r>
            <w:r>
              <w:rPr>
                <w:rFonts w:ascii="Aptos" w:hAnsi="Aptos"/>
              </w:rPr>
              <w:t xml:space="preserve"> (PLD p32)</w:t>
            </w:r>
          </w:p>
          <w:p w14:paraId="1734707A" w14:textId="6308F460" w:rsidR="0071186C" w:rsidRPr="009F1B55" w:rsidRDefault="0071186C" w:rsidP="00C14D1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How will prayer in the classroom engage hearts, minds, memories and will? How will it be responsive?</w:t>
            </w:r>
          </w:p>
        </w:tc>
      </w:tr>
      <w:tr w:rsidR="0071186C" w:rsidRPr="006A7380" w14:paraId="19833BF0" w14:textId="77777777" w:rsidTr="0071186C">
        <w:tc>
          <w:tcPr>
            <w:cnfStyle w:val="001000000000" w:firstRow="0" w:lastRow="0" w:firstColumn="1" w:lastColumn="0" w:oddVBand="0" w:evenVBand="0" w:oddHBand="0" w:evenHBand="0" w:firstRowFirstColumn="0" w:firstRowLastColumn="0" w:lastRowFirstColumn="0" w:lastRowLastColumn="0"/>
            <w:tcW w:w="704" w:type="dxa"/>
          </w:tcPr>
          <w:p w14:paraId="5C918A61" w14:textId="4779409B" w:rsidR="0071186C" w:rsidRPr="0071186C" w:rsidRDefault="0071186C" w:rsidP="0071186C">
            <w:pPr>
              <w:jc w:val="center"/>
            </w:pPr>
            <w:r>
              <w:t>4</w:t>
            </w:r>
          </w:p>
        </w:tc>
        <w:tc>
          <w:tcPr>
            <w:tcW w:w="5403" w:type="dxa"/>
          </w:tcPr>
          <w:p w14:paraId="1A68AD1F" w14:textId="650DC6D3" w:rsidR="0071186C" w:rsidRPr="003B79CC" w:rsidRDefault="0071186C" w:rsidP="00A813C2">
            <w:pPr>
              <w:cnfStyle w:val="000000000000" w:firstRow="0" w:lastRow="0" w:firstColumn="0" w:lastColumn="0" w:oddVBand="0" w:evenVBand="0" w:oddHBand="0" w:evenHBand="0" w:firstRowFirstColumn="0" w:firstRowLastColumn="0" w:lastRowFirstColumn="0" w:lastRowLastColumn="0"/>
              <w:rPr>
                <w:b/>
                <w:bCs/>
                <w:i/>
                <w:iCs/>
              </w:rPr>
            </w:pPr>
            <w:r w:rsidRPr="003B79CC">
              <w:rPr>
                <w:i/>
                <w:iCs/>
              </w:rPr>
              <w:t xml:space="preserve">Pupils and staff from other faith traditions will bring to prayer in school, alongside their Christian colleagues, their ‘joys, hopes, sorrows’ and those of their families and communities. Part of the service the Christian community gives to humanity is to make those prayerful intentions our own. This is an essential dimension of walking alongside others on their spiritual journey. </w:t>
            </w:r>
            <w:r w:rsidRPr="003B79CC">
              <w:t>(PLD p23-24)</w:t>
            </w:r>
          </w:p>
        </w:tc>
        <w:tc>
          <w:tcPr>
            <w:tcW w:w="3381" w:type="dxa"/>
          </w:tcPr>
          <w:p w14:paraId="67D49205" w14:textId="45C70FBD" w:rsidR="0071186C" w:rsidRPr="003B79CC" w:rsidRDefault="0071186C" w:rsidP="00A813C2">
            <w:pPr>
              <w:cnfStyle w:val="000000000000" w:firstRow="0" w:lastRow="0" w:firstColumn="0" w:lastColumn="0" w:oddVBand="0" w:evenVBand="0" w:oddHBand="0" w:evenHBand="0" w:firstRowFirstColumn="0" w:firstRowLastColumn="0" w:lastRowFirstColumn="0" w:lastRowLastColumn="0"/>
              <w:rPr>
                <w:rFonts w:ascii="Aptos" w:hAnsi="Aptos"/>
              </w:rPr>
            </w:pPr>
            <w:r w:rsidRPr="003B79CC">
              <w:rPr>
                <w:rFonts w:ascii="Aptos" w:hAnsi="Aptos"/>
                <w:i/>
                <w:iCs/>
              </w:rPr>
              <w:t xml:space="preserve">the school respects the religious integrity of its non-Christian students by refraining from asking them to say the responses and prayers, to sing, or to perform gestures (for example, making the sign of the cross) that do not correspond to their own faith… Times of prayer offer considerable scope for the engagement of all pupils of all religious faiths by sharing their hopes and needs. </w:t>
            </w:r>
            <w:r w:rsidRPr="003B79CC">
              <w:rPr>
                <w:rFonts w:ascii="Aptos" w:hAnsi="Aptos"/>
              </w:rPr>
              <w:t>(PLD p24)</w:t>
            </w:r>
          </w:p>
          <w:p w14:paraId="3CC62B98" w14:textId="06129062" w:rsidR="0071186C" w:rsidRPr="003B79CC" w:rsidRDefault="0071186C" w:rsidP="00A813C2">
            <w:pPr>
              <w:cnfStyle w:val="000000000000" w:firstRow="0" w:lastRow="0" w:firstColumn="0" w:lastColumn="0" w:oddVBand="0" w:evenVBand="0" w:oddHBand="0" w:evenHBand="0" w:firstRowFirstColumn="0" w:firstRowLastColumn="0" w:lastRowFirstColumn="0" w:lastRowLastColumn="0"/>
              <w:rPr>
                <w:rFonts w:ascii="Aptos" w:hAnsi="Aptos"/>
                <w:i/>
                <w:iCs/>
              </w:rPr>
            </w:pPr>
          </w:p>
        </w:tc>
      </w:tr>
    </w:tbl>
    <w:p w14:paraId="363F9477" w14:textId="77777777" w:rsidR="0071186C" w:rsidRDefault="0071186C" w:rsidP="7CD381D9">
      <w:pPr>
        <w:rPr>
          <w:b/>
          <w:bCs/>
        </w:rPr>
      </w:pPr>
    </w:p>
    <w:p w14:paraId="78809E25" w14:textId="77777777" w:rsidR="0071186C" w:rsidRDefault="0071186C" w:rsidP="7CD381D9">
      <w:pPr>
        <w:rPr>
          <w:b/>
          <w:bCs/>
        </w:rPr>
      </w:pPr>
    </w:p>
    <w:p w14:paraId="1939C8CE" w14:textId="402F7AA3" w:rsidR="00A6418D" w:rsidRPr="007E78A9" w:rsidRDefault="00A6418D" w:rsidP="7CD381D9">
      <w:pPr>
        <w:rPr>
          <w:b/>
          <w:bCs/>
        </w:rPr>
      </w:pPr>
      <w:r w:rsidRPr="7CD381D9">
        <w:rPr>
          <w:b/>
          <w:bCs/>
        </w:rPr>
        <w:lastRenderedPageBreak/>
        <w:t>Prayer beyond the classroom</w:t>
      </w:r>
    </w:p>
    <w:tbl>
      <w:tblPr>
        <w:tblStyle w:val="TableGrid"/>
        <w:tblW w:w="0" w:type="auto"/>
        <w:tblLook w:val="04A0" w:firstRow="1" w:lastRow="0" w:firstColumn="1" w:lastColumn="0" w:noHBand="0" w:noVBand="1"/>
      </w:tblPr>
      <w:tblGrid>
        <w:gridCol w:w="4744"/>
        <w:gridCol w:w="4744"/>
      </w:tblGrid>
      <w:tr w:rsidR="00A6418D" w14:paraId="7A589814" w14:textId="77777777" w:rsidTr="00A6418D">
        <w:tc>
          <w:tcPr>
            <w:tcW w:w="4744" w:type="dxa"/>
          </w:tcPr>
          <w:p w14:paraId="5474FDA4" w14:textId="0A1685B0" w:rsidR="00A6418D" w:rsidRDefault="00A6418D" w:rsidP="00A6418D">
            <w:r>
              <w:t>Individual prayer:  Alongside communal prayer, the Church teaches the importance of encouraging personal prayer. Indeed, there is a relationship between the two. Within any liturgy or time of prayer there will be times for personal reflection and prayer, but the school will also facilitate the individual prayer of its pupils. In turn, personal prayer will enhance communal prayer. (PLD p46)</w:t>
            </w:r>
          </w:p>
        </w:tc>
        <w:tc>
          <w:tcPr>
            <w:tcW w:w="4744" w:type="dxa"/>
          </w:tcPr>
          <w:p w14:paraId="5E0073A8" w14:textId="77777777" w:rsidR="00A6418D" w:rsidRDefault="00A6418D" w:rsidP="00A6418D">
            <w:r>
              <w:t>In facilitating individual prayer, a school may consider:</w:t>
            </w:r>
          </w:p>
          <w:p w14:paraId="5261E672" w14:textId="0DCED35D" w:rsidR="00A6418D" w:rsidRDefault="00A6418D" w:rsidP="00A6418D">
            <w:pPr>
              <w:pStyle w:val="ListParagraph"/>
              <w:numPr>
                <w:ilvl w:val="0"/>
                <w:numId w:val="7"/>
              </w:numPr>
            </w:pPr>
            <w:r>
              <w:t>Time: allowing moments within the school day for individual prayer, formally or informally at break times.</w:t>
            </w:r>
          </w:p>
          <w:p w14:paraId="10D28B45" w14:textId="5C5D7250" w:rsidR="00A6418D" w:rsidRDefault="00A6418D" w:rsidP="00A6418D">
            <w:pPr>
              <w:pStyle w:val="ListParagraph"/>
              <w:numPr>
                <w:ilvl w:val="0"/>
                <w:numId w:val="7"/>
              </w:numPr>
            </w:pPr>
            <w:r>
              <w:t>Space: where there is a chapel this may be used for individual prayer. Consider how prayer that takes place in the classroom or another space might be conducive to reflection and silence.</w:t>
            </w:r>
          </w:p>
          <w:p w14:paraId="2733693A" w14:textId="3869D713" w:rsidR="00A6418D" w:rsidRDefault="00A6418D" w:rsidP="00A6418D">
            <w:pPr>
              <w:pStyle w:val="ListParagraph"/>
              <w:numPr>
                <w:ilvl w:val="0"/>
                <w:numId w:val="7"/>
              </w:numPr>
            </w:pPr>
            <w:r>
              <w:t>Content: pupils will need guidance about how to pray by themselves, and encouragement to do so. They might use a mixture of familiar prayers, spontaneous prayer, and silence.</w:t>
            </w:r>
          </w:p>
        </w:tc>
      </w:tr>
    </w:tbl>
    <w:p w14:paraId="54E7E243" w14:textId="1F8556C6" w:rsidR="00A6418D" w:rsidRDefault="00A6418D" w:rsidP="3E25A483">
      <w:r>
        <w:tab/>
      </w:r>
    </w:p>
    <w:sectPr w:rsidR="00A6418D" w:rsidSect="00060FCB">
      <w:headerReference w:type="default" r:id="rId11"/>
      <w:footerReference w:type="default" r:id="rId12"/>
      <w:pgSz w:w="11906" w:h="16838"/>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ACC62" w14:textId="77777777" w:rsidR="009A70A3" w:rsidRDefault="009A70A3" w:rsidP="00460CD6">
      <w:pPr>
        <w:spacing w:after="0" w:line="240" w:lineRule="auto"/>
      </w:pPr>
      <w:r>
        <w:separator/>
      </w:r>
    </w:p>
  </w:endnote>
  <w:endnote w:type="continuationSeparator" w:id="0">
    <w:p w14:paraId="6E9EC66A" w14:textId="77777777" w:rsidR="009A70A3" w:rsidRDefault="009A70A3" w:rsidP="00460CD6">
      <w:pPr>
        <w:spacing w:after="0" w:line="240" w:lineRule="auto"/>
      </w:pPr>
      <w:r>
        <w:continuationSeparator/>
      </w:r>
    </w:p>
  </w:endnote>
  <w:endnote w:type="continuationNotice" w:id="1">
    <w:p w14:paraId="064C9E71" w14:textId="77777777" w:rsidR="009A70A3" w:rsidRDefault="009A70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588914"/>
      <w:docPartObj>
        <w:docPartGallery w:val="Page Numbers (Bottom of Page)"/>
        <w:docPartUnique/>
      </w:docPartObj>
    </w:sdtPr>
    <w:sdtEndPr>
      <w:rPr>
        <w:noProof/>
      </w:rPr>
    </w:sdtEndPr>
    <w:sdtContent>
      <w:p w14:paraId="1A83398C" w14:textId="6E4CA828" w:rsidR="00460CD6" w:rsidRDefault="00460C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3F7AF0" w14:textId="77777777" w:rsidR="00460CD6" w:rsidRDefault="00460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92EB1" w14:textId="77777777" w:rsidR="009A70A3" w:rsidRDefault="009A70A3" w:rsidP="00460CD6">
      <w:pPr>
        <w:spacing w:after="0" w:line="240" w:lineRule="auto"/>
      </w:pPr>
      <w:r>
        <w:separator/>
      </w:r>
    </w:p>
  </w:footnote>
  <w:footnote w:type="continuationSeparator" w:id="0">
    <w:p w14:paraId="4B2B13A4" w14:textId="77777777" w:rsidR="009A70A3" w:rsidRDefault="009A70A3" w:rsidP="00460CD6">
      <w:pPr>
        <w:spacing w:after="0" w:line="240" w:lineRule="auto"/>
      </w:pPr>
      <w:r>
        <w:continuationSeparator/>
      </w:r>
    </w:p>
  </w:footnote>
  <w:footnote w:type="continuationNotice" w:id="1">
    <w:p w14:paraId="078AFE37" w14:textId="77777777" w:rsidR="009A70A3" w:rsidRDefault="009A70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FA67" w14:textId="4EB3907E" w:rsidR="008E602A" w:rsidRDefault="008E602A">
    <w:pPr>
      <w:pStyle w:val="Header"/>
    </w:pPr>
    <w:r w:rsidRPr="0092508D">
      <w:rPr>
        <w:rFonts w:ascii="Aptos" w:hAnsi="Aptos" w:cs="Arial"/>
        <w:b/>
        <w:noProof/>
        <w:sz w:val="56"/>
        <w:szCs w:val="56"/>
        <w:lang w:eastAsia="en-GB"/>
      </w:rPr>
      <w:drawing>
        <wp:anchor distT="0" distB="0" distL="114300" distR="114300" simplePos="0" relativeHeight="251659264" behindDoc="0" locked="0" layoutInCell="1" allowOverlap="1" wp14:anchorId="02DA5D0D" wp14:editId="773ADCFD">
          <wp:simplePos x="0" y="0"/>
          <wp:positionH relativeFrom="margin">
            <wp:posOffset>5978769</wp:posOffset>
          </wp:positionH>
          <wp:positionV relativeFrom="paragraph">
            <wp:posOffset>-373428</wp:posOffset>
          </wp:positionV>
          <wp:extent cx="696350" cy="927491"/>
          <wp:effectExtent l="0" t="0" r="8890" b="6350"/>
          <wp:wrapNone/>
          <wp:docPr id="1" name="Picture 1" descr="Description: http://www.dioceseofshrewsbury.org/wp-content/uploads/2011/11/Diocese-of-Shrewsbury-Portrait_RGB1-768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ioceseofshrewsbury.org/wp-content/uploads/2011/11/Diocese-of-Shrewsbury-Portrait_RGB1-768x102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6350" cy="9274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9B4DA" w14:textId="77777777" w:rsidR="008E602A" w:rsidRDefault="008E6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5F69D"/>
    <w:multiLevelType w:val="hybridMultilevel"/>
    <w:tmpl w:val="E57C6306"/>
    <w:lvl w:ilvl="0" w:tplc="57BA13D0">
      <w:start w:val="1"/>
      <w:numFmt w:val="bullet"/>
      <w:lvlText w:val=""/>
      <w:lvlJc w:val="left"/>
      <w:pPr>
        <w:ind w:left="1034" w:hanging="360"/>
      </w:pPr>
      <w:rPr>
        <w:rFonts w:ascii="Symbol" w:hAnsi="Symbol" w:hint="default"/>
      </w:rPr>
    </w:lvl>
    <w:lvl w:ilvl="1" w:tplc="90988606">
      <w:start w:val="1"/>
      <w:numFmt w:val="bullet"/>
      <w:lvlText w:val="o"/>
      <w:lvlJc w:val="left"/>
      <w:pPr>
        <w:ind w:left="1754" w:hanging="360"/>
      </w:pPr>
      <w:rPr>
        <w:rFonts w:ascii="Courier New" w:hAnsi="Courier New" w:hint="default"/>
      </w:rPr>
    </w:lvl>
    <w:lvl w:ilvl="2" w:tplc="0B5E5E68">
      <w:start w:val="1"/>
      <w:numFmt w:val="bullet"/>
      <w:lvlText w:val=""/>
      <w:lvlJc w:val="left"/>
      <w:pPr>
        <w:ind w:left="2474" w:hanging="360"/>
      </w:pPr>
      <w:rPr>
        <w:rFonts w:ascii="Wingdings" w:hAnsi="Wingdings" w:hint="default"/>
      </w:rPr>
    </w:lvl>
    <w:lvl w:ilvl="3" w:tplc="11B6ECD2">
      <w:start w:val="1"/>
      <w:numFmt w:val="bullet"/>
      <w:lvlText w:val=""/>
      <w:lvlJc w:val="left"/>
      <w:pPr>
        <w:ind w:left="3194" w:hanging="360"/>
      </w:pPr>
      <w:rPr>
        <w:rFonts w:ascii="Symbol" w:hAnsi="Symbol" w:hint="default"/>
      </w:rPr>
    </w:lvl>
    <w:lvl w:ilvl="4" w:tplc="E7FA149A">
      <w:start w:val="1"/>
      <w:numFmt w:val="bullet"/>
      <w:lvlText w:val="o"/>
      <w:lvlJc w:val="left"/>
      <w:pPr>
        <w:ind w:left="3914" w:hanging="360"/>
      </w:pPr>
      <w:rPr>
        <w:rFonts w:ascii="Courier New" w:hAnsi="Courier New" w:hint="default"/>
      </w:rPr>
    </w:lvl>
    <w:lvl w:ilvl="5" w:tplc="AF5022A6">
      <w:start w:val="1"/>
      <w:numFmt w:val="bullet"/>
      <w:lvlText w:val=""/>
      <w:lvlJc w:val="left"/>
      <w:pPr>
        <w:ind w:left="4634" w:hanging="360"/>
      </w:pPr>
      <w:rPr>
        <w:rFonts w:ascii="Wingdings" w:hAnsi="Wingdings" w:hint="default"/>
      </w:rPr>
    </w:lvl>
    <w:lvl w:ilvl="6" w:tplc="8324A402">
      <w:start w:val="1"/>
      <w:numFmt w:val="bullet"/>
      <w:lvlText w:val=""/>
      <w:lvlJc w:val="left"/>
      <w:pPr>
        <w:ind w:left="5354" w:hanging="360"/>
      </w:pPr>
      <w:rPr>
        <w:rFonts w:ascii="Symbol" w:hAnsi="Symbol" w:hint="default"/>
      </w:rPr>
    </w:lvl>
    <w:lvl w:ilvl="7" w:tplc="5938286A">
      <w:start w:val="1"/>
      <w:numFmt w:val="bullet"/>
      <w:lvlText w:val="o"/>
      <w:lvlJc w:val="left"/>
      <w:pPr>
        <w:ind w:left="6074" w:hanging="360"/>
      </w:pPr>
      <w:rPr>
        <w:rFonts w:ascii="Courier New" w:hAnsi="Courier New" w:hint="default"/>
      </w:rPr>
    </w:lvl>
    <w:lvl w:ilvl="8" w:tplc="B964C536">
      <w:start w:val="1"/>
      <w:numFmt w:val="bullet"/>
      <w:lvlText w:val=""/>
      <w:lvlJc w:val="left"/>
      <w:pPr>
        <w:ind w:left="6794" w:hanging="360"/>
      </w:pPr>
      <w:rPr>
        <w:rFonts w:ascii="Wingdings" w:hAnsi="Wingdings" w:hint="default"/>
      </w:rPr>
    </w:lvl>
  </w:abstractNum>
  <w:abstractNum w:abstractNumId="1" w15:restartNumberingAfterBreak="0">
    <w:nsid w:val="1D242A20"/>
    <w:multiLevelType w:val="hybridMultilevel"/>
    <w:tmpl w:val="8BD0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031FF4"/>
    <w:multiLevelType w:val="hybridMultilevel"/>
    <w:tmpl w:val="311E9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B5BC7"/>
    <w:multiLevelType w:val="hybridMultilevel"/>
    <w:tmpl w:val="5B0E9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231876"/>
    <w:multiLevelType w:val="hybridMultilevel"/>
    <w:tmpl w:val="50DEA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3BC3BDB"/>
    <w:multiLevelType w:val="hybridMultilevel"/>
    <w:tmpl w:val="DBF614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E52C27"/>
    <w:multiLevelType w:val="hybridMultilevel"/>
    <w:tmpl w:val="F454C180"/>
    <w:lvl w:ilvl="0" w:tplc="9D381C8E">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FF65C9D"/>
    <w:multiLevelType w:val="hybridMultilevel"/>
    <w:tmpl w:val="5DBC8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9655D"/>
    <w:multiLevelType w:val="hybridMultilevel"/>
    <w:tmpl w:val="0C0A4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825FBD"/>
    <w:multiLevelType w:val="hybridMultilevel"/>
    <w:tmpl w:val="A9B29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321867"/>
    <w:multiLevelType w:val="hybridMultilevel"/>
    <w:tmpl w:val="B224B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69F205F"/>
    <w:multiLevelType w:val="hybridMultilevel"/>
    <w:tmpl w:val="2FBE09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697E6344"/>
    <w:multiLevelType w:val="hybridMultilevel"/>
    <w:tmpl w:val="F454C18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350797"/>
    <w:multiLevelType w:val="hybridMultilevel"/>
    <w:tmpl w:val="B3BEF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356023B"/>
    <w:multiLevelType w:val="hybridMultilevel"/>
    <w:tmpl w:val="58E60A02"/>
    <w:lvl w:ilvl="0" w:tplc="FFFFFFFF">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232934247">
    <w:abstractNumId w:val="0"/>
  </w:num>
  <w:num w:numId="2" w16cid:durableId="1939095725">
    <w:abstractNumId w:val="10"/>
  </w:num>
  <w:num w:numId="3" w16cid:durableId="829519456">
    <w:abstractNumId w:val="1"/>
  </w:num>
  <w:num w:numId="4" w16cid:durableId="1371999431">
    <w:abstractNumId w:val="8"/>
  </w:num>
  <w:num w:numId="5" w16cid:durableId="140276418">
    <w:abstractNumId w:val="4"/>
  </w:num>
  <w:num w:numId="6" w16cid:durableId="419985868">
    <w:abstractNumId w:val="7"/>
  </w:num>
  <w:num w:numId="7" w16cid:durableId="880095367">
    <w:abstractNumId w:val="9"/>
  </w:num>
  <w:num w:numId="8" w16cid:durableId="1270703790">
    <w:abstractNumId w:val="13"/>
  </w:num>
  <w:num w:numId="9" w16cid:durableId="192812372">
    <w:abstractNumId w:val="5"/>
  </w:num>
  <w:num w:numId="10" w16cid:durableId="717585261">
    <w:abstractNumId w:val="6"/>
  </w:num>
  <w:num w:numId="11" w16cid:durableId="1689209262">
    <w:abstractNumId w:val="12"/>
  </w:num>
  <w:num w:numId="12" w16cid:durableId="238174002">
    <w:abstractNumId w:val="2"/>
  </w:num>
  <w:num w:numId="13" w16cid:durableId="783227824">
    <w:abstractNumId w:val="11"/>
  </w:num>
  <w:num w:numId="14" w16cid:durableId="655720390">
    <w:abstractNumId w:val="14"/>
  </w:num>
  <w:num w:numId="15" w16cid:durableId="1064794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FCB"/>
    <w:rsid w:val="00002AE4"/>
    <w:rsid w:val="00003D81"/>
    <w:rsid w:val="00027F01"/>
    <w:rsid w:val="00043A30"/>
    <w:rsid w:val="00060FCB"/>
    <w:rsid w:val="00090BF0"/>
    <w:rsid w:val="000A6744"/>
    <w:rsid w:val="000B0A37"/>
    <w:rsid w:val="000B3A7F"/>
    <w:rsid w:val="0016712A"/>
    <w:rsid w:val="001B2F7D"/>
    <w:rsid w:val="001B4A40"/>
    <w:rsid w:val="001E6132"/>
    <w:rsid w:val="00203B60"/>
    <w:rsid w:val="00207F92"/>
    <w:rsid w:val="00226B33"/>
    <w:rsid w:val="00242ABA"/>
    <w:rsid w:val="0025604C"/>
    <w:rsid w:val="00256998"/>
    <w:rsid w:val="00263D2A"/>
    <w:rsid w:val="00285B7A"/>
    <w:rsid w:val="002A1157"/>
    <w:rsid w:val="003302B4"/>
    <w:rsid w:val="0033358A"/>
    <w:rsid w:val="003436A9"/>
    <w:rsid w:val="0035110C"/>
    <w:rsid w:val="0035405F"/>
    <w:rsid w:val="003B3F26"/>
    <w:rsid w:val="003B4578"/>
    <w:rsid w:val="003B79CC"/>
    <w:rsid w:val="003C0F90"/>
    <w:rsid w:val="003E5685"/>
    <w:rsid w:val="003E7192"/>
    <w:rsid w:val="0040156E"/>
    <w:rsid w:val="0040315C"/>
    <w:rsid w:val="00407640"/>
    <w:rsid w:val="00413401"/>
    <w:rsid w:val="00433F8D"/>
    <w:rsid w:val="004411BD"/>
    <w:rsid w:val="00443D0B"/>
    <w:rsid w:val="00444772"/>
    <w:rsid w:val="00456BB5"/>
    <w:rsid w:val="00460CD6"/>
    <w:rsid w:val="00493D58"/>
    <w:rsid w:val="004D7F05"/>
    <w:rsid w:val="004E1A36"/>
    <w:rsid w:val="004F6C21"/>
    <w:rsid w:val="00501AAC"/>
    <w:rsid w:val="0050683F"/>
    <w:rsid w:val="00533F66"/>
    <w:rsid w:val="00581C3F"/>
    <w:rsid w:val="00593EF8"/>
    <w:rsid w:val="005B28C5"/>
    <w:rsid w:val="005C5B13"/>
    <w:rsid w:val="006028D8"/>
    <w:rsid w:val="00611552"/>
    <w:rsid w:val="00646928"/>
    <w:rsid w:val="00646EA0"/>
    <w:rsid w:val="00652E93"/>
    <w:rsid w:val="00653258"/>
    <w:rsid w:val="00677609"/>
    <w:rsid w:val="006826AD"/>
    <w:rsid w:val="006971CE"/>
    <w:rsid w:val="006A7380"/>
    <w:rsid w:val="0071186C"/>
    <w:rsid w:val="00762929"/>
    <w:rsid w:val="007635CE"/>
    <w:rsid w:val="00764DFE"/>
    <w:rsid w:val="00772372"/>
    <w:rsid w:val="00772C75"/>
    <w:rsid w:val="007779C0"/>
    <w:rsid w:val="007B5F83"/>
    <w:rsid w:val="007C121A"/>
    <w:rsid w:val="007C1562"/>
    <w:rsid w:val="007C56E8"/>
    <w:rsid w:val="007C7BB7"/>
    <w:rsid w:val="007D25BB"/>
    <w:rsid w:val="007D6917"/>
    <w:rsid w:val="007E78A9"/>
    <w:rsid w:val="008054FB"/>
    <w:rsid w:val="00815D0A"/>
    <w:rsid w:val="008464CC"/>
    <w:rsid w:val="008E239E"/>
    <w:rsid w:val="008E5D7F"/>
    <w:rsid w:val="008E602A"/>
    <w:rsid w:val="008E66EE"/>
    <w:rsid w:val="008F46FD"/>
    <w:rsid w:val="00910C60"/>
    <w:rsid w:val="009518BB"/>
    <w:rsid w:val="0096322A"/>
    <w:rsid w:val="009A70A3"/>
    <w:rsid w:val="009C7CE0"/>
    <w:rsid w:val="009D1D21"/>
    <w:rsid w:val="009E47E6"/>
    <w:rsid w:val="009E56A7"/>
    <w:rsid w:val="009F0B2B"/>
    <w:rsid w:val="009F33EF"/>
    <w:rsid w:val="009F5182"/>
    <w:rsid w:val="00A052E9"/>
    <w:rsid w:val="00A078B7"/>
    <w:rsid w:val="00A13D19"/>
    <w:rsid w:val="00A33078"/>
    <w:rsid w:val="00A35AB7"/>
    <w:rsid w:val="00A54FDC"/>
    <w:rsid w:val="00A56546"/>
    <w:rsid w:val="00A62F39"/>
    <w:rsid w:val="00A6418D"/>
    <w:rsid w:val="00A813C2"/>
    <w:rsid w:val="00A87217"/>
    <w:rsid w:val="00A91593"/>
    <w:rsid w:val="00AA617D"/>
    <w:rsid w:val="00AC6855"/>
    <w:rsid w:val="00AD0CE8"/>
    <w:rsid w:val="00AF1C26"/>
    <w:rsid w:val="00AF4052"/>
    <w:rsid w:val="00AF570F"/>
    <w:rsid w:val="00B0175B"/>
    <w:rsid w:val="00B108E2"/>
    <w:rsid w:val="00B123DA"/>
    <w:rsid w:val="00B22FEB"/>
    <w:rsid w:val="00B46F9C"/>
    <w:rsid w:val="00B56D33"/>
    <w:rsid w:val="00B60B68"/>
    <w:rsid w:val="00B70792"/>
    <w:rsid w:val="00B86B01"/>
    <w:rsid w:val="00BA05BC"/>
    <w:rsid w:val="00BD27CE"/>
    <w:rsid w:val="00C04F92"/>
    <w:rsid w:val="00C100A9"/>
    <w:rsid w:val="00C436E1"/>
    <w:rsid w:val="00C46E94"/>
    <w:rsid w:val="00C67AD8"/>
    <w:rsid w:val="00CB0BB2"/>
    <w:rsid w:val="00CC0B31"/>
    <w:rsid w:val="00CC4F4F"/>
    <w:rsid w:val="00CC5AA5"/>
    <w:rsid w:val="00CD3C61"/>
    <w:rsid w:val="00D0282D"/>
    <w:rsid w:val="00D2752B"/>
    <w:rsid w:val="00D94A1C"/>
    <w:rsid w:val="00DC0EB9"/>
    <w:rsid w:val="00DC46CD"/>
    <w:rsid w:val="00DD57D2"/>
    <w:rsid w:val="00DF72E3"/>
    <w:rsid w:val="00DF7537"/>
    <w:rsid w:val="00E11D4D"/>
    <w:rsid w:val="00E15D67"/>
    <w:rsid w:val="00E23805"/>
    <w:rsid w:val="00E242FA"/>
    <w:rsid w:val="00E37144"/>
    <w:rsid w:val="00E37872"/>
    <w:rsid w:val="00E475C1"/>
    <w:rsid w:val="00E5794C"/>
    <w:rsid w:val="00E60C24"/>
    <w:rsid w:val="00E61AC7"/>
    <w:rsid w:val="00E90229"/>
    <w:rsid w:val="00EE7321"/>
    <w:rsid w:val="00F207F6"/>
    <w:rsid w:val="00F27E5A"/>
    <w:rsid w:val="00F40F95"/>
    <w:rsid w:val="00F56A96"/>
    <w:rsid w:val="00F71086"/>
    <w:rsid w:val="00FD4B35"/>
    <w:rsid w:val="00FD79A0"/>
    <w:rsid w:val="01773DDC"/>
    <w:rsid w:val="03BAAB3C"/>
    <w:rsid w:val="09890FC8"/>
    <w:rsid w:val="10504521"/>
    <w:rsid w:val="146718A3"/>
    <w:rsid w:val="1A7B4B37"/>
    <w:rsid w:val="1B2EFA7B"/>
    <w:rsid w:val="1FEDAE8A"/>
    <w:rsid w:val="274CAC01"/>
    <w:rsid w:val="27A64566"/>
    <w:rsid w:val="2C11B689"/>
    <w:rsid w:val="2C94C3C4"/>
    <w:rsid w:val="31E32ED7"/>
    <w:rsid w:val="330762D1"/>
    <w:rsid w:val="3C8735A3"/>
    <w:rsid w:val="3E25A483"/>
    <w:rsid w:val="3E4258F4"/>
    <w:rsid w:val="40D6DB36"/>
    <w:rsid w:val="4A270C5B"/>
    <w:rsid w:val="521F874B"/>
    <w:rsid w:val="5593C242"/>
    <w:rsid w:val="5A5094A2"/>
    <w:rsid w:val="5B485EDB"/>
    <w:rsid w:val="5B9C0CB8"/>
    <w:rsid w:val="5E1B2434"/>
    <w:rsid w:val="6121D4F8"/>
    <w:rsid w:val="61D8B719"/>
    <w:rsid w:val="6607BF55"/>
    <w:rsid w:val="660CE97C"/>
    <w:rsid w:val="6FEFA31D"/>
    <w:rsid w:val="705BC10D"/>
    <w:rsid w:val="72A20089"/>
    <w:rsid w:val="7446CEB2"/>
    <w:rsid w:val="752985D3"/>
    <w:rsid w:val="75C3EF11"/>
    <w:rsid w:val="782A607F"/>
    <w:rsid w:val="7A7C57FC"/>
    <w:rsid w:val="7CD381D9"/>
    <w:rsid w:val="7DCCB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4363"/>
  <w15:chartTrackingRefBased/>
  <w15:docId w15:val="{BE09DF11-5068-4985-9304-1C7A57D5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2E3"/>
  </w:style>
  <w:style w:type="paragraph" w:styleId="Heading1">
    <w:name w:val="heading 1"/>
    <w:basedOn w:val="Normal"/>
    <w:next w:val="Normal"/>
    <w:link w:val="Heading1Char"/>
    <w:uiPriority w:val="9"/>
    <w:qFormat/>
    <w:rsid w:val="00060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FCB"/>
    <w:rPr>
      <w:rFonts w:eastAsiaTheme="majorEastAsia" w:cstheme="majorBidi"/>
      <w:color w:val="272727" w:themeColor="text1" w:themeTint="D8"/>
    </w:rPr>
  </w:style>
  <w:style w:type="paragraph" w:styleId="Title">
    <w:name w:val="Title"/>
    <w:basedOn w:val="Normal"/>
    <w:next w:val="Normal"/>
    <w:link w:val="TitleChar"/>
    <w:uiPriority w:val="10"/>
    <w:qFormat/>
    <w:rsid w:val="00060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FCB"/>
    <w:pPr>
      <w:spacing w:before="160"/>
      <w:jc w:val="center"/>
    </w:pPr>
    <w:rPr>
      <w:i/>
      <w:iCs/>
      <w:color w:val="404040" w:themeColor="text1" w:themeTint="BF"/>
    </w:rPr>
  </w:style>
  <w:style w:type="character" w:customStyle="1" w:styleId="QuoteChar">
    <w:name w:val="Quote Char"/>
    <w:basedOn w:val="DefaultParagraphFont"/>
    <w:link w:val="Quote"/>
    <w:uiPriority w:val="29"/>
    <w:rsid w:val="00060FCB"/>
    <w:rPr>
      <w:i/>
      <w:iCs/>
      <w:color w:val="404040" w:themeColor="text1" w:themeTint="BF"/>
    </w:rPr>
  </w:style>
  <w:style w:type="paragraph" w:styleId="ListParagraph">
    <w:name w:val="List Paragraph"/>
    <w:basedOn w:val="Normal"/>
    <w:uiPriority w:val="34"/>
    <w:qFormat/>
    <w:rsid w:val="00060FCB"/>
    <w:pPr>
      <w:ind w:left="720"/>
      <w:contextualSpacing/>
    </w:pPr>
  </w:style>
  <w:style w:type="character" w:styleId="IntenseEmphasis">
    <w:name w:val="Intense Emphasis"/>
    <w:basedOn w:val="DefaultParagraphFont"/>
    <w:uiPriority w:val="21"/>
    <w:qFormat/>
    <w:rsid w:val="00060FCB"/>
    <w:rPr>
      <w:i/>
      <w:iCs/>
      <w:color w:val="0F4761" w:themeColor="accent1" w:themeShade="BF"/>
    </w:rPr>
  </w:style>
  <w:style w:type="paragraph" w:styleId="IntenseQuote">
    <w:name w:val="Intense Quote"/>
    <w:basedOn w:val="Normal"/>
    <w:next w:val="Normal"/>
    <w:link w:val="IntenseQuoteChar"/>
    <w:uiPriority w:val="30"/>
    <w:qFormat/>
    <w:rsid w:val="00060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FCB"/>
    <w:rPr>
      <w:i/>
      <w:iCs/>
      <w:color w:val="0F4761" w:themeColor="accent1" w:themeShade="BF"/>
    </w:rPr>
  </w:style>
  <w:style w:type="character" w:styleId="IntenseReference">
    <w:name w:val="Intense Reference"/>
    <w:basedOn w:val="DefaultParagraphFont"/>
    <w:uiPriority w:val="32"/>
    <w:qFormat/>
    <w:rsid w:val="00060FCB"/>
    <w:rPr>
      <w:b/>
      <w:bCs/>
      <w:smallCaps/>
      <w:color w:val="0F4761" w:themeColor="accent1" w:themeShade="BF"/>
      <w:spacing w:val="5"/>
    </w:rPr>
  </w:style>
  <w:style w:type="paragraph" w:styleId="BodyText">
    <w:name w:val="Body Text"/>
    <w:basedOn w:val="Normal"/>
    <w:link w:val="BodyTextChar"/>
    <w:uiPriority w:val="1"/>
    <w:qFormat/>
    <w:rsid w:val="00060FCB"/>
    <w:pPr>
      <w:widowControl w:val="0"/>
      <w:autoSpaceDE w:val="0"/>
      <w:autoSpaceDN w:val="0"/>
      <w:spacing w:after="0" w:line="240" w:lineRule="auto"/>
      <w:ind w:left="674"/>
    </w:pPr>
    <w:rPr>
      <w:rFonts w:ascii="Trebuchet MS" w:eastAsia="Trebuchet MS" w:hAnsi="Trebuchet MS" w:cs="Trebuchet MS"/>
      <w:kern w:val="0"/>
      <w:sz w:val="20"/>
      <w:szCs w:val="20"/>
      <w:lang w:val="en-US"/>
      <w14:ligatures w14:val="none"/>
    </w:rPr>
  </w:style>
  <w:style w:type="character" w:customStyle="1" w:styleId="BodyTextChar">
    <w:name w:val="Body Text Char"/>
    <w:basedOn w:val="DefaultParagraphFont"/>
    <w:link w:val="BodyText"/>
    <w:uiPriority w:val="1"/>
    <w:rsid w:val="00060FCB"/>
    <w:rPr>
      <w:rFonts w:ascii="Trebuchet MS" w:eastAsia="Trebuchet MS" w:hAnsi="Trebuchet MS" w:cs="Trebuchet MS"/>
      <w:kern w:val="0"/>
      <w:sz w:val="20"/>
      <w:szCs w:val="20"/>
      <w:lang w:val="en-US"/>
      <w14:ligatures w14:val="none"/>
    </w:rPr>
  </w:style>
  <w:style w:type="table" w:styleId="TableGrid">
    <w:name w:val="Table Grid"/>
    <w:basedOn w:val="TableNormal"/>
    <w:uiPriority w:val="39"/>
    <w:rsid w:val="00060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60FC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E6132"/>
    <w:rPr>
      <w:color w:val="467886" w:themeColor="hyperlink"/>
      <w:u w:val="single"/>
    </w:rPr>
  </w:style>
  <w:style w:type="character" w:styleId="UnresolvedMention">
    <w:name w:val="Unresolved Mention"/>
    <w:basedOn w:val="DefaultParagraphFont"/>
    <w:uiPriority w:val="99"/>
    <w:semiHidden/>
    <w:unhideWhenUsed/>
    <w:rsid w:val="001E6132"/>
    <w:rPr>
      <w:color w:val="605E5C"/>
      <w:shd w:val="clear" w:color="auto" w:fill="E1DFDD"/>
    </w:rPr>
  </w:style>
  <w:style w:type="character" w:styleId="FollowedHyperlink">
    <w:name w:val="FollowedHyperlink"/>
    <w:basedOn w:val="DefaultParagraphFont"/>
    <w:uiPriority w:val="99"/>
    <w:semiHidden/>
    <w:unhideWhenUsed/>
    <w:rsid w:val="001E6132"/>
    <w:rPr>
      <w:color w:val="96607D" w:themeColor="followedHyperlink"/>
      <w:u w:val="single"/>
    </w:rPr>
  </w:style>
  <w:style w:type="character" w:styleId="CommentReference">
    <w:name w:val="annotation reference"/>
    <w:basedOn w:val="DefaultParagraphFont"/>
    <w:uiPriority w:val="99"/>
    <w:semiHidden/>
    <w:unhideWhenUsed/>
    <w:rsid w:val="006A7380"/>
    <w:rPr>
      <w:sz w:val="16"/>
      <w:szCs w:val="16"/>
    </w:rPr>
  </w:style>
  <w:style w:type="paragraph" w:styleId="CommentText">
    <w:name w:val="annotation text"/>
    <w:basedOn w:val="Normal"/>
    <w:link w:val="CommentTextChar"/>
    <w:uiPriority w:val="99"/>
    <w:unhideWhenUsed/>
    <w:rsid w:val="006A7380"/>
    <w:pPr>
      <w:spacing w:line="240" w:lineRule="auto"/>
    </w:pPr>
    <w:rPr>
      <w:sz w:val="20"/>
      <w:szCs w:val="20"/>
    </w:rPr>
  </w:style>
  <w:style w:type="character" w:customStyle="1" w:styleId="CommentTextChar">
    <w:name w:val="Comment Text Char"/>
    <w:basedOn w:val="DefaultParagraphFont"/>
    <w:link w:val="CommentText"/>
    <w:uiPriority w:val="99"/>
    <w:rsid w:val="006A7380"/>
    <w:rPr>
      <w:sz w:val="20"/>
      <w:szCs w:val="20"/>
    </w:rPr>
  </w:style>
  <w:style w:type="paragraph" w:styleId="Header">
    <w:name w:val="header"/>
    <w:basedOn w:val="Normal"/>
    <w:link w:val="HeaderChar"/>
    <w:uiPriority w:val="99"/>
    <w:unhideWhenUsed/>
    <w:rsid w:val="00460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CD6"/>
  </w:style>
  <w:style w:type="paragraph" w:styleId="Footer">
    <w:name w:val="footer"/>
    <w:basedOn w:val="Normal"/>
    <w:link w:val="FooterChar"/>
    <w:uiPriority w:val="99"/>
    <w:unhideWhenUsed/>
    <w:rsid w:val="00460C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iturgyoffice.org.uk/SOS/DCM.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5999A-66AC-476E-9701-B7A366A70BB2}">
  <ds:schemaRefs>
    <ds:schemaRef ds:uri="http://schemas.microsoft.com/sharepoint/v3/contenttype/forms"/>
  </ds:schemaRefs>
</ds:datastoreItem>
</file>

<file path=customXml/itemProps2.xml><?xml version="1.0" encoding="utf-8"?>
<ds:datastoreItem xmlns:ds="http://schemas.openxmlformats.org/officeDocument/2006/customXml" ds:itemID="{0A1A5D99-3187-4997-9918-F3301650F85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559F44F1-3743-4E86-82FF-629A990595A1}"/>
</file>

<file path=docProps/app.xml><?xml version="1.0" encoding="utf-8"?>
<Properties xmlns="http://schemas.openxmlformats.org/officeDocument/2006/extended-properties" xmlns:vt="http://schemas.openxmlformats.org/officeDocument/2006/docPropsVTypes">
  <Template>Normal</Template>
  <TotalTime>0</TotalTime>
  <Pages>9</Pages>
  <Words>2304</Words>
  <Characters>13137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Malgorzata Kowalska</cp:lastModifiedBy>
  <cp:revision>2</cp:revision>
  <dcterms:created xsi:type="dcterms:W3CDTF">2025-05-13T09:29:00Z</dcterms:created>
  <dcterms:modified xsi:type="dcterms:W3CDTF">2025-05-13T09:29:00Z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