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018" w:type="dxa"/>
        <w:tblInd w:w="-1139" w:type="dxa"/>
        <w:tblLook w:val="04A0" w:firstRow="1" w:lastRow="0" w:firstColumn="1" w:lastColumn="0" w:noHBand="0" w:noVBand="1"/>
      </w:tblPr>
      <w:tblGrid>
        <w:gridCol w:w="2694"/>
        <w:gridCol w:w="2750"/>
        <w:gridCol w:w="4621"/>
        <w:gridCol w:w="5953"/>
      </w:tblGrid>
      <w:tr w:rsidR="007D52FC" w:rsidRPr="003E5E66" w14:paraId="0098C21B" w14:textId="77777777" w:rsidTr="007D52FC">
        <w:trPr>
          <w:trHeight w:val="1007"/>
        </w:trPr>
        <w:tc>
          <w:tcPr>
            <w:tcW w:w="16018" w:type="dxa"/>
            <w:gridSpan w:val="4"/>
            <w:shd w:val="clear" w:color="auto" w:fill="auto"/>
          </w:tcPr>
          <w:p w14:paraId="40E6E923" w14:textId="77777777" w:rsidR="007D52FC" w:rsidRDefault="007D52FC" w:rsidP="007D52FC">
            <w:pPr>
              <w:rPr>
                <w:sz w:val="20"/>
                <w:szCs w:val="20"/>
              </w:rPr>
            </w:pPr>
            <w:r w:rsidRPr="007D52FC">
              <w:rPr>
                <w:sz w:val="20"/>
                <w:szCs w:val="20"/>
                <w:highlight w:val="yellow"/>
              </w:rPr>
              <w:t>NB:</w:t>
            </w:r>
            <w:r>
              <w:rPr>
                <w:sz w:val="20"/>
                <w:szCs w:val="20"/>
              </w:rPr>
              <w:t xml:space="preserve"> the first 2 lessons in V&amp;B are extra to the requirements of the RED model curriculum. However, they may prove helpful lessons for preparation for Mass in school. Please note, the TB (p62) states </w:t>
            </w:r>
            <w:r>
              <w:rPr>
                <w:i/>
                <w:iCs/>
                <w:sz w:val="20"/>
                <w:szCs w:val="20"/>
              </w:rPr>
              <w:t>(</w:t>
            </w:r>
            <w:r w:rsidRPr="007D52FC">
              <w:rPr>
                <w:i/>
                <w:iCs/>
                <w:color w:val="2F5496" w:themeColor="accent1" w:themeShade="BF"/>
                <w:sz w:val="20"/>
                <w:szCs w:val="20"/>
              </w:rPr>
              <w:t>The lessons on the Mass can be taught and repeated at any time during the school year)</w:t>
            </w:r>
            <w:r w:rsidRPr="007D52FC">
              <w:rPr>
                <w:color w:val="2F5496" w:themeColor="accent1" w:themeShade="BF"/>
                <w:sz w:val="20"/>
                <w:szCs w:val="20"/>
              </w:rPr>
              <w:t>.</w:t>
            </w:r>
            <w:r>
              <w:rPr>
                <w:sz w:val="20"/>
                <w:szCs w:val="20"/>
              </w:rPr>
              <w:t xml:space="preserve"> The PLD reminds us of the importance of preparing the school community for the celebration of Mass.</w:t>
            </w:r>
          </w:p>
          <w:p w14:paraId="25170E9F" w14:textId="409AE1D3" w:rsidR="007D52FC" w:rsidRPr="007D52FC" w:rsidRDefault="007D52FC" w:rsidP="007D52FC">
            <w:pPr>
              <w:rPr>
                <w:sz w:val="20"/>
                <w:szCs w:val="20"/>
              </w:rPr>
            </w:pPr>
            <w:r>
              <w:rPr>
                <w:sz w:val="20"/>
                <w:szCs w:val="20"/>
              </w:rPr>
              <w:t xml:space="preserve">If you choose not to teach these 2 lessons in the final half term, it is certainly possible to spend more curriculum time on U2.6.2 and U2.6.3. There is scope for </w:t>
            </w:r>
            <w:r w:rsidR="00762285">
              <w:rPr>
                <w:sz w:val="20"/>
                <w:szCs w:val="20"/>
              </w:rPr>
              <w:t xml:space="preserve">extensive </w:t>
            </w:r>
            <w:r>
              <w:rPr>
                <w:sz w:val="20"/>
                <w:szCs w:val="20"/>
              </w:rPr>
              <w:t>research here, for example.</w:t>
            </w:r>
          </w:p>
        </w:tc>
      </w:tr>
      <w:tr w:rsidR="003C1A71" w:rsidRPr="003E5E66" w14:paraId="67132BD6" w14:textId="77777777" w:rsidTr="00C67E4C">
        <w:tc>
          <w:tcPr>
            <w:tcW w:w="2694" w:type="dxa"/>
            <w:shd w:val="clear" w:color="auto" w:fill="D0CECE" w:themeFill="background2" w:themeFillShade="E6"/>
          </w:tcPr>
          <w:p w14:paraId="7A177198" w14:textId="32FD39E2" w:rsidR="003C1A71" w:rsidRPr="003E5E66" w:rsidRDefault="003C1A71" w:rsidP="003C1A71">
            <w:pPr>
              <w:jc w:val="center"/>
              <w:rPr>
                <w:sz w:val="20"/>
                <w:szCs w:val="20"/>
              </w:rPr>
            </w:pPr>
            <w:r w:rsidRPr="003E5E66">
              <w:rPr>
                <w:sz w:val="20"/>
                <w:szCs w:val="20"/>
              </w:rPr>
              <w:t>Content through Lenses</w:t>
            </w:r>
          </w:p>
        </w:tc>
        <w:tc>
          <w:tcPr>
            <w:tcW w:w="2750" w:type="dxa"/>
            <w:shd w:val="clear" w:color="auto" w:fill="D0CECE" w:themeFill="background2" w:themeFillShade="E6"/>
          </w:tcPr>
          <w:p w14:paraId="706DC8BB" w14:textId="4F732E08" w:rsidR="003C1A71" w:rsidRPr="003E5E66" w:rsidRDefault="003C1A71" w:rsidP="003C1A71">
            <w:pPr>
              <w:jc w:val="center"/>
              <w:rPr>
                <w:sz w:val="20"/>
                <w:szCs w:val="20"/>
              </w:rPr>
            </w:pPr>
            <w:r w:rsidRPr="003E5E66">
              <w:rPr>
                <w:sz w:val="20"/>
                <w:szCs w:val="20"/>
              </w:rPr>
              <w:t xml:space="preserve">Model Curriculum </w:t>
            </w:r>
            <w:r w:rsidR="002F5CCB">
              <w:rPr>
                <w:sz w:val="20"/>
                <w:szCs w:val="20"/>
              </w:rPr>
              <w:t xml:space="preserve">Expected </w:t>
            </w:r>
            <w:r w:rsidRPr="003E5E66">
              <w:rPr>
                <w:sz w:val="20"/>
                <w:szCs w:val="20"/>
              </w:rPr>
              <w:t>Outcomes</w:t>
            </w:r>
            <w:r w:rsidR="002F5CCB">
              <w:rPr>
                <w:sz w:val="20"/>
                <w:szCs w:val="20"/>
              </w:rPr>
              <w:t xml:space="preserve"> </w:t>
            </w:r>
          </w:p>
        </w:tc>
        <w:tc>
          <w:tcPr>
            <w:tcW w:w="4621" w:type="dxa"/>
            <w:shd w:val="clear" w:color="auto" w:fill="D0CECE" w:themeFill="background2" w:themeFillShade="E6"/>
          </w:tcPr>
          <w:p w14:paraId="3EBA9928" w14:textId="67D62BDB" w:rsidR="003C1A71" w:rsidRPr="003E5E66" w:rsidRDefault="003C1A71" w:rsidP="003C1A71">
            <w:pPr>
              <w:jc w:val="center"/>
              <w:rPr>
                <w:sz w:val="20"/>
                <w:szCs w:val="20"/>
              </w:rPr>
            </w:pPr>
            <w:r w:rsidRPr="003E5E66">
              <w:rPr>
                <w:sz w:val="20"/>
                <w:szCs w:val="20"/>
              </w:rPr>
              <w:t>The Vine and the Branches</w:t>
            </w:r>
          </w:p>
        </w:tc>
        <w:tc>
          <w:tcPr>
            <w:tcW w:w="5953" w:type="dxa"/>
            <w:shd w:val="clear" w:color="auto" w:fill="D0CECE" w:themeFill="background2" w:themeFillShade="E6"/>
          </w:tcPr>
          <w:p w14:paraId="17926AAD" w14:textId="1B9FEC78" w:rsidR="003C1A71" w:rsidRPr="003E5E66" w:rsidRDefault="003C1A71" w:rsidP="003C1A71">
            <w:pPr>
              <w:jc w:val="center"/>
              <w:rPr>
                <w:sz w:val="20"/>
                <w:szCs w:val="20"/>
              </w:rPr>
            </w:pPr>
            <w:r w:rsidRPr="003E5E66">
              <w:rPr>
                <w:sz w:val="20"/>
                <w:szCs w:val="20"/>
              </w:rPr>
              <w:t>Support Notes</w:t>
            </w:r>
          </w:p>
        </w:tc>
      </w:tr>
      <w:tr w:rsidR="003C1A71" w:rsidRPr="003E5E66" w14:paraId="296CE0F7" w14:textId="77777777" w:rsidTr="00C67E4C">
        <w:tc>
          <w:tcPr>
            <w:tcW w:w="2694" w:type="dxa"/>
          </w:tcPr>
          <w:p w14:paraId="774F69D2" w14:textId="30F2C5B8" w:rsidR="003202AA" w:rsidRPr="003202AA" w:rsidRDefault="003202AA" w:rsidP="003202AA">
            <w:pPr>
              <w:rPr>
                <w:sz w:val="20"/>
                <w:szCs w:val="20"/>
              </w:rPr>
            </w:pPr>
            <w:r>
              <w:rPr>
                <w:sz w:val="20"/>
                <w:szCs w:val="20"/>
              </w:rPr>
              <w:t xml:space="preserve">D: </w:t>
            </w:r>
            <w:r w:rsidR="00A52249" w:rsidRPr="00A52249">
              <w:rPr>
                <w:sz w:val="20"/>
                <w:szCs w:val="20"/>
              </w:rPr>
              <w:t>The parable of the Good Samaritan (Lk 10:25-37)</w:t>
            </w:r>
          </w:p>
          <w:p w14:paraId="2DB36D31" w14:textId="77777777" w:rsidR="003202AA" w:rsidRDefault="003202AA" w:rsidP="003202AA">
            <w:pPr>
              <w:rPr>
                <w:sz w:val="20"/>
                <w:szCs w:val="20"/>
              </w:rPr>
            </w:pPr>
          </w:p>
          <w:p w14:paraId="35177ED0" w14:textId="072B1EEB" w:rsidR="003202AA" w:rsidRPr="003202AA" w:rsidRDefault="003202AA" w:rsidP="003202AA">
            <w:pPr>
              <w:rPr>
                <w:sz w:val="20"/>
                <w:szCs w:val="20"/>
              </w:rPr>
            </w:pPr>
            <w:r>
              <w:rPr>
                <w:sz w:val="20"/>
                <w:szCs w:val="20"/>
              </w:rPr>
              <w:t xml:space="preserve">D: </w:t>
            </w:r>
            <w:r w:rsidRPr="003202AA">
              <w:rPr>
                <w:sz w:val="20"/>
                <w:szCs w:val="20"/>
              </w:rPr>
              <w:t>Learning about their local parish community.</w:t>
            </w:r>
          </w:p>
          <w:p w14:paraId="6168BBBD" w14:textId="3FD23798" w:rsidR="003202AA" w:rsidRPr="003202AA" w:rsidRDefault="003202AA" w:rsidP="003202AA">
            <w:pPr>
              <w:rPr>
                <w:sz w:val="20"/>
                <w:szCs w:val="20"/>
              </w:rPr>
            </w:pPr>
            <w:r>
              <w:rPr>
                <w:sz w:val="20"/>
                <w:szCs w:val="20"/>
              </w:rPr>
              <w:t xml:space="preserve">D: </w:t>
            </w:r>
            <w:r w:rsidRPr="003202AA">
              <w:rPr>
                <w:sz w:val="20"/>
                <w:szCs w:val="20"/>
              </w:rPr>
              <w:t>Learning about their local parish church.</w:t>
            </w:r>
          </w:p>
          <w:p w14:paraId="6585AB66" w14:textId="57A5A342" w:rsidR="003202AA" w:rsidRPr="003E5E66" w:rsidRDefault="003202AA" w:rsidP="003202AA">
            <w:pPr>
              <w:rPr>
                <w:sz w:val="20"/>
                <w:szCs w:val="20"/>
              </w:rPr>
            </w:pPr>
          </w:p>
        </w:tc>
        <w:tc>
          <w:tcPr>
            <w:tcW w:w="2750" w:type="dxa"/>
            <w:shd w:val="clear" w:color="auto" w:fill="DEEAF6" w:themeFill="accent5" w:themeFillTint="33"/>
          </w:tcPr>
          <w:p w14:paraId="58BE9C6D" w14:textId="25C8D91C" w:rsidR="003C1A71" w:rsidRDefault="007318CF">
            <w:pPr>
              <w:rPr>
                <w:sz w:val="20"/>
                <w:szCs w:val="20"/>
              </w:rPr>
            </w:pPr>
            <w:r w:rsidRPr="007318CF">
              <w:rPr>
                <w:sz w:val="20"/>
                <w:szCs w:val="20"/>
              </w:rPr>
              <w:t>U</w:t>
            </w:r>
            <w:r w:rsidR="00207C4A">
              <w:rPr>
                <w:sz w:val="20"/>
                <w:szCs w:val="20"/>
              </w:rPr>
              <w:t>2</w:t>
            </w:r>
            <w:r w:rsidRPr="007318CF">
              <w:rPr>
                <w:sz w:val="20"/>
                <w:szCs w:val="20"/>
              </w:rPr>
              <w:t>.</w:t>
            </w:r>
            <w:r w:rsidR="003202AA">
              <w:rPr>
                <w:sz w:val="20"/>
                <w:szCs w:val="20"/>
              </w:rPr>
              <w:t>6</w:t>
            </w:r>
            <w:r w:rsidRPr="007318CF">
              <w:rPr>
                <w:sz w:val="20"/>
                <w:szCs w:val="20"/>
              </w:rPr>
              <w:t xml:space="preserve">.1. </w:t>
            </w:r>
            <w:r w:rsidR="00207C4A" w:rsidRPr="00207C4A">
              <w:rPr>
                <w:sz w:val="20"/>
                <w:szCs w:val="20"/>
              </w:rPr>
              <w:t>Say what the story of the Good Samaritan teaches about how Christians should live</w:t>
            </w:r>
            <w:r w:rsidR="00207C4A">
              <w:rPr>
                <w:sz w:val="20"/>
                <w:szCs w:val="20"/>
              </w:rPr>
              <w:t>.</w:t>
            </w:r>
          </w:p>
          <w:p w14:paraId="18C4B87A" w14:textId="77777777" w:rsidR="003830BB" w:rsidRDefault="003830BB">
            <w:pPr>
              <w:rPr>
                <w:sz w:val="20"/>
                <w:szCs w:val="20"/>
              </w:rPr>
            </w:pPr>
          </w:p>
          <w:p w14:paraId="072E7170" w14:textId="77777777" w:rsidR="003830BB" w:rsidRDefault="003830BB">
            <w:pPr>
              <w:rPr>
                <w:sz w:val="20"/>
                <w:szCs w:val="20"/>
              </w:rPr>
            </w:pPr>
          </w:p>
          <w:p w14:paraId="10B32654" w14:textId="77777777" w:rsidR="003830BB" w:rsidRDefault="003830BB">
            <w:pPr>
              <w:rPr>
                <w:sz w:val="20"/>
                <w:szCs w:val="20"/>
              </w:rPr>
            </w:pPr>
          </w:p>
          <w:p w14:paraId="719E1286" w14:textId="77777777" w:rsidR="003830BB" w:rsidRDefault="003830BB">
            <w:pPr>
              <w:rPr>
                <w:sz w:val="20"/>
                <w:szCs w:val="20"/>
              </w:rPr>
            </w:pPr>
          </w:p>
          <w:p w14:paraId="3426E625" w14:textId="77777777" w:rsidR="003830BB" w:rsidRDefault="003830BB">
            <w:pPr>
              <w:rPr>
                <w:sz w:val="20"/>
                <w:szCs w:val="20"/>
              </w:rPr>
            </w:pPr>
          </w:p>
          <w:p w14:paraId="6E6AD65B" w14:textId="77777777" w:rsidR="003830BB" w:rsidRDefault="003830BB">
            <w:pPr>
              <w:rPr>
                <w:sz w:val="20"/>
                <w:szCs w:val="20"/>
              </w:rPr>
            </w:pPr>
          </w:p>
          <w:p w14:paraId="1F49ED8A" w14:textId="77777777" w:rsidR="003830BB" w:rsidRDefault="003830BB">
            <w:pPr>
              <w:rPr>
                <w:sz w:val="20"/>
                <w:szCs w:val="20"/>
              </w:rPr>
            </w:pPr>
          </w:p>
          <w:p w14:paraId="679C6B91" w14:textId="77777777" w:rsidR="003830BB" w:rsidRDefault="003830BB">
            <w:pPr>
              <w:rPr>
                <w:sz w:val="20"/>
                <w:szCs w:val="20"/>
              </w:rPr>
            </w:pPr>
          </w:p>
          <w:p w14:paraId="540D4F28" w14:textId="2E3E5CC5" w:rsidR="003830BB" w:rsidRPr="003E5E66" w:rsidRDefault="003830BB">
            <w:pPr>
              <w:rPr>
                <w:sz w:val="20"/>
                <w:szCs w:val="20"/>
              </w:rPr>
            </w:pPr>
          </w:p>
        </w:tc>
        <w:tc>
          <w:tcPr>
            <w:tcW w:w="4621" w:type="dxa"/>
          </w:tcPr>
          <w:p w14:paraId="332537C1" w14:textId="75B9ECD1" w:rsidR="007D52FC" w:rsidRPr="000658B2" w:rsidRDefault="00FA4AA7" w:rsidP="007D52FC">
            <w:pPr>
              <w:rPr>
                <w:sz w:val="20"/>
                <w:szCs w:val="20"/>
              </w:rPr>
            </w:pPr>
            <w:r>
              <w:rPr>
                <w:b/>
                <w:bCs/>
                <w:sz w:val="20"/>
                <w:szCs w:val="20"/>
              </w:rPr>
              <w:t>2</w:t>
            </w:r>
            <w:r w:rsidR="00A34BEF">
              <w:rPr>
                <w:b/>
                <w:bCs/>
                <w:sz w:val="20"/>
                <w:szCs w:val="20"/>
              </w:rPr>
              <w:t>.6.</w:t>
            </w:r>
            <w:r>
              <w:rPr>
                <w:b/>
                <w:bCs/>
                <w:sz w:val="20"/>
                <w:szCs w:val="20"/>
              </w:rPr>
              <w:t>3 The Good Samaritan</w:t>
            </w:r>
          </w:p>
          <w:p w14:paraId="793AA957" w14:textId="77777777" w:rsidR="000658B2" w:rsidRDefault="00FA4AA7" w:rsidP="0005243B">
            <w:pPr>
              <w:rPr>
                <w:sz w:val="20"/>
                <w:szCs w:val="20"/>
              </w:rPr>
            </w:pPr>
            <w:r>
              <w:rPr>
                <w:sz w:val="20"/>
                <w:szCs w:val="20"/>
              </w:rPr>
              <w:t>The account of the Good Samaritan is in TB ppt (p64) and PB p160-1. Consider sharing first from the Bible, so class can ‘Hear’ the word of God.</w:t>
            </w:r>
          </w:p>
          <w:p w14:paraId="62A8D0F4" w14:textId="77777777" w:rsidR="006200C5" w:rsidRDefault="006200C5" w:rsidP="0005243B">
            <w:pPr>
              <w:rPr>
                <w:sz w:val="20"/>
                <w:szCs w:val="20"/>
              </w:rPr>
            </w:pPr>
          </w:p>
          <w:p w14:paraId="1ED5E9C5" w14:textId="77777777" w:rsidR="006200C5" w:rsidRDefault="006200C5" w:rsidP="0005243B">
            <w:pPr>
              <w:rPr>
                <w:sz w:val="20"/>
                <w:szCs w:val="20"/>
              </w:rPr>
            </w:pPr>
            <w:r>
              <w:rPr>
                <w:sz w:val="20"/>
                <w:szCs w:val="20"/>
              </w:rPr>
              <w:t>PB (p160), ‘Who is our Neighbour’ and TB (p64) ‘Explain’ has some context for the parable. Add this to the context given by the RED (p111) in order to understand the literal sense of this account. ALSO put into the context of what pupils have already learnt about the author of the Gospel of Luke.</w:t>
            </w:r>
          </w:p>
          <w:p w14:paraId="39B707F1" w14:textId="77777777" w:rsidR="006200C5" w:rsidRDefault="006200C5" w:rsidP="0005243B">
            <w:pPr>
              <w:rPr>
                <w:sz w:val="20"/>
                <w:szCs w:val="20"/>
              </w:rPr>
            </w:pPr>
          </w:p>
          <w:p w14:paraId="728B8F0A" w14:textId="77777777" w:rsidR="006200C5" w:rsidRDefault="006200C5" w:rsidP="0005243B">
            <w:pPr>
              <w:rPr>
                <w:sz w:val="20"/>
                <w:szCs w:val="20"/>
              </w:rPr>
            </w:pPr>
            <w:r>
              <w:rPr>
                <w:sz w:val="20"/>
                <w:szCs w:val="20"/>
              </w:rPr>
              <w:t>NB PB (p64) ‘Display ideas’ may be better suited with 2.6.4 The Christian Community as the EO U2.6.2 (see row below) requires pupils to describe an initiative…</w:t>
            </w:r>
          </w:p>
          <w:p w14:paraId="3BD69714" w14:textId="77777777" w:rsidR="006200C5" w:rsidRDefault="006200C5" w:rsidP="0005243B">
            <w:pPr>
              <w:rPr>
                <w:sz w:val="20"/>
                <w:szCs w:val="20"/>
              </w:rPr>
            </w:pPr>
          </w:p>
          <w:p w14:paraId="1DA288FA" w14:textId="234F6B50" w:rsidR="006200C5" w:rsidRPr="000658B2" w:rsidRDefault="006200C5" w:rsidP="0005243B">
            <w:pPr>
              <w:rPr>
                <w:sz w:val="20"/>
                <w:szCs w:val="20"/>
              </w:rPr>
            </w:pPr>
            <w:r>
              <w:rPr>
                <w:sz w:val="20"/>
                <w:szCs w:val="20"/>
              </w:rPr>
              <w:t xml:space="preserve">‘Reflection’ on p64 PB refers to a story and a song that may be purchased here if you wish to </w:t>
            </w:r>
            <w:hyperlink r:id="rId10" w:history="1">
              <w:r w:rsidRPr="00BE01E4">
                <w:rPr>
                  <w:rStyle w:val="Hyperlink"/>
                  <w:sz w:val="20"/>
                  <w:szCs w:val="20"/>
                </w:rPr>
                <w:t>https://www.ocp.org/en-us/collections/dg/336/stories-and-songs-of-jesus</w:t>
              </w:r>
            </w:hyperlink>
            <w:r>
              <w:rPr>
                <w:sz w:val="20"/>
                <w:szCs w:val="20"/>
              </w:rPr>
              <w:t xml:space="preserve"> </w:t>
            </w:r>
          </w:p>
        </w:tc>
        <w:tc>
          <w:tcPr>
            <w:tcW w:w="5953" w:type="dxa"/>
          </w:tcPr>
          <w:p w14:paraId="592A8A34" w14:textId="77777777" w:rsidR="000A081E" w:rsidRPr="000A081E" w:rsidRDefault="000A081E" w:rsidP="000A081E">
            <w:pPr>
              <w:rPr>
                <w:b/>
                <w:bCs/>
                <w:color w:val="231F20"/>
                <w:w w:val="110"/>
                <w:sz w:val="18"/>
              </w:rPr>
            </w:pPr>
            <w:r w:rsidRPr="000A081E">
              <w:rPr>
                <w:b/>
                <w:bCs/>
                <w:color w:val="231F20"/>
                <w:w w:val="110"/>
                <w:sz w:val="18"/>
              </w:rPr>
              <w:t>Carefully read the Notes for teachers from RED (p111-112)</w:t>
            </w:r>
          </w:p>
          <w:p w14:paraId="2FE14D9D" w14:textId="69C2EA2B" w:rsidR="000658B2" w:rsidRDefault="00FA4AA7" w:rsidP="000D5D70">
            <w:pPr>
              <w:rPr>
                <w:sz w:val="20"/>
                <w:szCs w:val="20"/>
              </w:rPr>
            </w:pPr>
            <w:r>
              <w:rPr>
                <w:sz w:val="20"/>
                <w:szCs w:val="20"/>
              </w:rPr>
              <w:t>NB – the EO requires pupils to know the account i.e. what happened, but the EO isn’t a retell – it’s to show understanding of the parable so links can be made with what it teachers Christians about how we should live.</w:t>
            </w:r>
          </w:p>
          <w:p w14:paraId="03702B55" w14:textId="77777777" w:rsidR="00FA4AA7" w:rsidRDefault="00FA4AA7" w:rsidP="000D5D70">
            <w:pPr>
              <w:rPr>
                <w:sz w:val="20"/>
                <w:szCs w:val="20"/>
              </w:rPr>
            </w:pPr>
          </w:p>
          <w:p w14:paraId="4F08A76A" w14:textId="7C915582" w:rsidR="00FA4AA7" w:rsidRDefault="00FA4AA7" w:rsidP="000D5D70">
            <w:pPr>
              <w:rPr>
                <w:sz w:val="20"/>
                <w:szCs w:val="20"/>
              </w:rPr>
            </w:pPr>
            <w:r>
              <w:rPr>
                <w:sz w:val="20"/>
                <w:szCs w:val="20"/>
              </w:rPr>
              <w:t xml:space="preserve">The RED (p 111) and the ppt from the Diocese refers to Fratelli Tutti, the encyclical (circular letter to the Church i.e. it goes around the </w:t>
            </w:r>
            <w:r w:rsidRPr="00FA4AA7">
              <w:rPr>
                <w:i/>
                <w:iCs/>
                <w:sz w:val="20"/>
                <w:szCs w:val="20"/>
              </w:rPr>
              <w:t>whole</w:t>
            </w:r>
            <w:r>
              <w:rPr>
                <w:sz w:val="20"/>
                <w:szCs w:val="20"/>
              </w:rPr>
              <w:t xml:space="preserve"> global Church) from Pope Francis.</w:t>
            </w:r>
          </w:p>
          <w:p w14:paraId="4BB2A906" w14:textId="1ABFE1E2" w:rsidR="00FA4AA7" w:rsidRDefault="00FA4AA7" w:rsidP="000D5D70">
            <w:pPr>
              <w:rPr>
                <w:sz w:val="20"/>
                <w:szCs w:val="20"/>
              </w:rPr>
            </w:pPr>
            <w:r>
              <w:rPr>
                <w:sz w:val="20"/>
                <w:szCs w:val="20"/>
              </w:rPr>
              <w:t>Explore the message of Fratelli Tutti – a theme that is to continue with Pope Leo XVI- with the class. Quotes from Fratelli Tutti are shared in the RED and Diocesan ppt</w:t>
            </w:r>
            <w:r w:rsidR="006200C5">
              <w:rPr>
                <w:sz w:val="20"/>
                <w:szCs w:val="20"/>
              </w:rPr>
              <w:t xml:space="preserve">, which are crucial for understanding the significance of this parable for Christians.  </w:t>
            </w:r>
          </w:p>
          <w:p w14:paraId="3CB592FA" w14:textId="018ECAB3" w:rsidR="00FA4AA7" w:rsidRDefault="00FA4AA7" w:rsidP="000D5D70">
            <w:pPr>
              <w:rPr>
                <w:sz w:val="20"/>
                <w:szCs w:val="20"/>
              </w:rPr>
            </w:pPr>
            <w:r>
              <w:rPr>
                <w:sz w:val="20"/>
                <w:szCs w:val="20"/>
              </w:rPr>
              <w:t>Consider using the resources from CAFOD</w:t>
            </w:r>
            <w:r w:rsidR="006200C5">
              <w:rPr>
                <w:sz w:val="20"/>
                <w:szCs w:val="20"/>
              </w:rPr>
              <w:t xml:space="preserve"> </w:t>
            </w:r>
            <w:hyperlink r:id="rId11" w:history="1">
              <w:r w:rsidR="006200C5" w:rsidRPr="00BE01E4">
                <w:rPr>
                  <w:rStyle w:val="Hyperlink"/>
                  <w:sz w:val="20"/>
                  <w:szCs w:val="20"/>
                </w:rPr>
                <w:t>https://cafod.org.uk/education/fratelli-tutti-for-schools</w:t>
              </w:r>
            </w:hyperlink>
            <w:r w:rsidR="006200C5">
              <w:rPr>
                <w:sz w:val="20"/>
                <w:szCs w:val="20"/>
              </w:rPr>
              <w:t xml:space="preserve"> </w:t>
            </w:r>
          </w:p>
          <w:p w14:paraId="3EFC1131" w14:textId="77777777" w:rsidR="000658B2" w:rsidRDefault="000658B2" w:rsidP="000D5D70">
            <w:pPr>
              <w:rPr>
                <w:sz w:val="20"/>
                <w:szCs w:val="20"/>
              </w:rPr>
            </w:pPr>
          </w:p>
          <w:p w14:paraId="2DEC7798" w14:textId="1F574BEB" w:rsidR="000658B2" w:rsidRPr="006200C5" w:rsidRDefault="006200C5" w:rsidP="000D5D70">
            <w:pPr>
              <w:rPr>
                <w:sz w:val="18"/>
                <w:szCs w:val="18"/>
              </w:rPr>
            </w:pPr>
            <w:r>
              <w:rPr>
                <w:sz w:val="20"/>
                <w:szCs w:val="20"/>
              </w:rPr>
              <w:t xml:space="preserve">Consider exploring the </w:t>
            </w:r>
            <w:r w:rsidR="000A081E">
              <w:rPr>
                <w:sz w:val="20"/>
                <w:szCs w:val="20"/>
              </w:rPr>
              <w:t xml:space="preserve">exemplar </w:t>
            </w:r>
            <w:r>
              <w:rPr>
                <w:sz w:val="20"/>
                <w:szCs w:val="20"/>
              </w:rPr>
              <w:t>Respond EO</w:t>
            </w:r>
            <w:r w:rsidR="000A081E">
              <w:rPr>
                <w:sz w:val="20"/>
                <w:szCs w:val="20"/>
              </w:rPr>
              <w:t xml:space="preserve"> from the RED</w:t>
            </w:r>
            <w:r>
              <w:rPr>
                <w:sz w:val="20"/>
                <w:szCs w:val="20"/>
              </w:rPr>
              <w:t xml:space="preserve">: </w:t>
            </w:r>
            <w:r w:rsidRPr="006200C5">
              <w:rPr>
                <w:b/>
                <w:bCs/>
                <w:i/>
                <w:iCs/>
                <w:sz w:val="20"/>
                <w:szCs w:val="20"/>
              </w:rPr>
              <w:t>R2.6.1. Reflecting on the question ‘Who is my neighbour?’ in their life and wondering about how they can act as a good Samaritan in their local community.</w:t>
            </w:r>
          </w:p>
          <w:p w14:paraId="6344A684" w14:textId="77777777" w:rsidR="000658B2" w:rsidRDefault="00700B96" w:rsidP="000D5D70">
            <w:pPr>
              <w:rPr>
                <w:sz w:val="20"/>
                <w:szCs w:val="20"/>
              </w:rPr>
            </w:pPr>
            <w:r>
              <w:rPr>
                <w:sz w:val="20"/>
                <w:szCs w:val="20"/>
              </w:rPr>
              <w:t>NB – this can be linked to earlier learning e.g. C&amp;C, care for Creation (and Laudato Si) and any wider connections to how they, and the school have been good Samaritans locally and globally this year.</w:t>
            </w:r>
          </w:p>
          <w:p w14:paraId="4B93200D" w14:textId="77777777" w:rsidR="00700B96" w:rsidRDefault="00700B96" w:rsidP="000D5D70">
            <w:pPr>
              <w:rPr>
                <w:sz w:val="20"/>
                <w:szCs w:val="20"/>
              </w:rPr>
            </w:pPr>
          </w:p>
          <w:p w14:paraId="4B6C4102" w14:textId="77777777" w:rsidR="00700B96" w:rsidRDefault="00700B96" w:rsidP="000D5D70">
            <w:pPr>
              <w:rPr>
                <w:sz w:val="20"/>
                <w:szCs w:val="20"/>
              </w:rPr>
            </w:pPr>
            <w:r>
              <w:rPr>
                <w:sz w:val="20"/>
                <w:szCs w:val="20"/>
              </w:rPr>
              <w:t xml:space="preserve">NB note the caution in RED: </w:t>
            </w:r>
            <w:r w:rsidRPr="00700B96">
              <w:rPr>
                <w:i/>
                <w:iCs/>
                <w:sz w:val="20"/>
                <w:szCs w:val="20"/>
              </w:rPr>
              <w:t>Familiarity can reduce the power of this parable to helping children who have fallen over on the playground. Pupils should be encouraged to think deeply about Jesus’ message in the parable and its implications.</w:t>
            </w:r>
            <w:r w:rsidRPr="00700B96">
              <w:rPr>
                <w:i/>
                <w:iCs/>
                <w:sz w:val="20"/>
                <w:szCs w:val="20"/>
              </w:rPr>
              <w:tab/>
            </w:r>
            <w:r w:rsidRPr="00700B96">
              <w:rPr>
                <w:sz w:val="20"/>
                <w:szCs w:val="20"/>
              </w:rPr>
              <w:t>(p111)</w:t>
            </w:r>
          </w:p>
          <w:p w14:paraId="0746EF4E" w14:textId="77777777" w:rsidR="000A081E" w:rsidRDefault="000A081E" w:rsidP="000D5D70">
            <w:pPr>
              <w:rPr>
                <w:sz w:val="20"/>
                <w:szCs w:val="20"/>
              </w:rPr>
            </w:pPr>
          </w:p>
          <w:p w14:paraId="7F6D9152" w14:textId="2C2ABAD4" w:rsidR="000A081E" w:rsidRPr="00A34BEF" w:rsidRDefault="000A081E" w:rsidP="000D5D70">
            <w:pPr>
              <w:rPr>
                <w:sz w:val="20"/>
                <w:szCs w:val="20"/>
              </w:rPr>
            </w:pPr>
            <w:r>
              <w:rPr>
                <w:sz w:val="20"/>
                <w:szCs w:val="20"/>
              </w:rPr>
              <w:lastRenderedPageBreak/>
              <w:t xml:space="preserve">Consider exploring the Discern EO from the RED: </w:t>
            </w:r>
            <w:r w:rsidRPr="000A081E">
              <w:rPr>
                <w:b/>
                <w:bCs/>
                <w:i/>
                <w:iCs/>
                <w:sz w:val="20"/>
                <w:szCs w:val="20"/>
              </w:rPr>
              <w:t>D2.6.1. Considering an answer, with relevant reasons, to the question ‘Who is my neighbour?’</w:t>
            </w:r>
          </w:p>
        </w:tc>
      </w:tr>
      <w:tr w:rsidR="003C1A71" w:rsidRPr="003E5E66" w14:paraId="7C732706" w14:textId="77777777" w:rsidTr="00C67E4C">
        <w:tc>
          <w:tcPr>
            <w:tcW w:w="2694" w:type="dxa"/>
          </w:tcPr>
          <w:p w14:paraId="071A72BE" w14:textId="2A72E51E" w:rsidR="003202AA" w:rsidRDefault="003202AA" w:rsidP="003202AA">
            <w:pPr>
              <w:rPr>
                <w:sz w:val="20"/>
                <w:szCs w:val="20"/>
              </w:rPr>
            </w:pPr>
            <w:r>
              <w:rPr>
                <w:sz w:val="20"/>
                <w:szCs w:val="20"/>
              </w:rPr>
              <w:lastRenderedPageBreak/>
              <w:t xml:space="preserve">D: </w:t>
            </w:r>
            <w:r w:rsidR="00A21431" w:rsidRPr="00A21431">
              <w:rPr>
                <w:sz w:val="20"/>
                <w:szCs w:val="20"/>
              </w:rPr>
              <w:t>Christians should collaborate in service of humanity.</w:t>
            </w:r>
          </w:p>
          <w:p w14:paraId="4397ACC3" w14:textId="77777777" w:rsidR="003202AA" w:rsidRPr="003202AA" w:rsidRDefault="003202AA" w:rsidP="003202AA">
            <w:pPr>
              <w:rPr>
                <w:sz w:val="20"/>
                <w:szCs w:val="20"/>
              </w:rPr>
            </w:pPr>
          </w:p>
          <w:p w14:paraId="50FF260B" w14:textId="17DF6281" w:rsidR="003C1A71" w:rsidRPr="003E5E66" w:rsidRDefault="003202AA" w:rsidP="003202AA">
            <w:pPr>
              <w:rPr>
                <w:sz w:val="20"/>
                <w:szCs w:val="20"/>
              </w:rPr>
            </w:pPr>
            <w:r>
              <w:rPr>
                <w:sz w:val="20"/>
                <w:szCs w:val="20"/>
              </w:rPr>
              <w:t xml:space="preserve">D: </w:t>
            </w:r>
            <w:r w:rsidRPr="003202AA">
              <w:rPr>
                <w:sz w:val="20"/>
                <w:szCs w:val="20"/>
              </w:rPr>
              <w:t>Experience music, art, or religious objects that reflect Christian communities in a place outside their local parish.</w:t>
            </w:r>
          </w:p>
        </w:tc>
        <w:tc>
          <w:tcPr>
            <w:tcW w:w="2750" w:type="dxa"/>
            <w:shd w:val="clear" w:color="auto" w:fill="DEEAF6" w:themeFill="accent5" w:themeFillTint="33"/>
          </w:tcPr>
          <w:p w14:paraId="67634451" w14:textId="59D5AAFF" w:rsidR="003C1A71" w:rsidRPr="003E5E66" w:rsidRDefault="007318CF" w:rsidP="0086617C">
            <w:pPr>
              <w:rPr>
                <w:sz w:val="20"/>
                <w:szCs w:val="20"/>
              </w:rPr>
            </w:pPr>
            <w:r w:rsidRPr="007318CF">
              <w:rPr>
                <w:sz w:val="20"/>
                <w:szCs w:val="20"/>
              </w:rPr>
              <w:t>U</w:t>
            </w:r>
            <w:r w:rsidR="00A144BD">
              <w:rPr>
                <w:sz w:val="20"/>
                <w:szCs w:val="20"/>
              </w:rPr>
              <w:t>2</w:t>
            </w:r>
            <w:r w:rsidRPr="007318CF">
              <w:rPr>
                <w:sz w:val="20"/>
                <w:szCs w:val="20"/>
              </w:rPr>
              <w:t>.</w:t>
            </w:r>
            <w:r w:rsidR="003202AA">
              <w:rPr>
                <w:sz w:val="20"/>
                <w:szCs w:val="20"/>
              </w:rPr>
              <w:t>6</w:t>
            </w:r>
            <w:r w:rsidRPr="007318CF">
              <w:rPr>
                <w:sz w:val="20"/>
                <w:szCs w:val="20"/>
              </w:rPr>
              <w:t xml:space="preserve">.2. </w:t>
            </w:r>
            <w:r w:rsidR="00A144BD" w:rsidRPr="00A144BD">
              <w:rPr>
                <w:sz w:val="20"/>
                <w:szCs w:val="20"/>
              </w:rPr>
              <w:t>Describe an initiative Christians work on together locally and globally in the service of others</w:t>
            </w:r>
            <w:r w:rsidR="003202AA" w:rsidRPr="003202AA">
              <w:rPr>
                <w:sz w:val="20"/>
                <w:szCs w:val="20"/>
              </w:rPr>
              <w:t>.</w:t>
            </w:r>
          </w:p>
        </w:tc>
        <w:tc>
          <w:tcPr>
            <w:tcW w:w="4621" w:type="dxa"/>
          </w:tcPr>
          <w:p w14:paraId="0E8AD261" w14:textId="13EC817D" w:rsidR="007D52FC" w:rsidRPr="00401632" w:rsidRDefault="00700B96" w:rsidP="007D52FC">
            <w:pPr>
              <w:rPr>
                <w:sz w:val="20"/>
                <w:szCs w:val="20"/>
              </w:rPr>
            </w:pPr>
            <w:r>
              <w:rPr>
                <w:b/>
                <w:bCs/>
                <w:sz w:val="20"/>
                <w:szCs w:val="20"/>
              </w:rPr>
              <w:t>2</w:t>
            </w:r>
            <w:r w:rsidR="00A34BEF">
              <w:rPr>
                <w:b/>
                <w:bCs/>
                <w:sz w:val="20"/>
                <w:szCs w:val="20"/>
              </w:rPr>
              <w:t>.6.</w:t>
            </w:r>
            <w:r>
              <w:rPr>
                <w:b/>
                <w:bCs/>
                <w:sz w:val="20"/>
                <w:szCs w:val="20"/>
              </w:rPr>
              <w:t>4 The Christian Community</w:t>
            </w:r>
            <w:r w:rsidR="00A34BEF">
              <w:rPr>
                <w:b/>
                <w:bCs/>
                <w:sz w:val="20"/>
                <w:szCs w:val="20"/>
              </w:rPr>
              <w:t xml:space="preserve"> </w:t>
            </w:r>
          </w:p>
          <w:p w14:paraId="4CA8376A" w14:textId="43D606AF" w:rsidR="00700B96" w:rsidRDefault="00700B96" w:rsidP="003202AA">
            <w:pPr>
              <w:rPr>
                <w:sz w:val="20"/>
                <w:szCs w:val="20"/>
              </w:rPr>
            </w:pPr>
            <w:r>
              <w:rPr>
                <w:sz w:val="20"/>
                <w:szCs w:val="20"/>
              </w:rPr>
              <w:t>Consider exploring the ‘Display’ activity from PB (p64) here.</w:t>
            </w:r>
          </w:p>
          <w:p w14:paraId="2B0C4D17" w14:textId="77777777" w:rsidR="00700B96" w:rsidRDefault="00700B96" w:rsidP="003202AA">
            <w:pPr>
              <w:rPr>
                <w:sz w:val="20"/>
                <w:szCs w:val="20"/>
              </w:rPr>
            </w:pPr>
          </w:p>
          <w:p w14:paraId="2E5C5143" w14:textId="1AE57CEE" w:rsidR="00700B96" w:rsidRDefault="00700B96" w:rsidP="003202AA">
            <w:pPr>
              <w:rPr>
                <w:sz w:val="20"/>
                <w:szCs w:val="20"/>
              </w:rPr>
            </w:pPr>
            <w:r>
              <w:rPr>
                <w:sz w:val="20"/>
                <w:szCs w:val="20"/>
              </w:rPr>
              <w:t xml:space="preserve">Consider researching in depth the work of </w:t>
            </w:r>
            <w:r w:rsidR="00143FA5" w:rsidRPr="00143FA5">
              <w:rPr>
                <w:sz w:val="20"/>
                <w:szCs w:val="20"/>
              </w:rPr>
              <w:t xml:space="preserve">Christians </w:t>
            </w:r>
            <w:r w:rsidR="00143FA5">
              <w:rPr>
                <w:sz w:val="20"/>
                <w:szCs w:val="20"/>
              </w:rPr>
              <w:t xml:space="preserve">on </w:t>
            </w:r>
            <w:r w:rsidR="00143FA5" w:rsidRPr="00143FA5">
              <w:rPr>
                <w:sz w:val="20"/>
                <w:szCs w:val="20"/>
              </w:rPr>
              <w:t xml:space="preserve">an initiative </w:t>
            </w:r>
            <w:r w:rsidR="00143FA5">
              <w:rPr>
                <w:sz w:val="20"/>
                <w:szCs w:val="20"/>
              </w:rPr>
              <w:t xml:space="preserve">where they are </w:t>
            </w:r>
            <w:r w:rsidR="00143FA5" w:rsidRPr="00143FA5">
              <w:rPr>
                <w:sz w:val="20"/>
                <w:szCs w:val="20"/>
              </w:rPr>
              <w:t>work</w:t>
            </w:r>
            <w:r w:rsidR="00143FA5">
              <w:rPr>
                <w:sz w:val="20"/>
                <w:szCs w:val="20"/>
              </w:rPr>
              <w:t>ing</w:t>
            </w:r>
            <w:r w:rsidR="00143FA5" w:rsidRPr="00143FA5">
              <w:rPr>
                <w:sz w:val="20"/>
                <w:szCs w:val="20"/>
              </w:rPr>
              <w:t xml:space="preserve"> together locally and globally in the service of others.</w:t>
            </w:r>
          </w:p>
          <w:p w14:paraId="6C0CFE05" w14:textId="2B9BC27A" w:rsidR="00143FA5" w:rsidRDefault="00143FA5" w:rsidP="003202AA">
            <w:pPr>
              <w:rPr>
                <w:sz w:val="20"/>
                <w:szCs w:val="20"/>
              </w:rPr>
            </w:pPr>
            <w:r>
              <w:rPr>
                <w:sz w:val="20"/>
                <w:szCs w:val="20"/>
              </w:rPr>
              <w:t xml:space="preserve">Ppt guidance from Diocese references CAFOD, </w:t>
            </w:r>
            <w:r w:rsidR="00762285">
              <w:rPr>
                <w:sz w:val="20"/>
                <w:szCs w:val="20"/>
              </w:rPr>
              <w:t xml:space="preserve">SVP, </w:t>
            </w:r>
            <w:r>
              <w:rPr>
                <w:sz w:val="20"/>
                <w:szCs w:val="20"/>
              </w:rPr>
              <w:t xml:space="preserve">Missio, </w:t>
            </w:r>
            <w:r w:rsidR="00762285">
              <w:rPr>
                <w:sz w:val="20"/>
                <w:szCs w:val="20"/>
              </w:rPr>
              <w:t>AC</w:t>
            </w:r>
            <w:r>
              <w:rPr>
                <w:sz w:val="20"/>
                <w:szCs w:val="20"/>
              </w:rPr>
              <w:t xml:space="preserve">N, Mary’s Meals, Mission without Borders and Christian Aid, however, there may be a local charity that local Christian parishes support: </w:t>
            </w:r>
          </w:p>
          <w:p w14:paraId="2E4D7EB5" w14:textId="351C8CD8" w:rsidR="00143FA5" w:rsidRPr="00143FA5" w:rsidRDefault="00143FA5" w:rsidP="003202AA">
            <w:pPr>
              <w:rPr>
                <w:i/>
                <w:iCs/>
                <w:sz w:val="20"/>
                <w:szCs w:val="20"/>
              </w:rPr>
            </w:pPr>
            <w:r>
              <w:rPr>
                <w:sz w:val="20"/>
                <w:szCs w:val="20"/>
              </w:rPr>
              <w:t xml:space="preserve">NB – the RED states: </w:t>
            </w:r>
            <w:r w:rsidRPr="00143FA5">
              <w:rPr>
                <w:i/>
                <w:iCs/>
                <w:sz w:val="20"/>
                <w:szCs w:val="20"/>
              </w:rPr>
              <w:t xml:space="preserve"> pupils could explore a Christian charity that works across national boundaries, preferably finding one they can connect with locally, such as parish groups who work with international charities so that their experience of love of neighbour is active rather than descriptive.</w:t>
            </w:r>
            <w:r w:rsidRPr="00143FA5">
              <w:rPr>
                <w:i/>
                <w:iCs/>
                <w:sz w:val="20"/>
                <w:szCs w:val="20"/>
              </w:rPr>
              <w:tab/>
              <w:t>(RED p111)</w:t>
            </w:r>
          </w:p>
          <w:p w14:paraId="367122ED" w14:textId="2F92FB9B" w:rsidR="00700B96" w:rsidRPr="00401632" w:rsidRDefault="00700B96" w:rsidP="003202AA">
            <w:pPr>
              <w:rPr>
                <w:sz w:val="20"/>
                <w:szCs w:val="20"/>
              </w:rPr>
            </w:pPr>
          </w:p>
        </w:tc>
        <w:tc>
          <w:tcPr>
            <w:tcW w:w="5953" w:type="dxa"/>
          </w:tcPr>
          <w:p w14:paraId="14D0D568" w14:textId="3A1DDACE" w:rsidR="00700B96" w:rsidRPr="00700B96" w:rsidRDefault="00700B96" w:rsidP="00700B96">
            <w:pPr>
              <w:rPr>
                <w:sz w:val="20"/>
                <w:szCs w:val="20"/>
              </w:rPr>
            </w:pPr>
            <w:r w:rsidRPr="00700B96">
              <w:rPr>
                <w:sz w:val="20"/>
                <w:szCs w:val="20"/>
              </w:rPr>
              <w:t>What charities do your local parish support and how do they support them? Do they have a rep in the parish</w:t>
            </w:r>
            <w:r w:rsidR="000A081E">
              <w:rPr>
                <w:sz w:val="20"/>
                <w:szCs w:val="20"/>
              </w:rPr>
              <w:t xml:space="preserve"> who might be able to come into school to meet with the children</w:t>
            </w:r>
            <w:r w:rsidRPr="00700B96">
              <w:rPr>
                <w:sz w:val="20"/>
                <w:szCs w:val="20"/>
              </w:rPr>
              <w:t>?</w:t>
            </w:r>
          </w:p>
          <w:p w14:paraId="2A97A430" w14:textId="77777777" w:rsidR="00700B96" w:rsidRPr="00700B96" w:rsidRDefault="00700B96" w:rsidP="00700B96">
            <w:pPr>
              <w:rPr>
                <w:sz w:val="20"/>
                <w:szCs w:val="20"/>
              </w:rPr>
            </w:pPr>
            <w:r w:rsidRPr="00700B96">
              <w:rPr>
                <w:sz w:val="20"/>
                <w:szCs w:val="20"/>
              </w:rPr>
              <w:t>What about other churches in the local area? Do they support Christian Aid week? Which church do those who deliver the envelopes to the local houses come from?</w:t>
            </w:r>
          </w:p>
          <w:p w14:paraId="3641A365" w14:textId="77777777" w:rsidR="005C52C4" w:rsidRDefault="00700B96" w:rsidP="00700B96">
            <w:pPr>
              <w:rPr>
                <w:sz w:val="20"/>
                <w:szCs w:val="20"/>
              </w:rPr>
            </w:pPr>
            <w:r w:rsidRPr="00700B96">
              <w:rPr>
                <w:sz w:val="20"/>
                <w:szCs w:val="20"/>
              </w:rPr>
              <w:t>NB – foodbanks are often ecumenical endeavours</w:t>
            </w:r>
            <w:r>
              <w:rPr>
                <w:sz w:val="20"/>
                <w:szCs w:val="20"/>
              </w:rPr>
              <w:t xml:space="preserve"> i.e. a number of different Christian denominations’ churches working together.</w:t>
            </w:r>
          </w:p>
          <w:p w14:paraId="439FE79A" w14:textId="77777777" w:rsidR="00700B96" w:rsidRDefault="00700B96" w:rsidP="00700B96">
            <w:pPr>
              <w:rPr>
                <w:sz w:val="20"/>
                <w:szCs w:val="20"/>
              </w:rPr>
            </w:pPr>
          </w:p>
          <w:p w14:paraId="033FC516" w14:textId="77777777" w:rsidR="00700B96" w:rsidRDefault="00700B96" w:rsidP="00700B96">
            <w:pPr>
              <w:rPr>
                <w:sz w:val="20"/>
                <w:szCs w:val="20"/>
              </w:rPr>
            </w:pPr>
            <w:r>
              <w:rPr>
                <w:sz w:val="20"/>
                <w:szCs w:val="20"/>
              </w:rPr>
              <w:t xml:space="preserve">Remember to note the caution in RED: </w:t>
            </w:r>
            <w:r w:rsidRPr="00700B96">
              <w:rPr>
                <w:i/>
                <w:iCs/>
                <w:sz w:val="20"/>
                <w:szCs w:val="20"/>
              </w:rPr>
              <w:t>Familiarity can reduce the power of this parable to helping children who have fallen over on the playground. Pupils should be encouraged to think deeply about Jesus’ message in the parable and its implications.</w:t>
            </w:r>
            <w:r w:rsidRPr="00700B96">
              <w:rPr>
                <w:i/>
                <w:iCs/>
                <w:sz w:val="20"/>
                <w:szCs w:val="20"/>
              </w:rPr>
              <w:tab/>
            </w:r>
            <w:r w:rsidRPr="00700B96">
              <w:rPr>
                <w:sz w:val="20"/>
                <w:szCs w:val="20"/>
              </w:rPr>
              <w:t>(p111)</w:t>
            </w:r>
          </w:p>
          <w:p w14:paraId="6A7C5216" w14:textId="77777777" w:rsidR="00700B96" w:rsidRDefault="00700B96" w:rsidP="00700B96">
            <w:pPr>
              <w:rPr>
                <w:sz w:val="20"/>
                <w:szCs w:val="20"/>
              </w:rPr>
            </w:pPr>
          </w:p>
          <w:p w14:paraId="26FB50E8" w14:textId="31C40457" w:rsidR="00700B96" w:rsidRPr="00700B96" w:rsidRDefault="00700B96" w:rsidP="00700B96">
            <w:pPr>
              <w:rPr>
                <w:sz w:val="20"/>
                <w:szCs w:val="20"/>
              </w:rPr>
            </w:pPr>
            <w:r w:rsidRPr="00700B96">
              <w:rPr>
                <w:sz w:val="20"/>
                <w:szCs w:val="20"/>
              </w:rPr>
              <w:t>CAFOD link- CST – CAFOD working with partners on the ground</w:t>
            </w:r>
            <w:r>
              <w:rPr>
                <w:sz w:val="20"/>
                <w:szCs w:val="20"/>
              </w:rPr>
              <w:t xml:space="preserve">. This is </w:t>
            </w:r>
            <w:r w:rsidRPr="00700B96">
              <w:rPr>
                <w:sz w:val="20"/>
                <w:szCs w:val="20"/>
              </w:rPr>
              <w:t>possible due to funding and awareness/campaigning in England and Wales</w:t>
            </w:r>
          </w:p>
          <w:p w14:paraId="624AC2E6" w14:textId="1E0606EE" w:rsidR="00700B96" w:rsidRPr="00700B96" w:rsidRDefault="00700B96" w:rsidP="00700B96">
            <w:pPr>
              <w:rPr>
                <w:sz w:val="20"/>
                <w:szCs w:val="20"/>
              </w:rPr>
            </w:pPr>
            <w:r w:rsidRPr="00700B96">
              <w:rPr>
                <w:sz w:val="20"/>
                <w:szCs w:val="20"/>
              </w:rPr>
              <w:t>NB</w:t>
            </w:r>
            <w:r>
              <w:rPr>
                <w:sz w:val="20"/>
                <w:szCs w:val="20"/>
              </w:rPr>
              <w:t xml:space="preserve">: </w:t>
            </w:r>
            <w:r w:rsidRPr="00700B96">
              <w:rPr>
                <w:sz w:val="20"/>
                <w:szCs w:val="20"/>
              </w:rPr>
              <w:t>What is Pope Francis saying</w:t>
            </w:r>
            <w:r>
              <w:rPr>
                <w:sz w:val="20"/>
                <w:szCs w:val="20"/>
              </w:rPr>
              <w:t xml:space="preserve"> in Fratelli Tutti? Everyone</w:t>
            </w:r>
            <w:r w:rsidRPr="00700B96">
              <w:rPr>
                <w:sz w:val="20"/>
                <w:szCs w:val="20"/>
              </w:rPr>
              <w:t xml:space="preserve"> can do this – everyone can engage</w:t>
            </w:r>
            <w:r>
              <w:rPr>
                <w:sz w:val="20"/>
                <w:szCs w:val="20"/>
              </w:rPr>
              <w:t xml:space="preserve"> and seek to transform society for the better - </w:t>
            </w:r>
            <w:r w:rsidRPr="00700B96">
              <w:rPr>
                <w:sz w:val="20"/>
                <w:szCs w:val="20"/>
              </w:rPr>
              <w:t xml:space="preserve">not just Christians, but especially Christians – working towards the Common good </w:t>
            </w:r>
            <w:r>
              <w:rPr>
                <w:sz w:val="20"/>
                <w:szCs w:val="20"/>
              </w:rPr>
              <w:t>(CST)</w:t>
            </w:r>
            <w:r w:rsidRPr="00700B96">
              <w:rPr>
                <w:sz w:val="20"/>
                <w:szCs w:val="20"/>
              </w:rPr>
              <w:t>– see YC4K 128 (p184) – context of stealing</w:t>
            </w:r>
          </w:p>
          <w:p w14:paraId="15F360C1" w14:textId="77777777" w:rsidR="00700B96" w:rsidRDefault="00700B96" w:rsidP="00700B96">
            <w:pPr>
              <w:rPr>
                <w:sz w:val="20"/>
                <w:szCs w:val="20"/>
              </w:rPr>
            </w:pPr>
          </w:p>
          <w:p w14:paraId="5EFF1FC8" w14:textId="2B571FF6" w:rsidR="000A081E" w:rsidRPr="007942E1" w:rsidRDefault="000A081E" w:rsidP="00700B96">
            <w:pPr>
              <w:rPr>
                <w:sz w:val="20"/>
                <w:szCs w:val="20"/>
              </w:rPr>
            </w:pPr>
            <w:r>
              <w:rPr>
                <w:sz w:val="20"/>
                <w:szCs w:val="20"/>
              </w:rPr>
              <w:t xml:space="preserve">Consider exploring the exemplar Respond EO from the RED: </w:t>
            </w:r>
            <w:r w:rsidRPr="000A081E">
              <w:rPr>
                <w:b/>
                <w:bCs/>
                <w:i/>
                <w:iCs/>
                <w:sz w:val="20"/>
                <w:szCs w:val="20"/>
              </w:rPr>
              <w:t>R2.6.2. Reflecting on how communities could be transformed if people acted as good neighbours</w:t>
            </w:r>
          </w:p>
        </w:tc>
      </w:tr>
      <w:tr w:rsidR="003C1A71" w:rsidRPr="003E5E66" w14:paraId="207B47B0" w14:textId="77777777" w:rsidTr="00C67E4C">
        <w:tc>
          <w:tcPr>
            <w:tcW w:w="2694" w:type="dxa"/>
          </w:tcPr>
          <w:p w14:paraId="10CDF82A" w14:textId="28A9B4BF" w:rsidR="00A21431" w:rsidRPr="00A21431" w:rsidRDefault="00A21431" w:rsidP="00A21431">
            <w:pPr>
              <w:rPr>
                <w:sz w:val="20"/>
                <w:szCs w:val="20"/>
              </w:rPr>
            </w:pPr>
            <w:r>
              <w:rPr>
                <w:sz w:val="20"/>
                <w:szCs w:val="20"/>
              </w:rPr>
              <w:t xml:space="preserve">E: </w:t>
            </w:r>
            <w:r w:rsidRPr="00A21431">
              <w:rPr>
                <w:sz w:val="20"/>
                <w:szCs w:val="20"/>
              </w:rPr>
              <w:t xml:space="preserve"> Recognise links and simple connections between some Jewish religious laws, beliefs, worship, and life. (e.g., keeping the Sabbath day holy and how this is celebrated in the synagogue and in Jewish homes).</w:t>
            </w:r>
          </w:p>
          <w:p w14:paraId="1DCC2A9F" w14:textId="77777777" w:rsidR="00A21431" w:rsidRDefault="00A21431" w:rsidP="00A21431">
            <w:pPr>
              <w:rPr>
                <w:sz w:val="20"/>
                <w:szCs w:val="20"/>
              </w:rPr>
            </w:pPr>
          </w:p>
          <w:p w14:paraId="68AD1C8B" w14:textId="4C96C815" w:rsidR="003C1A71" w:rsidRPr="003E5E66" w:rsidRDefault="00A21431" w:rsidP="00A21431">
            <w:pPr>
              <w:rPr>
                <w:sz w:val="20"/>
                <w:szCs w:val="20"/>
              </w:rPr>
            </w:pPr>
            <w:r>
              <w:rPr>
                <w:sz w:val="20"/>
                <w:szCs w:val="20"/>
              </w:rPr>
              <w:t xml:space="preserve">E: </w:t>
            </w:r>
            <w:r w:rsidRPr="00A21431">
              <w:rPr>
                <w:sz w:val="20"/>
                <w:szCs w:val="20"/>
              </w:rPr>
              <w:t>Recognise that most Jewish religious words are in Hebrew (the original language of the Torah and other sacred Jewish/Christian texts).</w:t>
            </w:r>
          </w:p>
        </w:tc>
        <w:tc>
          <w:tcPr>
            <w:tcW w:w="2750" w:type="dxa"/>
            <w:shd w:val="clear" w:color="auto" w:fill="DEEAF6" w:themeFill="accent5" w:themeFillTint="33"/>
          </w:tcPr>
          <w:p w14:paraId="542CFB01" w14:textId="0BC30F71" w:rsidR="003C1A71" w:rsidRPr="003E5E66" w:rsidRDefault="007318CF">
            <w:pPr>
              <w:rPr>
                <w:sz w:val="20"/>
                <w:szCs w:val="20"/>
              </w:rPr>
            </w:pPr>
            <w:r w:rsidRPr="007318CF">
              <w:rPr>
                <w:sz w:val="20"/>
                <w:szCs w:val="20"/>
              </w:rPr>
              <w:lastRenderedPageBreak/>
              <w:t>U</w:t>
            </w:r>
            <w:r w:rsidR="00EC165F">
              <w:rPr>
                <w:sz w:val="20"/>
                <w:szCs w:val="20"/>
              </w:rPr>
              <w:t>2</w:t>
            </w:r>
            <w:r w:rsidRPr="007318CF">
              <w:rPr>
                <w:sz w:val="20"/>
                <w:szCs w:val="20"/>
              </w:rPr>
              <w:t>.</w:t>
            </w:r>
            <w:r w:rsidR="003202AA">
              <w:rPr>
                <w:sz w:val="20"/>
                <w:szCs w:val="20"/>
              </w:rPr>
              <w:t>6</w:t>
            </w:r>
            <w:r w:rsidRPr="007318CF">
              <w:rPr>
                <w:sz w:val="20"/>
                <w:szCs w:val="20"/>
              </w:rPr>
              <w:t xml:space="preserve">.3. </w:t>
            </w:r>
            <w:r w:rsidR="00EC165F" w:rsidRPr="00EC165F">
              <w:rPr>
                <w:sz w:val="20"/>
                <w:szCs w:val="20"/>
              </w:rPr>
              <w:t>Make simple links and connections between some Jewish religious laws, beliefs, worship, and life (e.g., Keeping the Sabbath day holy and how this is celebrated in the synagogue and in Jewish homes).</w:t>
            </w:r>
          </w:p>
        </w:tc>
        <w:tc>
          <w:tcPr>
            <w:tcW w:w="4621" w:type="dxa"/>
          </w:tcPr>
          <w:p w14:paraId="47FBC6A1" w14:textId="1EAD695F" w:rsidR="007D52FC" w:rsidRPr="005939CF" w:rsidRDefault="00050CD8" w:rsidP="007D52FC">
            <w:pPr>
              <w:tabs>
                <w:tab w:val="left" w:pos="3270"/>
              </w:tabs>
              <w:rPr>
                <w:bCs/>
                <w:sz w:val="20"/>
                <w:szCs w:val="20"/>
              </w:rPr>
            </w:pPr>
            <w:r>
              <w:rPr>
                <w:sz w:val="20"/>
                <w:szCs w:val="20"/>
              </w:rPr>
              <w:t xml:space="preserve"> </w:t>
            </w:r>
            <w:r w:rsidR="00700B96">
              <w:rPr>
                <w:sz w:val="20"/>
                <w:szCs w:val="20"/>
              </w:rPr>
              <w:t>2</w:t>
            </w:r>
            <w:r w:rsidR="00A34BEF" w:rsidRPr="00A34BEF">
              <w:rPr>
                <w:b/>
                <w:bCs/>
                <w:sz w:val="20"/>
                <w:szCs w:val="20"/>
              </w:rPr>
              <w:t>.6.</w:t>
            </w:r>
            <w:r w:rsidR="00700B96">
              <w:rPr>
                <w:b/>
                <w:bCs/>
                <w:sz w:val="20"/>
                <w:szCs w:val="20"/>
              </w:rPr>
              <w:t>5 Judaism</w:t>
            </w:r>
            <w:r w:rsidR="00A34BEF" w:rsidRPr="00A34BEF">
              <w:rPr>
                <w:b/>
                <w:bCs/>
                <w:sz w:val="20"/>
                <w:szCs w:val="20"/>
              </w:rPr>
              <w:t xml:space="preserve"> </w:t>
            </w:r>
          </w:p>
          <w:p w14:paraId="19A0451B" w14:textId="77777777" w:rsidR="005939CF" w:rsidRDefault="00143FA5" w:rsidP="007E1C52">
            <w:pPr>
              <w:rPr>
                <w:color w:val="231F20"/>
                <w:w w:val="110"/>
                <w:sz w:val="18"/>
              </w:rPr>
            </w:pPr>
            <w:r>
              <w:rPr>
                <w:color w:val="231F20"/>
                <w:w w:val="110"/>
                <w:sz w:val="18"/>
              </w:rPr>
              <w:t>NB – PB and TB states ‘Jews believe…’, however, not all Jewish people may believe/practice/state etc. There is great diversity in Judaism.</w:t>
            </w:r>
          </w:p>
          <w:p w14:paraId="253E9FDF" w14:textId="77777777" w:rsidR="00143FA5" w:rsidRDefault="00143FA5" w:rsidP="007E1C52">
            <w:pPr>
              <w:rPr>
                <w:bCs/>
                <w:sz w:val="20"/>
                <w:szCs w:val="20"/>
              </w:rPr>
            </w:pPr>
            <w:r>
              <w:rPr>
                <w:bCs/>
                <w:sz w:val="20"/>
                <w:szCs w:val="20"/>
              </w:rPr>
              <w:t>Instead, reframe to ‘</w:t>
            </w:r>
            <w:r w:rsidRPr="00143FA5">
              <w:rPr>
                <w:bCs/>
                <w:color w:val="2F5496" w:themeColor="accent1" w:themeShade="BF"/>
                <w:sz w:val="20"/>
                <w:szCs w:val="20"/>
              </w:rPr>
              <w:t>A Jewish person may….</w:t>
            </w:r>
            <w:r>
              <w:rPr>
                <w:bCs/>
                <w:sz w:val="20"/>
                <w:szCs w:val="20"/>
              </w:rPr>
              <w:t>’</w:t>
            </w:r>
          </w:p>
          <w:p w14:paraId="7988B732" w14:textId="2AE2791C" w:rsidR="00143FA5" w:rsidRDefault="00143FA5" w:rsidP="00143FA5">
            <w:pPr>
              <w:rPr>
                <w:bCs/>
                <w:sz w:val="20"/>
                <w:szCs w:val="20"/>
              </w:rPr>
            </w:pPr>
            <w:r>
              <w:rPr>
                <w:bCs/>
                <w:sz w:val="20"/>
                <w:szCs w:val="20"/>
              </w:rPr>
              <w:t>PB and TB offer a foundation for further learning about Judaism, which will build upon learning in Y1 in future years.</w:t>
            </w:r>
          </w:p>
          <w:p w14:paraId="7BA7F3EF" w14:textId="77777777" w:rsidR="00143FA5" w:rsidRDefault="00143FA5" w:rsidP="00143FA5">
            <w:pPr>
              <w:rPr>
                <w:b/>
                <w:bCs/>
                <w:sz w:val="20"/>
                <w:szCs w:val="20"/>
              </w:rPr>
            </w:pPr>
          </w:p>
          <w:p w14:paraId="7E30C9DC" w14:textId="55355FC5" w:rsidR="00143FA5" w:rsidRPr="003830BB" w:rsidRDefault="00143FA5" w:rsidP="00143FA5">
            <w:pPr>
              <w:rPr>
                <w:sz w:val="20"/>
                <w:szCs w:val="20"/>
              </w:rPr>
            </w:pPr>
            <w:r>
              <w:rPr>
                <w:b/>
                <w:bCs/>
                <w:sz w:val="20"/>
                <w:szCs w:val="20"/>
              </w:rPr>
              <w:t xml:space="preserve">2.6.6 Shabbat </w:t>
            </w:r>
          </w:p>
          <w:p w14:paraId="147F0FAC" w14:textId="0B172028" w:rsidR="00143FA5" w:rsidRDefault="0039230B" w:rsidP="007E1C52">
            <w:pPr>
              <w:rPr>
                <w:bCs/>
                <w:sz w:val="20"/>
                <w:szCs w:val="20"/>
              </w:rPr>
            </w:pPr>
            <w:r>
              <w:rPr>
                <w:bCs/>
                <w:sz w:val="20"/>
                <w:szCs w:val="20"/>
              </w:rPr>
              <w:t>Consider using the pictures shared in the ppt from the Diocese from RE Today on celebrating Shabbat (resource from Lat Blaylock).</w:t>
            </w:r>
          </w:p>
          <w:p w14:paraId="274A5BC8" w14:textId="417CB386" w:rsidR="00CE592B" w:rsidRDefault="0039230B" w:rsidP="007E1C52">
            <w:pPr>
              <w:rPr>
                <w:bCs/>
                <w:sz w:val="20"/>
                <w:szCs w:val="20"/>
              </w:rPr>
            </w:pPr>
            <w:r>
              <w:rPr>
                <w:bCs/>
                <w:sz w:val="20"/>
                <w:szCs w:val="20"/>
              </w:rPr>
              <w:t>It is quite easy to source challah bread from supermarkets, which may be something you could do with your class. Focus on the ‘</w:t>
            </w:r>
            <w:r w:rsidRPr="0039230B">
              <w:rPr>
                <w:b/>
                <w:sz w:val="20"/>
                <w:szCs w:val="20"/>
              </w:rPr>
              <w:t>why’</w:t>
            </w:r>
            <w:r>
              <w:rPr>
                <w:bCs/>
                <w:sz w:val="20"/>
                <w:szCs w:val="20"/>
              </w:rPr>
              <w:t xml:space="preserve"> e.g. why Jewish women may cover their eyes, when lighting the candles at the start of Shabbat OR why a Jewish person may smell sweet spices at the end of Shabbat</w:t>
            </w:r>
          </w:p>
          <w:p w14:paraId="73968E6A" w14:textId="77777777" w:rsidR="00CE592B" w:rsidRDefault="00CE592B" w:rsidP="007E1C52">
            <w:pPr>
              <w:rPr>
                <w:bCs/>
                <w:sz w:val="20"/>
                <w:szCs w:val="20"/>
              </w:rPr>
            </w:pPr>
          </w:p>
          <w:p w14:paraId="0F019177" w14:textId="77777777" w:rsidR="00CE592B" w:rsidRDefault="00CE592B" w:rsidP="007E1C52">
            <w:pPr>
              <w:rPr>
                <w:bCs/>
                <w:sz w:val="20"/>
                <w:szCs w:val="20"/>
              </w:rPr>
            </w:pPr>
            <w:r>
              <w:rPr>
                <w:bCs/>
                <w:sz w:val="20"/>
                <w:szCs w:val="20"/>
              </w:rPr>
              <w:t>TB p67 has a ppt on Jewish calligraphy, however much of this is cartoon-style. Consider exploring examples of hand drawn/written calligraphy to share with pupils. These could be copies of the Shema or ketubahs (marriage contracts) for example.</w:t>
            </w:r>
          </w:p>
          <w:p w14:paraId="1FBF4F83" w14:textId="77777777" w:rsidR="00CE592B" w:rsidRDefault="00CE592B" w:rsidP="007E1C52">
            <w:pPr>
              <w:rPr>
                <w:bCs/>
                <w:sz w:val="20"/>
                <w:szCs w:val="20"/>
              </w:rPr>
            </w:pPr>
          </w:p>
          <w:p w14:paraId="5CA62E87" w14:textId="51298C02" w:rsidR="0039230B" w:rsidRPr="005939CF" w:rsidRDefault="00CE592B" w:rsidP="007E1C52">
            <w:pPr>
              <w:rPr>
                <w:bCs/>
                <w:sz w:val="20"/>
                <w:szCs w:val="20"/>
              </w:rPr>
            </w:pPr>
            <w:r>
              <w:rPr>
                <w:bCs/>
                <w:sz w:val="20"/>
                <w:szCs w:val="20"/>
              </w:rPr>
              <w:t xml:space="preserve">Also, TB (p67) references the Christian day of rest (Sunday). Both days of rest have a similar origin in the story of creation. Sunday became the Christian day of rest because of the resurrection of Jesus was on a Sunday. Remember, the first ‘Christians’ (followers of Christ) were Jewish, so they would have observed the Sabbath day from Friday sunset to Saturday sunset. Becoming Christian, </w:t>
            </w:r>
            <w:r w:rsidR="0039230B">
              <w:rPr>
                <w:bCs/>
                <w:sz w:val="20"/>
                <w:szCs w:val="20"/>
              </w:rPr>
              <w:t>they would have gathered on a Sunday to break bread and break open the word of God (i.e. celebrate Mass).</w:t>
            </w:r>
          </w:p>
        </w:tc>
        <w:tc>
          <w:tcPr>
            <w:tcW w:w="5953" w:type="dxa"/>
          </w:tcPr>
          <w:p w14:paraId="3CA7F80F" w14:textId="77777777" w:rsidR="000A081E" w:rsidRPr="000A081E" w:rsidRDefault="000A081E" w:rsidP="003202AA">
            <w:pPr>
              <w:rPr>
                <w:b/>
                <w:bCs/>
                <w:color w:val="231F20"/>
                <w:w w:val="110"/>
                <w:sz w:val="18"/>
              </w:rPr>
            </w:pPr>
            <w:r w:rsidRPr="000A081E">
              <w:rPr>
                <w:b/>
                <w:bCs/>
                <w:color w:val="231F20"/>
                <w:w w:val="110"/>
                <w:sz w:val="18"/>
              </w:rPr>
              <w:lastRenderedPageBreak/>
              <w:t>Carefully read the Notes for teachers from RED (p111-112)</w:t>
            </w:r>
          </w:p>
          <w:p w14:paraId="1F09D23F" w14:textId="605BCBD8" w:rsidR="005C52C4" w:rsidRDefault="00143FA5" w:rsidP="003202AA">
            <w:pPr>
              <w:rPr>
                <w:color w:val="231F20"/>
                <w:w w:val="110"/>
                <w:sz w:val="18"/>
              </w:rPr>
            </w:pPr>
            <w:r>
              <w:rPr>
                <w:color w:val="231F20"/>
                <w:w w:val="110"/>
                <w:sz w:val="18"/>
              </w:rPr>
              <w:t>Consider collaborating with the Y1 teacher when planning as the RED states, ‘</w:t>
            </w:r>
            <w:r w:rsidRPr="00143FA5">
              <w:rPr>
                <w:i/>
                <w:iCs/>
                <w:color w:val="231F20"/>
                <w:w w:val="110"/>
                <w:sz w:val="18"/>
              </w:rPr>
              <w:t>pupils should take a religious law or belief from the Torah, studied the previous year, and explore how people live this out’</w:t>
            </w:r>
            <w:r>
              <w:rPr>
                <w:i/>
                <w:iCs/>
                <w:color w:val="231F20"/>
                <w:w w:val="110"/>
                <w:sz w:val="18"/>
              </w:rPr>
              <w:t xml:space="preserve"> </w:t>
            </w:r>
            <w:r>
              <w:rPr>
                <w:color w:val="231F20"/>
                <w:w w:val="110"/>
                <w:sz w:val="18"/>
              </w:rPr>
              <w:t>(p111-2).</w:t>
            </w:r>
          </w:p>
          <w:p w14:paraId="1ECE4DC6" w14:textId="77777777" w:rsidR="00143FA5" w:rsidRDefault="00143FA5" w:rsidP="003202AA">
            <w:pPr>
              <w:rPr>
                <w:color w:val="231F20"/>
                <w:w w:val="110"/>
                <w:sz w:val="18"/>
              </w:rPr>
            </w:pPr>
          </w:p>
          <w:p w14:paraId="6E01CA78" w14:textId="4AE3B9D4" w:rsidR="00143FA5" w:rsidRDefault="00143FA5" w:rsidP="003202AA">
            <w:pPr>
              <w:rPr>
                <w:color w:val="231F20"/>
                <w:w w:val="110"/>
                <w:sz w:val="18"/>
              </w:rPr>
            </w:pPr>
            <w:r>
              <w:rPr>
                <w:color w:val="231F20"/>
                <w:w w:val="110"/>
                <w:sz w:val="18"/>
              </w:rPr>
              <w:t>There is certainly scope for exploring Shabbat (2.6.6. in V&amp;B</w:t>
            </w:r>
            <w:r w:rsidR="000A081E">
              <w:rPr>
                <w:color w:val="231F20"/>
                <w:w w:val="110"/>
                <w:sz w:val="18"/>
              </w:rPr>
              <w:t xml:space="preserve">) </w:t>
            </w:r>
            <w:r>
              <w:rPr>
                <w:color w:val="231F20"/>
                <w:w w:val="110"/>
                <w:sz w:val="18"/>
              </w:rPr>
              <w:t xml:space="preserve">and exploring </w:t>
            </w:r>
            <w:r w:rsidR="000A081E">
              <w:rPr>
                <w:color w:val="231F20"/>
                <w:w w:val="110"/>
                <w:sz w:val="18"/>
              </w:rPr>
              <w:t xml:space="preserve">e.g. </w:t>
            </w:r>
            <w:r>
              <w:rPr>
                <w:color w:val="231F20"/>
                <w:w w:val="110"/>
                <w:sz w:val="18"/>
              </w:rPr>
              <w:t xml:space="preserve">Kashrut = Jewish </w:t>
            </w:r>
            <w:r w:rsidR="000A081E">
              <w:rPr>
                <w:color w:val="231F20"/>
                <w:w w:val="110"/>
                <w:sz w:val="18"/>
              </w:rPr>
              <w:t xml:space="preserve">dietary laws. This will enable pupils to encounter in a more real sense how Jewish people </w:t>
            </w:r>
            <w:r w:rsidR="000A081E" w:rsidRPr="000A081E">
              <w:rPr>
                <w:i/>
                <w:iCs/>
                <w:color w:val="231F20"/>
                <w:w w:val="110"/>
                <w:sz w:val="18"/>
              </w:rPr>
              <w:t>may</w:t>
            </w:r>
            <w:r w:rsidR="000A081E">
              <w:rPr>
                <w:color w:val="231F20"/>
                <w:w w:val="110"/>
                <w:sz w:val="18"/>
              </w:rPr>
              <w:t xml:space="preserve"> live out their </w:t>
            </w:r>
            <w:r w:rsidR="000A081E">
              <w:rPr>
                <w:color w:val="231F20"/>
                <w:w w:val="110"/>
                <w:sz w:val="18"/>
              </w:rPr>
              <w:lastRenderedPageBreak/>
              <w:t>faith in the UK today. This is especially possible if the 2 lessons the Mass haven’t been taught.</w:t>
            </w:r>
          </w:p>
          <w:p w14:paraId="74554294" w14:textId="77777777" w:rsidR="000A081E" w:rsidRDefault="000A081E" w:rsidP="003202AA">
            <w:pPr>
              <w:rPr>
                <w:color w:val="231F20"/>
                <w:w w:val="110"/>
                <w:sz w:val="18"/>
              </w:rPr>
            </w:pPr>
          </w:p>
          <w:p w14:paraId="5600A5D6" w14:textId="77777777" w:rsidR="000A081E" w:rsidRDefault="000A081E" w:rsidP="003202AA">
            <w:pPr>
              <w:rPr>
                <w:color w:val="231F20"/>
                <w:w w:val="110"/>
                <w:sz w:val="18"/>
              </w:rPr>
            </w:pPr>
            <w:r>
              <w:rPr>
                <w:color w:val="231F20"/>
                <w:w w:val="110"/>
                <w:sz w:val="18"/>
              </w:rPr>
              <w:t>If it is possible for pupils to meet/interview a Jewish person, this will help their learning.</w:t>
            </w:r>
          </w:p>
          <w:p w14:paraId="41E263B4" w14:textId="77777777" w:rsidR="000A081E" w:rsidRDefault="000A081E" w:rsidP="003202AA">
            <w:pPr>
              <w:rPr>
                <w:color w:val="231F20"/>
                <w:w w:val="110"/>
                <w:sz w:val="18"/>
              </w:rPr>
            </w:pPr>
          </w:p>
          <w:p w14:paraId="5F195C67" w14:textId="77777777" w:rsidR="0039230B" w:rsidRDefault="0039230B" w:rsidP="003202AA">
            <w:pPr>
              <w:rPr>
                <w:color w:val="231F20"/>
                <w:w w:val="110"/>
                <w:sz w:val="18"/>
              </w:rPr>
            </w:pPr>
          </w:p>
          <w:p w14:paraId="11EA7A3D" w14:textId="7ACB8617" w:rsidR="0039230B" w:rsidRDefault="0039230B" w:rsidP="003202AA">
            <w:pPr>
              <w:rPr>
                <w:color w:val="231F20"/>
                <w:w w:val="110"/>
                <w:sz w:val="18"/>
              </w:rPr>
            </w:pPr>
            <w:r>
              <w:rPr>
                <w:color w:val="231F20"/>
                <w:w w:val="110"/>
                <w:sz w:val="18"/>
              </w:rPr>
              <w:t>E</w:t>
            </w:r>
            <w:r w:rsidRPr="0039230B">
              <w:rPr>
                <w:color w:val="231F20"/>
                <w:w w:val="110"/>
                <w:sz w:val="18"/>
              </w:rPr>
              <w:t xml:space="preserve">nable children to find out more about how Jewish people celebrate Shabbat by emailing a believer questions at  </w:t>
            </w:r>
            <w:hyperlink r:id="rId12" w:history="1">
              <w:r w:rsidRPr="00BE01E4">
                <w:rPr>
                  <w:rStyle w:val="Hyperlink"/>
                  <w:w w:val="110"/>
                  <w:sz w:val="18"/>
                </w:rPr>
                <w:t>http://pof.reonline.org.uk/emailproject/index.php</w:t>
              </w:r>
            </w:hyperlink>
          </w:p>
          <w:p w14:paraId="5A2C68DC" w14:textId="77777777" w:rsidR="0039230B" w:rsidRDefault="0039230B" w:rsidP="003202AA">
            <w:pPr>
              <w:rPr>
                <w:color w:val="231F20"/>
                <w:w w:val="110"/>
                <w:sz w:val="18"/>
              </w:rPr>
            </w:pPr>
          </w:p>
          <w:p w14:paraId="65240D20" w14:textId="77777777" w:rsidR="0039230B" w:rsidRDefault="0039230B" w:rsidP="003202AA">
            <w:pPr>
              <w:rPr>
                <w:color w:val="231F20"/>
                <w:w w:val="110"/>
                <w:sz w:val="18"/>
              </w:rPr>
            </w:pPr>
          </w:p>
          <w:p w14:paraId="496B4736" w14:textId="77777777" w:rsidR="0039230B" w:rsidRDefault="0039230B" w:rsidP="003202AA">
            <w:pPr>
              <w:rPr>
                <w:color w:val="231F20"/>
                <w:w w:val="110"/>
                <w:sz w:val="18"/>
              </w:rPr>
            </w:pPr>
          </w:p>
          <w:p w14:paraId="60A6D4D8" w14:textId="77777777" w:rsidR="0039230B" w:rsidRDefault="0039230B" w:rsidP="003202AA">
            <w:pPr>
              <w:rPr>
                <w:color w:val="231F20"/>
                <w:w w:val="110"/>
                <w:sz w:val="18"/>
              </w:rPr>
            </w:pPr>
          </w:p>
          <w:p w14:paraId="07295B0B" w14:textId="77777777" w:rsidR="000A081E" w:rsidRDefault="000A081E" w:rsidP="003202AA">
            <w:pPr>
              <w:rPr>
                <w:b/>
                <w:bCs/>
                <w:i/>
                <w:iCs/>
                <w:color w:val="231F20"/>
                <w:w w:val="110"/>
                <w:sz w:val="18"/>
              </w:rPr>
            </w:pPr>
            <w:r>
              <w:rPr>
                <w:color w:val="231F20"/>
                <w:w w:val="110"/>
                <w:sz w:val="18"/>
              </w:rPr>
              <w:t xml:space="preserve">Linking with the importance of the Torah in Judaism, you may wish to explore the RED Discern exemplar: </w:t>
            </w:r>
            <w:r w:rsidRPr="000A081E">
              <w:rPr>
                <w:b/>
                <w:bCs/>
                <w:i/>
                <w:iCs/>
                <w:color w:val="231F20"/>
                <w:w w:val="110"/>
                <w:sz w:val="18"/>
              </w:rPr>
              <w:t xml:space="preserve">D2.6.2. Exploring some examples of Hebrew calligraphy, for example, through the work of a </w:t>
            </w:r>
            <w:proofErr w:type="spellStart"/>
            <w:r w:rsidRPr="000A081E">
              <w:rPr>
                <w:b/>
                <w:bCs/>
                <w:i/>
                <w:iCs/>
                <w:color w:val="231F20"/>
                <w:w w:val="110"/>
                <w:sz w:val="18"/>
              </w:rPr>
              <w:t>sofer</w:t>
            </w:r>
            <w:proofErr w:type="spellEnd"/>
            <w:r w:rsidRPr="000A081E">
              <w:rPr>
                <w:b/>
                <w:bCs/>
                <w:i/>
                <w:iCs/>
                <w:color w:val="231F20"/>
                <w:w w:val="110"/>
                <w:sz w:val="18"/>
              </w:rPr>
              <w:t xml:space="preserve"> (scribe), and asking ‘I wonder’ questions about what they have seen.</w:t>
            </w:r>
          </w:p>
          <w:p w14:paraId="1EF32775" w14:textId="77777777" w:rsidR="0039230B" w:rsidRDefault="0039230B" w:rsidP="003202AA">
            <w:pPr>
              <w:rPr>
                <w:b/>
                <w:bCs/>
                <w:i/>
                <w:iCs/>
                <w:color w:val="231F20"/>
                <w:w w:val="110"/>
                <w:sz w:val="18"/>
              </w:rPr>
            </w:pPr>
          </w:p>
          <w:p w14:paraId="2F80758C" w14:textId="77777777" w:rsidR="0039230B" w:rsidRDefault="0039230B" w:rsidP="003202AA">
            <w:pPr>
              <w:rPr>
                <w:color w:val="231F20"/>
                <w:w w:val="110"/>
                <w:sz w:val="18"/>
              </w:rPr>
            </w:pPr>
            <w:r>
              <w:rPr>
                <w:color w:val="231F20"/>
                <w:w w:val="110"/>
                <w:sz w:val="18"/>
              </w:rPr>
              <w:t>See the ppt from the Diocese for links to more websites with resources on Judaism for teacher knowledge and for pupils.</w:t>
            </w:r>
          </w:p>
          <w:p w14:paraId="6E53D0B9" w14:textId="40DDD114" w:rsidR="0039230B" w:rsidRPr="0039230B" w:rsidRDefault="0039230B" w:rsidP="003202AA">
            <w:pPr>
              <w:rPr>
                <w:color w:val="231F20"/>
                <w:w w:val="110"/>
                <w:sz w:val="18"/>
              </w:rPr>
            </w:pPr>
            <w:r>
              <w:rPr>
                <w:color w:val="231F20"/>
                <w:w w:val="110"/>
                <w:sz w:val="18"/>
              </w:rPr>
              <w:t>Beware of using resources from sites such as Twinkl as they are not always accurate depictions of faith and practice.</w:t>
            </w:r>
          </w:p>
        </w:tc>
      </w:tr>
      <w:tr w:rsidR="003C1A71" w:rsidRPr="003E5E66" w14:paraId="0696045E" w14:textId="77777777" w:rsidTr="00C67E4C">
        <w:tc>
          <w:tcPr>
            <w:tcW w:w="2694" w:type="dxa"/>
          </w:tcPr>
          <w:p w14:paraId="4D232DA4" w14:textId="16FEA829" w:rsidR="00A21431" w:rsidRDefault="00A21431" w:rsidP="00A21431">
            <w:pPr>
              <w:rPr>
                <w:sz w:val="20"/>
                <w:szCs w:val="20"/>
              </w:rPr>
            </w:pPr>
            <w:r>
              <w:rPr>
                <w:sz w:val="20"/>
                <w:szCs w:val="20"/>
              </w:rPr>
              <w:lastRenderedPageBreak/>
              <w:t xml:space="preserve">E: </w:t>
            </w:r>
            <w:r w:rsidRPr="00A21431">
              <w:rPr>
                <w:sz w:val="20"/>
                <w:szCs w:val="20"/>
              </w:rPr>
              <w:t>Listen to the religious experiences of others from different communities in the class and the local area.</w:t>
            </w:r>
          </w:p>
          <w:p w14:paraId="23A3728F" w14:textId="77777777" w:rsidR="00A21431" w:rsidRDefault="00A21431" w:rsidP="00A21431">
            <w:pPr>
              <w:rPr>
                <w:sz w:val="20"/>
                <w:szCs w:val="20"/>
              </w:rPr>
            </w:pPr>
          </w:p>
          <w:p w14:paraId="55FCCD9D" w14:textId="599AD327" w:rsidR="00A21431" w:rsidRPr="00A21431" w:rsidRDefault="00A21431" w:rsidP="00A21431">
            <w:pPr>
              <w:rPr>
                <w:sz w:val="20"/>
                <w:szCs w:val="20"/>
              </w:rPr>
            </w:pPr>
            <w:r w:rsidRPr="00A21431">
              <w:rPr>
                <w:sz w:val="20"/>
                <w:szCs w:val="20"/>
              </w:rPr>
              <w:t>D: Learning about their local Christian community.</w:t>
            </w:r>
          </w:p>
          <w:p w14:paraId="5E68D1DB" w14:textId="77777777" w:rsidR="00A21431" w:rsidRPr="00A21431" w:rsidRDefault="00A21431" w:rsidP="00A21431">
            <w:pPr>
              <w:rPr>
                <w:sz w:val="20"/>
                <w:szCs w:val="20"/>
              </w:rPr>
            </w:pPr>
          </w:p>
          <w:p w14:paraId="3479F5CB" w14:textId="06A943C0" w:rsidR="00A21431" w:rsidRPr="003E5E66" w:rsidRDefault="00A21431" w:rsidP="00A21431">
            <w:pPr>
              <w:rPr>
                <w:sz w:val="20"/>
                <w:szCs w:val="20"/>
              </w:rPr>
            </w:pPr>
            <w:r w:rsidRPr="00A21431">
              <w:rPr>
                <w:sz w:val="20"/>
                <w:szCs w:val="20"/>
              </w:rPr>
              <w:lastRenderedPageBreak/>
              <w:t xml:space="preserve">D: Learning about ways Christians where they live come together to support the local community </w:t>
            </w:r>
          </w:p>
        </w:tc>
        <w:tc>
          <w:tcPr>
            <w:tcW w:w="2750" w:type="dxa"/>
            <w:shd w:val="clear" w:color="auto" w:fill="DEEAF6" w:themeFill="accent5" w:themeFillTint="33"/>
          </w:tcPr>
          <w:p w14:paraId="4324AA26" w14:textId="3D46F2FF" w:rsidR="003830BB" w:rsidRDefault="007318CF">
            <w:pPr>
              <w:rPr>
                <w:sz w:val="20"/>
                <w:szCs w:val="20"/>
              </w:rPr>
            </w:pPr>
            <w:r w:rsidRPr="007318CF">
              <w:rPr>
                <w:sz w:val="20"/>
                <w:szCs w:val="20"/>
              </w:rPr>
              <w:lastRenderedPageBreak/>
              <w:t>U</w:t>
            </w:r>
            <w:r w:rsidR="00CF4754">
              <w:rPr>
                <w:sz w:val="20"/>
                <w:szCs w:val="20"/>
              </w:rPr>
              <w:t>2</w:t>
            </w:r>
            <w:r w:rsidRPr="007318CF">
              <w:rPr>
                <w:sz w:val="20"/>
                <w:szCs w:val="20"/>
              </w:rPr>
              <w:t>.</w:t>
            </w:r>
            <w:r w:rsidR="003202AA">
              <w:rPr>
                <w:sz w:val="20"/>
                <w:szCs w:val="20"/>
              </w:rPr>
              <w:t>6</w:t>
            </w:r>
            <w:r w:rsidRPr="007318CF">
              <w:rPr>
                <w:sz w:val="20"/>
                <w:szCs w:val="20"/>
              </w:rPr>
              <w:t xml:space="preserve">.4. </w:t>
            </w:r>
            <w:r w:rsidR="00CF4754" w:rsidRPr="00CF4754">
              <w:rPr>
                <w:sz w:val="20"/>
                <w:szCs w:val="20"/>
              </w:rPr>
              <w:t>Talk about respecting the beliefs of people from different communities in their local area</w:t>
            </w:r>
            <w:r w:rsidR="003202AA" w:rsidRPr="003202AA">
              <w:rPr>
                <w:sz w:val="20"/>
                <w:szCs w:val="20"/>
              </w:rPr>
              <w:t>.</w:t>
            </w:r>
          </w:p>
          <w:p w14:paraId="4E544132" w14:textId="77777777" w:rsidR="003830BB" w:rsidRDefault="003830BB">
            <w:pPr>
              <w:rPr>
                <w:sz w:val="20"/>
                <w:szCs w:val="20"/>
              </w:rPr>
            </w:pPr>
          </w:p>
          <w:p w14:paraId="28184AE2" w14:textId="77777777" w:rsidR="003830BB" w:rsidRDefault="003830BB">
            <w:pPr>
              <w:rPr>
                <w:sz w:val="20"/>
                <w:szCs w:val="20"/>
              </w:rPr>
            </w:pPr>
          </w:p>
          <w:p w14:paraId="45D731D4" w14:textId="39D43FF2" w:rsidR="003C1A71" w:rsidRPr="003E5E66" w:rsidRDefault="003C1A71">
            <w:pPr>
              <w:rPr>
                <w:sz w:val="20"/>
                <w:szCs w:val="20"/>
              </w:rPr>
            </w:pPr>
          </w:p>
        </w:tc>
        <w:tc>
          <w:tcPr>
            <w:tcW w:w="4621" w:type="dxa"/>
          </w:tcPr>
          <w:p w14:paraId="6B9F7DFC" w14:textId="59AAA7DB" w:rsidR="003830BB" w:rsidRPr="003830BB" w:rsidRDefault="0039230B" w:rsidP="00143FA5">
            <w:pPr>
              <w:rPr>
                <w:sz w:val="20"/>
                <w:szCs w:val="20"/>
              </w:rPr>
            </w:pPr>
            <w:r>
              <w:rPr>
                <w:sz w:val="20"/>
                <w:szCs w:val="20"/>
              </w:rPr>
              <w:t>NB this EO is referenced on ppt slide 24 of ‘The Good Samaritan’ (TB p64) as 2 questions</w:t>
            </w:r>
          </w:p>
        </w:tc>
        <w:tc>
          <w:tcPr>
            <w:tcW w:w="5953" w:type="dxa"/>
          </w:tcPr>
          <w:p w14:paraId="7E685C4D" w14:textId="507C14EF" w:rsidR="003830BB" w:rsidRDefault="00385F2B" w:rsidP="006237AB">
            <w:pPr>
              <w:rPr>
                <w:sz w:val="20"/>
                <w:szCs w:val="20"/>
              </w:rPr>
            </w:pPr>
            <w:r>
              <w:rPr>
                <w:sz w:val="20"/>
                <w:szCs w:val="20"/>
              </w:rPr>
              <w:t xml:space="preserve">RED (p112) quotes ‘Meeting God in Friend and Stranger, a doc from the Catholic Bishops’ Conference of Eng and Wales (2010): </w:t>
            </w:r>
            <w:r w:rsidRPr="00385F2B">
              <w:rPr>
                <w:sz w:val="20"/>
                <w:szCs w:val="20"/>
              </w:rPr>
              <w:t>‘</w:t>
            </w:r>
            <w:r w:rsidRPr="00385F2B">
              <w:rPr>
                <w:i/>
                <w:iCs/>
                <w:sz w:val="20"/>
                <w:szCs w:val="20"/>
              </w:rPr>
              <w:t>We engage in dialogue by simply being good neighbours and friends, we can work together on issues that concern us and our communities, we can try to understand and experience something of each other’s religious life and culture, or we can talk about our beliefs and spirituality</w:t>
            </w:r>
            <w:r w:rsidRPr="00385F2B">
              <w:rPr>
                <w:sz w:val="20"/>
                <w:szCs w:val="20"/>
              </w:rPr>
              <w:t>.’</w:t>
            </w:r>
            <w:r>
              <w:rPr>
                <w:sz w:val="20"/>
                <w:szCs w:val="20"/>
              </w:rPr>
              <w:t xml:space="preserve"> Consider exploring what this means practically for the class.</w:t>
            </w:r>
          </w:p>
          <w:p w14:paraId="2F78A6AA" w14:textId="77777777" w:rsidR="00385F2B" w:rsidRDefault="00385F2B" w:rsidP="006237AB">
            <w:pPr>
              <w:rPr>
                <w:sz w:val="20"/>
                <w:szCs w:val="20"/>
              </w:rPr>
            </w:pPr>
            <w:r>
              <w:rPr>
                <w:sz w:val="20"/>
                <w:szCs w:val="20"/>
              </w:rPr>
              <w:lastRenderedPageBreak/>
              <w:t>Offer opportunities for the children to share their beliefs and culture.</w:t>
            </w:r>
          </w:p>
          <w:p w14:paraId="66D00DCF" w14:textId="77777777" w:rsidR="00385F2B" w:rsidRDefault="00385F2B" w:rsidP="006237AB">
            <w:pPr>
              <w:rPr>
                <w:sz w:val="20"/>
                <w:szCs w:val="20"/>
              </w:rPr>
            </w:pPr>
            <w:r>
              <w:rPr>
                <w:sz w:val="20"/>
                <w:szCs w:val="20"/>
              </w:rPr>
              <w:t>Consider inviting in people from the local community who have different beliefs and cultures.</w:t>
            </w:r>
          </w:p>
          <w:p w14:paraId="6C9BE8CD" w14:textId="638AEA7F" w:rsidR="00385F2B" w:rsidRDefault="00385F2B" w:rsidP="006237AB">
            <w:pPr>
              <w:rPr>
                <w:sz w:val="20"/>
                <w:szCs w:val="20"/>
              </w:rPr>
            </w:pPr>
            <w:r>
              <w:rPr>
                <w:sz w:val="20"/>
                <w:szCs w:val="20"/>
              </w:rPr>
              <w:t xml:space="preserve">Consider having a day in school to celebrate the diversity of faith and culture in your community </w:t>
            </w:r>
          </w:p>
          <w:p w14:paraId="60B122EF" w14:textId="3296658E" w:rsidR="003830BB" w:rsidRPr="00963AD3" w:rsidRDefault="00385F2B" w:rsidP="003202AA">
            <w:pPr>
              <w:rPr>
                <w:sz w:val="20"/>
                <w:szCs w:val="20"/>
              </w:rPr>
            </w:pPr>
            <w:r>
              <w:rPr>
                <w:sz w:val="20"/>
                <w:szCs w:val="20"/>
              </w:rPr>
              <w:t xml:space="preserve">Explore the Discern exemplar from the RED: </w:t>
            </w:r>
            <w:r w:rsidR="000A081E" w:rsidRPr="00385F2B">
              <w:rPr>
                <w:b/>
                <w:bCs/>
                <w:i/>
                <w:iCs/>
                <w:sz w:val="20"/>
                <w:szCs w:val="20"/>
              </w:rPr>
              <w:t>D2.6.3.</w:t>
            </w:r>
            <w:r>
              <w:rPr>
                <w:b/>
                <w:bCs/>
                <w:i/>
                <w:iCs/>
                <w:sz w:val="20"/>
                <w:szCs w:val="20"/>
              </w:rPr>
              <w:t xml:space="preserve"> </w:t>
            </w:r>
            <w:r w:rsidR="000A081E" w:rsidRPr="00385F2B">
              <w:rPr>
                <w:b/>
                <w:bCs/>
                <w:i/>
                <w:iCs/>
                <w:sz w:val="20"/>
                <w:szCs w:val="20"/>
              </w:rPr>
              <w:t>Listening to the stories and experiences of others from different communities in the class and the wider community.</w:t>
            </w:r>
          </w:p>
        </w:tc>
      </w:tr>
    </w:tbl>
    <w:p w14:paraId="2736CF76" w14:textId="77777777" w:rsidR="001155AE" w:rsidRDefault="001155AE" w:rsidP="00070E77"/>
    <w:p w14:paraId="51569367" w14:textId="47338E20" w:rsidR="004E1A36" w:rsidRDefault="004E1A36" w:rsidP="00070E77"/>
    <w:p w14:paraId="55A7C921" w14:textId="77777777" w:rsidR="00070E77" w:rsidRDefault="00070E77" w:rsidP="00070E77"/>
    <w:p w14:paraId="2EA48722" w14:textId="13D9940A" w:rsidR="00070E77" w:rsidRDefault="00070E77" w:rsidP="001155AE"/>
    <w:sectPr w:rsidR="00070E77" w:rsidSect="003C1A71">
      <w:headerReference w:type="default" r:id="rId13"/>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74213" w14:textId="77777777" w:rsidR="00BE79A5" w:rsidRDefault="00BE79A5" w:rsidP="003C1A71">
      <w:pPr>
        <w:spacing w:after="0" w:line="240" w:lineRule="auto"/>
      </w:pPr>
      <w:r>
        <w:separator/>
      </w:r>
    </w:p>
  </w:endnote>
  <w:endnote w:type="continuationSeparator" w:id="0">
    <w:p w14:paraId="12BBBC5A" w14:textId="77777777" w:rsidR="00BE79A5" w:rsidRDefault="00BE79A5" w:rsidP="003C1A71">
      <w:pPr>
        <w:spacing w:after="0" w:line="240" w:lineRule="auto"/>
      </w:pPr>
      <w:r>
        <w:continuationSeparator/>
      </w:r>
    </w:p>
  </w:endnote>
  <w:endnote w:type="continuationNotice" w:id="1">
    <w:p w14:paraId="0CE3E957" w14:textId="77777777" w:rsidR="00331C6F" w:rsidRDefault="00331C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82CE5" w14:textId="77777777" w:rsidR="00BE79A5" w:rsidRDefault="00BE79A5" w:rsidP="003C1A71">
      <w:pPr>
        <w:spacing w:after="0" w:line="240" w:lineRule="auto"/>
      </w:pPr>
      <w:r>
        <w:separator/>
      </w:r>
    </w:p>
  </w:footnote>
  <w:footnote w:type="continuationSeparator" w:id="0">
    <w:p w14:paraId="14B384A5" w14:textId="77777777" w:rsidR="00BE79A5" w:rsidRDefault="00BE79A5" w:rsidP="003C1A71">
      <w:pPr>
        <w:spacing w:after="0" w:line="240" w:lineRule="auto"/>
      </w:pPr>
      <w:r>
        <w:continuationSeparator/>
      </w:r>
    </w:p>
  </w:footnote>
  <w:footnote w:type="continuationNotice" w:id="1">
    <w:p w14:paraId="1E89068B" w14:textId="77777777" w:rsidR="00331C6F" w:rsidRDefault="00331C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7E14" w14:textId="1B65DBBA" w:rsidR="003C1A71" w:rsidRDefault="003C1A71">
    <w:pPr>
      <w:pStyle w:val="Header"/>
    </w:pPr>
    <w:r>
      <w:t xml:space="preserve">Year </w:t>
    </w:r>
    <w:r w:rsidR="0064264C">
      <w:t>Two</w:t>
    </w:r>
    <w:r>
      <w:t xml:space="preserve">: </w:t>
    </w:r>
    <w:r w:rsidR="00D52B23">
      <w:t>Dialogue and Encounter</w:t>
    </w:r>
    <w:r w:rsidR="003E5E66">
      <w:tab/>
    </w:r>
    <w:r w:rsidR="003E5E66">
      <w:tab/>
    </w:r>
    <w:r w:rsidR="002F5CCB">
      <w:t xml:space="preserve">                                   </w:t>
    </w:r>
    <w:r w:rsidR="0014434E">
      <w:t xml:space="preserve">    </w:t>
    </w:r>
    <w:r w:rsidR="002F5CCB">
      <w:t xml:space="preserve">  </w:t>
    </w:r>
    <w:r w:rsidR="003E5E66">
      <w:t>(TB = Teacher Book; PB = Pupil Book</w:t>
    </w:r>
    <w:r w:rsidR="002F5CCB">
      <w:t xml:space="preserve">; </w:t>
    </w:r>
    <w:r w:rsidR="0014434E">
      <w:t xml:space="preserve">RED = RE Directory; </w:t>
    </w:r>
    <w:r w:rsidR="002F5CCB">
      <w:t>EO = Expected Outcomes</w:t>
    </w:r>
  </w:p>
  <w:p w14:paraId="33D81A4B" w14:textId="35EE2FB6" w:rsidR="0014434E" w:rsidRDefault="0014434E">
    <w:pPr>
      <w:pStyle w:val="Header"/>
    </w:pPr>
    <w:r>
      <w:tab/>
      <w:t xml:space="preserve">                                         </w:t>
    </w:r>
    <w:r>
      <w:tab/>
      <w:t>GNT = Good News Translation of the Bible</w:t>
    </w:r>
    <w:r w:rsidR="00205FED">
      <w:t xml:space="preserve">; YC4K = </w:t>
    </w:r>
    <w:proofErr w:type="spellStart"/>
    <w:r w:rsidR="00205FED">
      <w:t>YouCat</w:t>
    </w:r>
    <w:proofErr w:type="spellEnd"/>
    <w:r w:rsidR="00205FED">
      <w:t xml:space="preserve"> for Kids</w:t>
    </w:r>
    <w:r>
      <w:t>)</w:t>
    </w:r>
  </w:p>
  <w:p w14:paraId="3F023E7B" w14:textId="77777777" w:rsidR="003C1A71" w:rsidRDefault="003C1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60445929">
    <w:abstractNumId w:val="0"/>
  </w:num>
  <w:num w:numId="2" w16cid:durableId="991905292">
    <w:abstractNumId w:val="5"/>
  </w:num>
  <w:num w:numId="3" w16cid:durableId="1063140920">
    <w:abstractNumId w:val="1"/>
  </w:num>
  <w:num w:numId="4" w16cid:durableId="1096361841">
    <w:abstractNumId w:val="2"/>
  </w:num>
  <w:num w:numId="5" w16cid:durableId="1016811847">
    <w:abstractNumId w:val="4"/>
  </w:num>
  <w:num w:numId="6" w16cid:durableId="10358825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A71"/>
    <w:rsid w:val="00011ED8"/>
    <w:rsid w:val="00022218"/>
    <w:rsid w:val="00050CD8"/>
    <w:rsid w:val="0005243B"/>
    <w:rsid w:val="000623CD"/>
    <w:rsid w:val="000658B2"/>
    <w:rsid w:val="00070E77"/>
    <w:rsid w:val="000A081E"/>
    <w:rsid w:val="000D1018"/>
    <w:rsid w:val="000D5D70"/>
    <w:rsid w:val="001052A0"/>
    <w:rsid w:val="001155AE"/>
    <w:rsid w:val="00115ED2"/>
    <w:rsid w:val="001161E4"/>
    <w:rsid w:val="0011702A"/>
    <w:rsid w:val="00143FA5"/>
    <w:rsid w:val="0014434E"/>
    <w:rsid w:val="001706C9"/>
    <w:rsid w:val="00205FED"/>
    <w:rsid w:val="00207C4A"/>
    <w:rsid w:val="00236B8A"/>
    <w:rsid w:val="00250E44"/>
    <w:rsid w:val="002C3725"/>
    <w:rsid w:val="002E2D48"/>
    <w:rsid w:val="002F5CCB"/>
    <w:rsid w:val="00302105"/>
    <w:rsid w:val="003167B3"/>
    <w:rsid w:val="003202AA"/>
    <w:rsid w:val="00331C6F"/>
    <w:rsid w:val="003830BB"/>
    <w:rsid w:val="00385F2B"/>
    <w:rsid w:val="0039230B"/>
    <w:rsid w:val="003C1A71"/>
    <w:rsid w:val="003D0DEF"/>
    <w:rsid w:val="003E5E66"/>
    <w:rsid w:val="00401632"/>
    <w:rsid w:val="0041735D"/>
    <w:rsid w:val="00430CA6"/>
    <w:rsid w:val="004351F0"/>
    <w:rsid w:val="00454E4F"/>
    <w:rsid w:val="00494233"/>
    <w:rsid w:val="004B0EB7"/>
    <w:rsid w:val="004C5C1B"/>
    <w:rsid w:val="004E1A36"/>
    <w:rsid w:val="004E2847"/>
    <w:rsid w:val="004E4535"/>
    <w:rsid w:val="00526E14"/>
    <w:rsid w:val="005379B7"/>
    <w:rsid w:val="0055098D"/>
    <w:rsid w:val="00554CEF"/>
    <w:rsid w:val="005602B7"/>
    <w:rsid w:val="005610AB"/>
    <w:rsid w:val="00575F01"/>
    <w:rsid w:val="005939CF"/>
    <w:rsid w:val="00595F0E"/>
    <w:rsid w:val="005A7AED"/>
    <w:rsid w:val="005C085E"/>
    <w:rsid w:val="005C52C4"/>
    <w:rsid w:val="005D2D5D"/>
    <w:rsid w:val="00602805"/>
    <w:rsid w:val="006200C5"/>
    <w:rsid w:val="00623434"/>
    <w:rsid w:val="006237AB"/>
    <w:rsid w:val="006407B6"/>
    <w:rsid w:val="0064264C"/>
    <w:rsid w:val="00685AAE"/>
    <w:rsid w:val="00690B50"/>
    <w:rsid w:val="0069147D"/>
    <w:rsid w:val="006A0151"/>
    <w:rsid w:val="00700B96"/>
    <w:rsid w:val="007241F3"/>
    <w:rsid w:val="007303A8"/>
    <w:rsid w:val="007318CF"/>
    <w:rsid w:val="00762285"/>
    <w:rsid w:val="00782DD6"/>
    <w:rsid w:val="007860CC"/>
    <w:rsid w:val="007942E1"/>
    <w:rsid w:val="00796038"/>
    <w:rsid w:val="007A3EEE"/>
    <w:rsid w:val="007B18CB"/>
    <w:rsid w:val="007D52FC"/>
    <w:rsid w:val="007D7BCE"/>
    <w:rsid w:val="007E1C52"/>
    <w:rsid w:val="007F3D1D"/>
    <w:rsid w:val="00807C88"/>
    <w:rsid w:val="008540F3"/>
    <w:rsid w:val="00864820"/>
    <w:rsid w:val="0086617C"/>
    <w:rsid w:val="0086746B"/>
    <w:rsid w:val="00870DE7"/>
    <w:rsid w:val="0088235A"/>
    <w:rsid w:val="008856D0"/>
    <w:rsid w:val="008B7095"/>
    <w:rsid w:val="008D75AC"/>
    <w:rsid w:val="008E784D"/>
    <w:rsid w:val="008F40F0"/>
    <w:rsid w:val="00930760"/>
    <w:rsid w:val="00945A1F"/>
    <w:rsid w:val="00950946"/>
    <w:rsid w:val="00963AD3"/>
    <w:rsid w:val="00984EAB"/>
    <w:rsid w:val="009C6E08"/>
    <w:rsid w:val="009F5CBC"/>
    <w:rsid w:val="00A144BD"/>
    <w:rsid w:val="00A21431"/>
    <w:rsid w:val="00A25C6B"/>
    <w:rsid w:val="00A34BEF"/>
    <w:rsid w:val="00A46B75"/>
    <w:rsid w:val="00A52249"/>
    <w:rsid w:val="00A55410"/>
    <w:rsid w:val="00A70074"/>
    <w:rsid w:val="00A940B0"/>
    <w:rsid w:val="00AA4ECF"/>
    <w:rsid w:val="00AB0F98"/>
    <w:rsid w:val="00AF333D"/>
    <w:rsid w:val="00B150CE"/>
    <w:rsid w:val="00B43175"/>
    <w:rsid w:val="00B50A4F"/>
    <w:rsid w:val="00B64D9F"/>
    <w:rsid w:val="00B71388"/>
    <w:rsid w:val="00B735FE"/>
    <w:rsid w:val="00B737BF"/>
    <w:rsid w:val="00B75300"/>
    <w:rsid w:val="00BA7888"/>
    <w:rsid w:val="00BB5F09"/>
    <w:rsid w:val="00BE79A5"/>
    <w:rsid w:val="00BF43D7"/>
    <w:rsid w:val="00C06878"/>
    <w:rsid w:val="00C67E4C"/>
    <w:rsid w:val="00C8433D"/>
    <w:rsid w:val="00CE592B"/>
    <w:rsid w:val="00CF4754"/>
    <w:rsid w:val="00D033FB"/>
    <w:rsid w:val="00D40074"/>
    <w:rsid w:val="00D52B23"/>
    <w:rsid w:val="00D52F12"/>
    <w:rsid w:val="00D65F8A"/>
    <w:rsid w:val="00D96589"/>
    <w:rsid w:val="00DD7D2B"/>
    <w:rsid w:val="00DD7D7A"/>
    <w:rsid w:val="00DF492E"/>
    <w:rsid w:val="00E07DB9"/>
    <w:rsid w:val="00E26632"/>
    <w:rsid w:val="00E5366D"/>
    <w:rsid w:val="00E56C0F"/>
    <w:rsid w:val="00E72F8B"/>
    <w:rsid w:val="00EB7E30"/>
    <w:rsid w:val="00EC112E"/>
    <w:rsid w:val="00EC165F"/>
    <w:rsid w:val="00EC5271"/>
    <w:rsid w:val="00EC756C"/>
    <w:rsid w:val="00ED7504"/>
    <w:rsid w:val="00EE3188"/>
    <w:rsid w:val="00F178FC"/>
    <w:rsid w:val="00F565AA"/>
    <w:rsid w:val="00F623A1"/>
    <w:rsid w:val="00FA4AA7"/>
    <w:rsid w:val="00FF1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customStyle="1" w:styleId="UnresolvedMention1">
    <w:name w:val="Unresolved Mention1"/>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 w:type="paragraph" w:styleId="NormalWeb">
    <w:name w:val="Normal (Web)"/>
    <w:basedOn w:val="Normal"/>
    <w:uiPriority w:val="99"/>
    <w:semiHidden/>
    <w:unhideWhenUsed/>
    <w:rsid w:val="00526E14"/>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UnresolvedMention">
    <w:name w:val="Unresolved Mention"/>
    <w:basedOn w:val="DefaultParagraphFont"/>
    <w:uiPriority w:val="99"/>
    <w:semiHidden/>
    <w:unhideWhenUsed/>
    <w:rsid w:val="000524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84979">
      <w:bodyDiv w:val="1"/>
      <w:marLeft w:val="0"/>
      <w:marRight w:val="0"/>
      <w:marTop w:val="0"/>
      <w:marBottom w:val="0"/>
      <w:divBdr>
        <w:top w:val="none" w:sz="0" w:space="0" w:color="auto"/>
        <w:left w:val="none" w:sz="0" w:space="0" w:color="auto"/>
        <w:bottom w:val="none" w:sz="0" w:space="0" w:color="auto"/>
        <w:right w:val="none" w:sz="0" w:space="0" w:color="auto"/>
      </w:divBdr>
    </w:div>
    <w:div w:id="165248368">
      <w:bodyDiv w:val="1"/>
      <w:marLeft w:val="0"/>
      <w:marRight w:val="0"/>
      <w:marTop w:val="0"/>
      <w:marBottom w:val="0"/>
      <w:divBdr>
        <w:top w:val="none" w:sz="0" w:space="0" w:color="auto"/>
        <w:left w:val="none" w:sz="0" w:space="0" w:color="auto"/>
        <w:bottom w:val="none" w:sz="0" w:space="0" w:color="auto"/>
        <w:right w:val="none" w:sz="0" w:space="0" w:color="auto"/>
      </w:divBdr>
    </w:div>
    <w:div w:id="548343848">
      <w:bodyDiv w:val="1"/>
      <w:marLeft w:val="0"/>
      <w:marRight w:val="0"/>
      <w:marTop w:val="0"/>
      <w:marBottom w:val="0"/>
      <w:divBdr>
        <w:top w:val="none" w:sz="0" w:space="0" w:color="auto"/>
        <w:left w:val="none" w:sz="0" w:space="0" w:color="auto"/>
        <w:bottom w:val="none" w:sz="0" w:space="0" w:color="auto"/>
        <w:right w:val="none" w:sz="0" w:space="0" w:color="auto"/>
      </w:divBdr>
    </w:div>
    <w:div w:id="1663773910">
      <w:bodyDiv w:val="1"/>
      <w:marLeft w:val="0"/>
      <w:marRight w:val="0"/>
      <w:marTop w:val="0"/>
      <w:marBottom w:val="0"/>
      <w:divBdr>
        <w:top w:val="none" w:sz="0" w:space="0" w:color="auto"/>
        <w:left w:val="none" w:sz="0" w:space="0" w:color="auto"/>
        <w:bottom w:val="none" w:sz="0" w:space="0" w:color="auto"/>
        <w:right w:val="none" w:sz="0" w:space="0" w:color="auto"/>
      </w:divBdr>
    </w:div>
    <w:div w:id="1696157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pof.reonline.org.uk/emailproject/index.php"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fod.org.uk/education/fratelli-tutti-for-school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ocp.org/en-us/collections/dg/336/stories-and-songs-of-jesu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8cc48f20d29966b801e7459eebd5834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b1ed8a290905d4c33f87de7857e68764"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Props1.xml><?xml version="1.0" encoding="utf-8"?>
<ds:datastoreItem xmlns:ds="http://schemas.openxmlformats.org/officeDocument/2006/customXml" ds:itemID="{C29BEFEC-86EB-4DDD-91FF-E01C96034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791B53-60D3-4777-9FE2-295E60EAE6E1}">
  <ds:schemaRefs>
    <ds:schemaRef ds:uri="http://schemas.microsoft.com/sharepoint/v3/contenttype/forms"/>
  </ds:schemaRefs>
</ds:datastoreItem>
</file>

<file path=customXml/itemProps3.xml><?xml version="1.0" encoding="utf-8"?>
<ds:datastoreItem xmlns:ds="http://schemas.openxmlformats.org/officeDocument/2006/customXml" ds:itemID="{48069EE2-BF69-4ED8-818E-0468F4EA8C36}">
  <ds:schemaRefs>
    <ds:schemaRef ds:uri="http://schemas.microsoft.com/office/2006/metadata/properties"/>
    <ds:schemaRef ds:uri="http://schemas.microsoft.com/office/infopath/2007/PartnerControls"/>
    <ds:schemaRef ds:uri="3b8d6a05-d7f0-4ebb-bcfb-d94ee5f44148"/>
    <ds:schemaRef ds:uri="7e796f44-b170-4a35-a1ab-9198968d4f1e"/>
  </ds:schemaRefs>
</ds:datastoreItem>
</file>

<file path=docProps/app.xml><?xml version="1.0" encoding="utf-8"?>
<Properties xmlns="http://schemas.openxmlformats.org/officeDocument/2006/extended-properties" xmlns:vt="http://schemas.openxmlformats.org/officeDocument/2006/docPropsVTypes">
  <Template>Normal</Template>
  <TotalTime>3228</TotalTime>
  <Pages>4</Pages>
  <Words>1590</Words>
  <Characters>9063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11</cp:revision>
  <dcterms:created xsi:type="dcterms:W3CDTF">2025-05-09T09:02:00Z</dcterms:created>
  <dcterms:modified xsi:type="dcterms:W3CDTF">2025-05-14T09:03:00Z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0x010100343CEB8C560E6542BF35FF585A6481A0</vt:lpwstr>
  </property>
  <property fmtid="{D5CDD505-2E9C-101B-9397-08002B2CF9AE}" pid="3" name="MediaServiceImageTags">
    <vt:lpwstr/>
  </property>
</Properties>
</file>