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F944819" w14:textId="77777777" w:rsidR="0090434B" w:rsidRDefault="0090434B" w:rsidP="008D1B42">
      <w:pPr>
        <w:autoSpaceDE w:val="0"/>
        <w:autoSpaceDN w:val="0"/>
        <w:adjustRightInd w:val="0"/>
        <w:spacing w:after="0" w:line="240" w:lineRule="auto"/>
        <w:rPr>
          <w:rFonts w:ascii="Times New Roman" w:hAnsi="Times New Roman" w:cs="Times New Roman"/>
          <w:b/>
          <w:bCs/>
          <w:sz w:val="24"/>
          <w:szCs w:val="24"/>
        </w:rPr>
      </w:pPr>
    </w:p>
    <w:p w14:paraId="469E97A3" w14:textId="77777777" w:rsidR="0090434B" w:rsidRDefault="0090434B" w:rsidP="008D1B42">
      <w:pPr>
        <w:autoSpaceDE w:val="0"/>
        <w:autoSpaceDN w:val="0"/>
        <w:adjustRightInd w:val="0"/>
        <w:spacing w:after="0" w:line="240" w:lineRule="auto"/>
        <w:rPr>
          <w:rFonts w:ascii="Times New Roman" w:hAnsi="Times New Roman" w:cs="Times New Roman"/>
          <w:b/>
          <w:bCs/>
          <w:sz w:val="24"/>
          <w:szCs w:val="24"/>
        </w:rPr>
      </w:pPr>
    </w:p>
    <w:p w14:paraId="008132B4" w14:textId="24302CC7" w:rsidR="00F141C6" w:rsidRDefault="00F141C6" w:rsidP="00371643">
      <w:pPr>
        <w:suppressAutoHyphens/>
        <w:jc w:val="center"/>
        <w:rPr>
          <w:rFonts w:ascii="Times New Roman" w:eastAsia="Times New Roman" w:hAnsi="Times New Roman" w:cs="Times New Roman"/>
          <w:b/>
          <w:bCs/>
          <w:spacing w:val="-3"/>
          <w:sz w:val="24"/>
          <w:szCs w:val="24"/>
        </w:rPr>
      </w:pPr>
      <w:bookmarkStart w:id="0" w:name="_GoBack"/>
      <w:bookmarkEnd w:id="0"/>
      <w:r>
        <w:rPr>
          <w:rFonts w:ascii="Times New Roman" w:eastAsia="Times New Roman" w:hAnsi="Times New Roman" w:cs="Times New Roman"/>
          <w:b/>
          <w:bCs/>
          <w:spacing w:val="-3"/>
          <w:sz w:val="24"/>
          <w:szCs w:val="24"/>
        </w:rPr>
        <w:t xml:space="preserve">WILSON FAMILY </w:t>
      </w:r>
      <w:r w:rsidR="00371643">
        <w:rPr>
          <w:rFonts w:ascii="Times New Roman" w:eastAsia="Times New Roman" w:hAnsi="Times New Roman" w:cs="Times New Roman"/>
          <w:b/>
          <w:bCs/>
          <w:spacing w:val="-3"/>
          <w:sz w:val="24"/>
          <w:szCs w:val="24"/>
        </w:rPr>
        <w:t xml:space="preserve">COMMUNITY </w:t>
      </w:r>
      <w:r>
        <w:rPr>
          <w:rFonts w:ascii="Times New Roman" w:eastAsia="Times New Roman" w:hAnsi="Times New Roman" w:cs="Times New Roman"/>
          <w:b/>
          <w:bCs/>
          <w:spacing w:val="-3"/>
          <w:sz w:val="24"/>
          <w:szCs w:val="24"/>
        </w:rPr>
        <w:t>FOUNDATION, INC.</w:t>
      </w:r>
    </w:p>
    <w:p w14:paraId="3742C07C" w14:textId="5089514D" w:rsidR="0090434B" w:rsidRPr="0090434B" w:rsidRDefault="00F141C6" w:rsidP="0090434B">
      <w:pPr>
        <w:tabs>
          <w:tab w:val="center" w:pos="4680"/>
        </w:tabs>
        <w:suppressAutoHyphens/>
        <w:autoSpaceDE w:val="0"/>
        <w:autoSpaceDN w:val="0"/>
        <w:spacing w:after="0" w:line="240" w:lineRule="auto"/>
        <w:jc w:val="center"/>
        <w:rPr>
          <w:rFonts w:ascii="Times New Roman" w:eastAsia="Times New Roman" w:hAnsi="Times New Roman" w:cs="Times New Roman"/>
          <w:b/>
          <w:bCs/>
          <w:spacing w:val="-3"/>
          <w:sz w:val="24"/>
          <w:szCs w:val="24"/>
        </w:rPr>
      </w:pPr>
      <w:r>
        <w:rPr>
          <w:rFonts w:ascii="Times New Roman" w:eastAsia="Times New Roman" w:hAnsi="Times New Roman" w:cs="Times New Roman"/>
          <w:b/>
          <w:bCs/>
          <w:spacing w:val="-3"/>
          <w:sz w:val="24"/>
          <w:szCs w:val="24"/>
        </w:rPr>
        <w:t xml:space="preserve"> </w:t>
      </w:r>
      <w:r w:rsidR="0090434B">
        <w:rPr>
          <w:rFonts w:ascii="Times New Roman" w:eastAsia="Times New Roman" w:hAnsi="Times New Roman" w:cs="Times New Roman"/>
          <w:b/>
          <w:bCs/>
          <w:spacing w:val="-3"/>
          <w:sz w:val="24"/>
          <w:szCs w:val="24"/>
        </w:rPr>
        <w:t>(“</w:t>
      </w:r>
      <w:r>
        <w:rPr>
          <w:rFonts w:ascii="Times New Roman" w:eastAsia="Times New Roman" w:hAnsi="Times New Roman" w:cs="Times New Roman"/>
          <w:b/>
          <w:bCs/>
          <w:spacing w:val="-3"/>
          <w:sz w:val="24"/>
          <w:szCs w:val="24"/>
        </w:rPr>
        <w:t>Foundation</w:t>
      </w:r>
      <w:r w:rsidR="0090434B">
        <w:rPr>
          <w:rFonts w:ascii="Times New Roman" w:eastAsia="Times New Roman" w:hAnsi="Times New Roman" w:cs="Times New Roman"/>
          <w:b/>
          <w:bCs/>
          <w:spacing w:val="-3"/>
          <w:sz w:val="24"/>
          <w:szCs w:val="24"/>
        </w:rPr>
        <w:t>”)</w:t>
      </w:r>
    </w:p>
    <w:p w14:paraId="16DF370E" w14:textId="77777777" w:rsidR="0090434B" w:rsidRPr="0090434B" w:rsidRDefault="0090434B" w:rsidP="0090434B">
      <w:pPr>
        <w:tabs>
          <w:tab w:val="center" w:pos="4680"/>
        </w:tabs>
        <w:suppressAutoHyphens/>
        <w:autoSpaceDE w:val="0"/>
        <w:autoSpaceDN w:val="0"/>
        <w:spacing w:after="0" w:line="240" w:lineRule="auto"/>
        <w:rPr>
          <w:rFonts w:ascii="Times New Roman" w:eastAsia="Times New Roman" w:hAnsi="Times New Roman" w:cs="Times New Roman"/>
          <w:b/>
          <w:bCs/>
          <w:sz w:val="24"/>
          <w:szCs w:val="24"/>
        </w:rPr>
      </w:pPr>
    </w:p>
    <w:p w14:paraId="0C4FDE0B" w14:textId="1E9DC2D1" w:rsidR="0090434B" w:rsidRPr="0090434B" w:rsidRDefault="0090434B" w:rsidP="0090434B">
      <w:pPr>
        <w:tabs>
          <w:tab w:val="center" w:pos="4680"/>
        </w:tabs>
        <w:suppressAutoHyphens/>
        <w:autoSpaceDE w:val="0"/>
        <w:autoSpaceDN w:val="0"/>
        <w:spacing w:after="0" w:line="240" w:lineRule="auto"/>
        <w:rPr>
          <w:rFonts w:ascii="Times New Roman" w:eastAsia="Times New Roman" w:hAnsi="Times New Roman" w:cs="Times New Roman"/>
          <w:b/>
          <w:bCs/>
          <w:sz w:val="24"/>
          <w:szCs w:val="24"/>
        </w:rPr>
      </w:pPr>
      <w:r w:rsidRPr="0090434B">
        <w:rPr>
          <w:rFonts w:ascii="Times New Roman" w:eastAsia="Times New Roman" w:hAnsi="Times New Roman" w:cs="Times New Roman"/>
          <w:b/>
          <w:bCs/>
          <w:sz w:val="24"/>
          <w:szCs w:val="24"/>
        </w:rPr>
        <w:tab/>
      </w:r>
      <w:r>
        <w:rPr>
          <w:rFonts w:ascii="Times New Roman" w:eastAsia="Times New Roman" w:hAnsi="Times New Roman" w:cs="Times New Roman"/>
          <w:b/>
          <w:bCs/>
          <w:sz w:val="24"/>
          <w:szCs w:val="24"/>
        </w:rPr>
        <w:t>CONFLICT OF INTEREST POLICY AND ANNUAL STATEMENT</w:t>
      </w:r>
      <w:r w:rsidR="00FD62C7">
        <w:rPr>
          <w:rFonts w:ascii="Times New Roman" w:eastAsia="Times New Roman" w:hAnsi="Times New Roman" w:cs="Times New Roman"/>
          <w:b/>
          <w:bCs/>
          <w:sz w:val="24"/>
          <w:szCs w:val="24"/>
        </w:rPr>
        <w:t>S</w:t>
      </w:r>
    </w:p>
    <w:p w14:paraId="6F060A2F" w14:textId="77777777" w:rsidR="0090434B" w:rsidRPr="0090434B" w:rsidRDefault="0090434B" w:rsidP="0090434B">
      <w:pPr>
        <w:tabs>
          <w:tab w:val="left" w:pos="-720"/>
        </w:tabs>
        <w:suppressAutoHyphens/>
        <w:autoSpaceDE w:val="0"/>
        <w:autoSpaceDN w:val="0"/>
        <w:spacing w:after="0" w:line="240" w:lineRule="auto"/>
        <w:rPr>
          <w:rFonts w:ascii="Times New Roman" w:eastAsia="Times New Roman" w:hAnsi="Times New Roman" w:cs="Times New Roman"/>
          <w:b/>
          <w:bCs/>
          <w:sz w:val="24"/>
          <w:szCs w:val="24"/>
        </w:rPr>
      </w:pPr>
    </w:p>
    <w:p w14:paraId="55C1A422" w14:textId="77777777" w:rsidR="0090434B" w:rsidRDefault="0090434B" w:rsidP="0090434B">
      <w:pPr>
        <w:tabs>
          <w:tab w:val="center" w:pos="4680"/>
        </w:tabs>
        <w:suppressAutoHyphens/>
        <w:autoSpaceDE w:val="0"/>
        <w:autoSpaceDN w:val="0"/>
        <w:spacing w:after="0" w:line="240" w:lineRule="auto"/>
        <w:rPr>
          <w:rFonts w:ascii="Times New Roman" w:hAnsi="Times New Roman" w:cs="Times New Roman"/>
          <w:b/>
          <w:bCs/>
          <w:sz w:val="24"/>
          <w:szCs w:val="24"/>
        </w:rPr>
      </w:pPr>
      <w:r w:rsidRPr="0090434B">
        <w:rPr>
          <w:rFonts w:ascii="Times New Roman" w:eastAsia="Times New Roman" w:hAnsi="Times New Roman" w:cs="Times New Roman"/>
          <w:b/>
          <w:bCs/>
          <w:sz w:val="24"/>
          <w:szCs w:val="24"/>
        </w:rPr>
        <w:tab/>
      </w:r>
    </w:p>
    <w:p w14:paraId="00C29E52" w14:textId="77777777" w:rsidR="0090434B" w:rsidRDefault="0090434B" w:rsidP="008D1B42">
      <w:pPr>
        <w:autoSpaceDE w:val="0"/>
        <w:autoSpaceDN w:val="0"/>
        <w:adjustRightInd w:val="0"/>
        <w:spacing w:after="0" w:line="240" w:lineRule="auto"/>
        <w:rPr>
          <w:rFonts w:ascii="Times New Roman" w:hAnsi="Times New Roman" w:cs="Times New Roman"/>
          <w:b/>
          <w:bCs/>
          <w:sz w:val="24"/>
          <w:szCs w:val="24"/>
        </w:rPr>
      </w:pPr>
    </w:p>
    <w:p w14:paraId="45406DD4" w14:textId="77777777" w:rsidR="008D1B42" w:rsidRDefault="008D1B42" w:rsidP="00FD62C7">
      <w:pPr>
        <w:autoSpaceDE w:val="0"/>
        <w:autoSpaceDN w:val="0"/>
        <w:adjustRightInd w:val="0"/>
        <w:spacing w:after="0" w:line="240" w:lineRule="auto"/>
        <w:jc w:val="center"/>
        <w:rPr>
          <w:rFonts w:ascii="Times New Roman" w:hAnsi="Times New Roman" w:cs="Times New Roman"/>
          <w:b/>
          <w:bCs/>
          <w:sz w:val="24"/>
          <w:szCs w:val="24"/>
        </w:rPr>
      </w:pPr>
      <w:r>
        <w:rPr>
          <w:rFonts w:ascii="Times New Roman" w:hAnsi="Times New Roman" w:cs="Times New Roman"/>
          <w:b/>
          <w:bCs/>
          <w:sz w:val="24"/>
          <w:szCs w:val="24"/>
        </w:rPr>
        <w:t>Article I</w:t>
      </w:r>
    </w:p>
    <w:p w14:paraId="53C24724" w14:textId="77777777" w:rsidR="008D1B42" w:rsidRDefault="008D1B42" w:rsidP="00FD62C7">
      <w:pPr>
        <w:autoSpaceDE w:val="0"/>
        <w:autoSpaceDN w:val="0"/>
        <w:adjustRightInd w:val="0"/>
        <w:spacing w:after="0" w:line="240" w:lineRule="auto"/>
        <w:jc w:val="center"/>
        <w:rPr>
          <w:rFonts w:ascii="Times New Roman" w:hAnsi="Times New Roman" w:cs="Times New Roman"/>
          <w:b/>
          <w:bCs/>
          <w:sz w:val="24"/>
          <w:szCs w:val="24"/>
        </w:rPr>
      </w:pPr>
      <w:r>
        <w:rPr>
          <w:rFonts w:ascii="Times New Roman" w:hAnsi="Times New Roman" w:cs="Times New Roman"/>
          <w:b/>
          <w:bCs/>
          <w:sz w:val="24"/>
          <w:szCs w:val="24"/>
        </w:rPr>
        <w:t>Purpose</w:t>
      </w:r>
    </w:p>
    <w:p w14:paraId="5F300F4F" w14:textId="77777777" w:rsidR="0090434B" w:rsidRDefault="0090434B" w:rsidP="008D1B42">
      <w:pPr>
        <w:autoSpaceDE w:val="0"/>
        <w:autoSpaceDN w:val="0"/>
        <w:adjustRightInd w:val="0"/>
        <w:spacing w:after="0" w:line="240" w:lineRule="auto"/>
        <w:rPr>
          <w:rFonts w:ascii="Times New Roman" w:hAnsi="Times New Roman" w:cs="Times New Roman"/>
          <w:b/>
          <w:bCs/>
          <w:sz w:val="24"/>
          <w:szCs w:val="24"/>
        </w:rPr>
      </w:pPr>
    </w:p>
    <w:p w14:paraId="51C844BB" w14:textId="5B677744" w:rsidR="0090434B" w:rsidRDefault="008D1B42" w:rsidP="0090434B">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The purpose of th</w:t>
      </w:r>
      <w:r w:rsidR="00F141C6">
        <w:rPr>
          <w:rFonts w:ascii="Times New Roman" w:hAnsi="Times New Roman" w:cs="Times New Roman"/>
          <w:sz w:val="24"/>
          <w:szCs w:val="24"/>
        </w:rPr>
        <w:t>is</w:t>
      </w:r>
      <w:r>
        <w:rPr>
          <w:rFonts w:ascii="Times New Roman" w:hAnsi="Times New Roman" w:cs="Times New Roman"/>
          <w:sz w:val="24"/>
          <w:szCs w:val="24"/>
        </w:rPr>
        <w:t xml:space="preserve"> conflict of interest policy is to protect this tax-exempt organization’s</w:t>
      </w:r>
    </w:p>
    <w:p w14:paraId="087FFB52" w14:textId="1349DCC4" w:rsidR="008D1B42" w:rsidRDefault="008D1B42" w:rsidP="0090434B">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interest when it is contemplating entering into a transaction or</w:t>
      </w:r>
      <w:r w:rsidR="00F141C6">
        <w:rPr>
          <w:rFonts w:ascii="Times New Roman" w:hAnsi="Times New Roman" w:cs="Times New Roman"/>
          <w:sz w:val="24"/>
          <w:szCs w:val="24"/>
        </w:rPr>
        <w:t xml:space="preserve"> </w:t>
      </w:r>
      <w:r>
        <w:rPr>
          <w:rFonts w:ascii="Times New Roman" w:hAnsi="Times New Roman" w:cs="Times New Roman"/>
          <w:sz w:val="24"/>
          <w:szCs w:val="24"/>
        </w:rPr>
        <w:t>arrangement that might benefit the private interest of an officer or director of the</w:t>
      </w:r>
      <w:r w:rsidR="00F141C6">
        <w:rPr>
          <w:rFonts w:ascii="Times New Roman" w:hAnsi="Times New Roman" w:cs="Times New Roman"/>
          <w:sz w:val="24"/>
          <w:szCs w:val="24"/>
        </w:rPr>
        <w:t xml:space="preserve"> Foundation</w:t>
      </w:r>
      <w:r w:rsidR="0090434B">
        <w:rPr>
          <w:rFonts w:ascii="Times New Roman" w:hAnsi="Times New Roman" w:cs="Times New Roman"/>
          <w:sz w:val="24"/>
          <w:szCs w:val="24"/>
        </w:rPr>
        <w:t xml:space="preserve"> or</w:t>
      </w:r>
      <w:r>
        <w:rPr>
          <w:rFonts w:ascii="Times New Roman" w:hAnsi="Times New Roman" w:cs="Times New Roman"/>
          <w:sz w:val="24"/>
          <w:szCs w:val="24"/>
        </w:rPr>
        <w:t xml:space="preserve"> might result in a possible excess benefit transaction. This policy is</w:t>
      </w:r>
      <w:r w:rsidR="00F141C6">
        <w:rPr>
          <w:rFonts w:ascii="Times New Roman" w:hAnsi="Times New Roman" w:cs="Times New Roman"/>
          <w:sz w:val="24"/>
          <w:szCs w:val="24"/>
        </w:rPr>
        <w:t xml:space="preserve"> </w:t>
      </w:r>
      <w:r>
        <w:rPr>
          <w:rFonts w:ascii="Times New Roman" w:hAnsi="Times New Roman" w:cs="Times New Roman"/>
          <w:sz w:val="24"/>
          <w:szCs w:val="24"/>
        </w:rPr>
        <w:t>intended to supplement but not replace any applicable state and federal laws governing</w:t>
      </w:r>
      <w:r w:rsidR="00F141C6">
        <w:rPr>
          <w:rFonts w:ascii="Times New Roman" w:hAnsi="Times New Roman" w:cs="Times New Roman"/>
          <w:sz w:val="24"/>
          <w:szCs w:val="24"/>
        </w:rPr>
        <w:t xml:space="preserve"> </w:t>
      </w:r>
      <w:r>
        <w:rPr>
          <w:rFonts w:ascii="Times New Roman" w:hAnsi="Times New Roman" w:cs="Times New Roman"/>
          <w:sz w:val="24"/>
          <w:szCs w:val="24"/>
        </w:rPr>
        <w:t>conflict of interest applicable to nonprofit and charitable organizations.</w:t>
      </w:r>
    </w:p>
    <w:p w14:paraId="30D92526" w14:textId="77777777" w:rsidR="0090434B" w:rsidRDefault="0090434B" w:rsidP="0090434B">
      <w:pPr>
        <w:autoSpaceDE w:val="0"/>
        <w:autoSpaceDN w:val="0"/>
        <w:adjustRightInd w:val="0"/>
        <w:spacing w:after="0" w:line="240" w:lineRule="auto"/>
        <w:rPr>
          <w:rFonts w:ascii="Times New Roman" w:hAnsi="Times New Roman" w:cs="Times New Roman"/>
          <w:sz w:val="24"/>
          <w:szCs w:val="24"/>
        </w:rPr>
      </w:pPr>
    </w:p>
    <w:p w14:paraId="1572EAAA" w14:textId="77777777" w:rsidR="008D1B42" w:rsidRDefault="008D1B42" w:rsidP="00FD62C7">
      <w:pPr>
        <w:autoSpaceDE w:val="0"/>
        <w:autoSpaceDN w:val="0"/>
        <w:adjustRightInd w:val="0"/>
        <w:spacing w:after="0" w:line="240" w:lineRule="auto"/>
        <w:jc w:val="center"/>
        <w:rPr>
          <w:rFonts w:ascii="Times New Roman" w:hAnsi="Times New Roman" w:cs="Times New Roman"/>
          <w:b/>
          <w:bCs/>
          <w:sz w:val="24"/>
          <w:szCs w:val="24"/>
        </w:rPr>
      </w:pPr>
      <w:r>
        <w:rPr>
          <w:rFonts w:ascii="Times New Roman" w:hAnsi="Times New Roman" w:cs="Times New Roman"/>
          <w:b/>
          <w:bCs/>
          <w:sz w:val="24"/>
          <w:szCs w:val="24"/>
        </w:rPr>
        <w:t>Article II</w:t>
      </w:r>
    </w:p>
    <w:p w14:paraId="74A136A6" w14:textId="77777777" w:rsidR="008D1B42" w:rsidRDefault="008D1B42" w:rsidP="00FD62C7">
      <w:pPr>
        <w:autoSpaceDE w:val="0"/>
        <w:autoSpaceDN w:val="0"/>
        <w:adjustRightInd w:val="0"/>
        <w:spacing w:after="0" w:line="240" w:lineRule="auto"/>
        <w:jc w:val="center"/>
        <w:rPr>
          <w:rFonts w:ascii="Times New Roman" w:hAnsi="Times New Roman" w:cs="Times New Roman"/>
          <w:b/>
          <w:bCs/>
          <w:sz w:val="24"/>
          <w:szCs w:val="24"/>
        </w:rPr>
      </w:pPr>
      <w:r>
        <w:rPr>
          <w:rFonts w:ascii="Times New Roman" w:hAnsi="Times New Roman" w:cs="Times New Roman"/>
          <w:b/>
          <w:bCs/>
          <w:sz w:val="24"/>
          <w:szCs w:val="24"/>
        </w:rPr>
        <w:t>Definitions</w:t>
      </w:r>
    </w:p>
    <w:p w14:paraId="67BA75AA" w14:textId="77777777" w:rsidR="0090434B" w:rsidRDefault="0090434B" w:rsidP="008D1B42">
      <w:pPr>
        <w:autoSpaceDE w:val="0"/>
        <w:autoSpaceDN w:val="0"/>
        <w:adjustRightInd w:val="0"/>
        <w:spacing w:after="0" w:line="240" w:lineRule="auto"/>
        <w:rPr>
          <w:rFonts w:ascii="Times New Roman" w:hAnsi="Times New Roman" w:cs="Times New Roman"/>
          <w:b/>
          <w:bCs/>
          <w:sz w:val="24"/>
          <w:szCs w:val="24"/>
        </w:rPr>
      </w:pPr>
    </w:p>
    <w:p w14:paraId="0EE4EF7F" w14:textId="4B468022" w:rsidR="008D1B42" w:rsidRDefault="008D1B42" w:rsidP="008D1B42">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1. Interested Person</w:t>
      </w:r>
      <w:r w:rsidR="00F141C6">
        <w:rPr>
          <w:rFonts w:ascii="Times New Roman" w:hAnsi="Times New Roman" w:cs="Times New Roman"/>
          <w:sz w:val="24"/>
          <w:szCs w:val="24"/>
        </w:rPr>
        <w:t xml:space="preserve"> means “</w:t>
      </w:r>
      <w:r>
        <w:rPr>
          <w:rFonts w:ascii="Times New Roman" w:hAnsi="Times New Roman" w:cs="Times New Roman"/>
          <w:sz w:val="24"/>
          <w:szCs w:val="24"/>
        </w:rPr>
        <w:t>Any director, principal officer, or member of a committee with governing board</w:t>
      </w:r>
      <w:r w:rsidR="00F141C6">
        <w:rPr>
          <w:rFonts w:ascii="Times New Roman" w:hAnsi="Times New Roman" w:cs="Times New Roman"/>
          <w:sz w:val="24"/>
          <w:szCs w:val="24"/>
        </w:rPr>
        <w:t xml:space="preserve"> </w:t>
      </w:r>
      <w:r>
        <w:rPr>
          <w:rFonts w:ascii="Times New Roman" w:hAnsi="Times New Roman" w:cs="Times New Roman"/>
          <w:sz w:val="24"/>
          <w:szCs w:val="24"/>
        </w:rPr>
        <w:t>delegated powers, who has a direct or indirect financial interest, as defined below, is an</w:t>
      </w:r>
      <w:r w:rsidR="00F141C6">
        <w:rPr>
          <w:rFonts w:ascii="Times New Roman" w:hAnsi="Times New Roman" w:cs="Times New Roman"/>
          <w:sz w:val="24"/>
          <w:szCs w:val="24"/>
        </w:rPr>
        <w:t xml:space="preserve"> </w:t>
      </w:r>
      <w:r>
        <w:rPr>
          <w:rFonts w:ascii="Times New Roman" w:hAnsi="Times New Roman" w:cs="Times New Roman"/>
          <w:sz w:val="24"/>
          <w:szCs w:val="24"/>
        </w:rPr>
        <w:t>interested person.</w:t>
      </w:r>
      <w:r w:rsidR="00F141C6">
        <w:rPr>
          <w:rFonts w:ascii="Times New Roman" w:hAnsi="Times New Roman" w:cs="Times New Roman"/>
          <w:sz w:val="24"/>
          <w:szCs w:val="24"/>
        </w:rPr>
        <w:t>”</w:t>
      </w:r>
    </w:p>
    <w:p w14:paraId="7FC48BC3" w14:textId="77777777" w:rsidR="0090434B" w:rsidRDefault="0090434B" w:rsidP="008D1B42">
      <w:pPr>
        <w:autoSpaceDE w:val="0"/>
        <w:autoSpaceDN w:val="0"/>
        <w:adjustRightInd w:val="0"/>
        <w:spacing w:after="0" w:line="240" w:lineRule="auto"/>
        <w:rPr>
          <w:rFonts w:ascii="Times New Roman" w:hAnsi="Times New Roman" w:cs="Times New Roman"/>
          <w:sz w:val="24"/>
          <w:szCs w:val="24"/>
        </w:rPr>
      </w:pPr>
    </w:p>
    <w:p w14:paraId="4E81C4F6" w14:textId="174C2115" w:rsidR="008D1B42" w:rsidRDefault="008D1B42" w:rsidP="008D1B42">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2. Financial Interest</w:t>
      </w:r>
      <w:r w:rsidR="00F141C6">
        <w:rPr>
          <w:rFonts w:ascii="Times New Roman" w:hAnsi="Times New Roman" w:cs="Times New Roman"/>
          <w:sz w:val="24"/>
          <w:szCs w:val="24"/>
        </w:rPr>
        <w:t xml:space="preserve"> means “</w:t>
      </w:r>
      <w:r>
        <w:rPr>
          <w:rFonts w:ascii="Times New Roman" w:hAnsi="Times New Roman" w:cs="Times New Roman"/>
          <w:sz w:val="24"/>
          <w:szCs w:val="24"/>
        </w:rPr>
        <w:t>A person has a financial interest if the person has, directly or indirectly, through business,</w:t>
      </w:r>
      <w:r w:rsidR="00F141C6">
        <w:rPr>
          <w:rFonts w:ascii="Times New Roman" w:hAnsi="Times New Roman" w:cs="Times New Roman"/>
          <w:sz w:val="24"/>
          <w:szCs w:val="24"/>
        </w:rPr>
        <w:t xml:space="preserve"> </w:t>
      </w:r>
      <w:r>
        <w:rPr>
          <w:rFonts w:ascii="Times New Roman" w:hAnsi="Times New Roman" w:cs="Times New Roman"/>
          <w:sz w:val="24"/>
          <w:szCs w:val="24"/>
        </w:rPr>
        <w:t>investment, or family:</w:t>
      </w:r>
    </w:p>
    <w:p w14:paraId="636DEFDA" w14:textId="77777777" w:rsidR="0090434B" w:rsidRDefault="0090434B" w:rsidP="0090434B">
      <w:pPr>
        <w:autoSpaceDE w:val="0"/>
        <w:autoSpaceDN w:val="0"/>
        <w:adjustRightInd w:val="0"/>
        <w:spacing w:after="0" w:line="240" w:lineRule="auto"/>
        <w:ind w:firstLine="720"/>
        <w:rPr>
          <w:rFonts w:ascii="Times New Roman" w:hAnsi="Times New Roman" w:cs="Times New Roman"/>
          <w:sz w:val="24"/>
          <w:szCs w:val="24"/>
        </w:rPr>
      </w:pPr>
    </w:p>
    <w:p w14:paraId="0B9759E9" w14:textId="1FAF41E2" w:rsidR="008D1B42" w:rsidRDefault="008D1B42" w:rsidP="0090434B">
      <w:pPr>
        <w:autoSpaceDE w:val="0"/>
        <w:autoSpaceDN w:val="0"/>
        <w:adjustRightInd w:val="0"/>
        <w:spacing w:after="0" w:line="240" w:lineRule="auto"/>
        <w:ind w:firstLine="720"/>
        <w:rPr>
          <w:rFonts w:ascii="Times New Roman" w:hAnsi="Times New Roman" w:cs="Times New Roman"/>
          <w:sz w:val="24"/>
          <w:szCs w:val="24"/>
        </w:rPr>
      </w:pPr>
      <w:r>
        <w:rPr>
          <w:rFonts w:ascii="Times New Roman" w:hAnsi="Times New Roman" w:cs="Times New Roman"/>
          <w:sz w:val="24"/>
          <w:szCs w:val="24"/>
        </w:rPr>
        <w:t xml:space="preserve">a. An ownership or investment interest in any entity with which the </w:t>
      </w:r>
      <w:r w:rsidR="00F141C6">
        <w:rPr>
          <w:rFonts w:ascii="Times New Roman" w:hAnsi="Times New Roman" w:cs="Times New Roman"/>
          <w:sz w:val="24"/>
          <w:szCs w:val="24"/>
        </w:rPr>
        <w:t>Foundation</w:t>
      </w:r>
      <w:r w:rsidR="0090434B">
        <w:rPr>
          <w:rFonts w:ascii="Times New Roman" w:hAnsi="Times New Roman" w:cs="Times New Roman"/>
          <w:sz w:val="24"/>
          <w:szCs w:val="24"/>
        </w:rPr>
        <w:t xml:space="preserve"> has</w:t>
      </w:r>
      <w:r>
        <w:rPr>
          <w:rFonts w:ascii="Times New Roman" w:hAnsi="Times New Roman" w:cs="Times New Roman"/>
          <w:sz w:val="24"/>
          <w:szCs w:val="24"/>
        </w:rPr>
        <w:t xml:space="preserve"> a</w:t>
      </w:r>
    </w:p>
    <w:p w14:paraId="4860FFB5" w14:textId="77777777" w:rsidR="008D1B42" w:rsidRDefault="008D1B42" w:rsidP="0090434B">
      <w:pPr>
        <w:autoSpaceDE w:val="0"/>
        <w:autoSpaceDN w:val="0"/>
        <w:adjustRightInd w:val="0"/>
        <w:spacing w:after="0" w:line="240" w:lineRule="auto"/>
        <w:ind w:firstLine="720"/>
        <w:rPr>
          <w:rFonts w:ascii="Times New Roman" w:hAnsi="Times New Roman" w:cs="Times New Roman"/>
          <w:sz w:val="24"/>
          <w:szCs w:val="24"/>
        </w:rPr>
      </w:pPr>
      <w:r>
        <w:rPr>
          <w:rFonts w:ascii="Times New Roman" w:hAnsi="Times New Roman" w:cs="Times New Roman"/>
          <w:sz w:val="24"/>
          <w:szCs w:val="24"/>
        </w:rPr>
        <w:t>transaction or arrangement,</w:t>
      </w:r>
    </w:p>
    <w:p w14:paraId="4C3EA835" w14:textId="77777777" w:rsidR="0090434B" w:rsidRDefault="0090434B" w:rsidP="008D1B42">
      <w:pPr>
        <w:autoSpaceDE w:val="0"/>
        <w:autoSpaceDN w:val="0"/>
        <w:adjustRightInd w:val="0"/>
        <w:spacing w:after="0" w:line="240" w:lineRule="auto"/>
        <w:rPr>
          <w:rFonts w:ascii="Times New Roman" w:hAnsi="Times New Roman" w:cs="Times New Roman"/>
          <w:sz w:val="24"/>
          <w:szCs w:val="24"/>
        </w:rPr>
      </w:pPr>
    </w:p>
    <w:p w14:paraId="1AC7D0D9" w14:textId="2AE50A81" w:rsidR="008D1B42" w:rsidRDefault="008D1B42" w:rsidP="0090434B">
      <w:pPr>
        <w:autoSpaceDE w:val="0"/>
        <w:autoSpaceDN w:val="0"/>
        <w:adjustRightInd w:val="0"/>
        <w:spacing w:after="0" w:line="240" w:lineRule="auto"/>
        <w:ind w:firstLine="720"/>
        <w:rPr>
          <w:rFonts w:ascii="Times New Roman" w:hAnsi="Times New Roman" w:cs="Times New Roman"/>
          <w:sz w:val="24"/>
          <w:szCs w:val="24"/>
        </w:rPr>
      </w:pPr>
      <w:r>
        <w:rPr>
          <w:rFonts w:ascii="Times New Roman" w:hAnsi="Times New Roman" w:cs="Times New Roman"/>
          <w:sz w:val="24"/>
          <w:szCs w:val="24"/>
        </w:rPr>
        <w:t xml:space="preserve">b. A compensation arrangement with the </w:t>
      </w:r>
      <w:r w:rsidR="00F141C6">
        <w:rPr>
          <w:rFonts w:ascii="Times New Roman" w:hAnsi="Times New Roman" w:cs="Times New Roman"/>
          <w:sz w:val="24"/>
          <w:szCs w:val="24"/>
        </w:rPr>
        <w:t>Foundation</w:t>
      </w:r>
      <w:r w:rsidR="0090434B">
        <w:rPr>
          <w:rFonts w:ascii="Times New Roman" w:hAnsi="Times New Roman" w:cs="Times New Roman"/>
          <w:sz w:val="24"/>
          <w:szCs w:val="24"/>
        </w:rPr>
        <w:t xml:space="preserve"> or</w:t>
      </w:r>
      <w:r>
        <w:rPr>
          <w:rFonts w:ascii="Times New Roman" w:hAnsi="Times New Roman" w:cs="Times New Roman"/>
          <w:sz w:val="24"/>
          <w:szCs w:val="24"/>
        </w:rPr>
        <w:t xml:space="preserve"> with any entity or individual</w:t>
      </w:r>
    </w:p>
    <w:p w14:paraId="7EA3D544" w14:textId="7500C7CE" w:rsidR="008D1B42" w:rsidRDefault="008D1B42" w:rsidP="0090434B">
      <w:pPr>
        <w:autoSpaceDE w:val="0"/>
        <w:autoSpaceDN w:val="0"/>
        <w:adjustRightInd w:val="0"/>
        <w:spacing w:after="0" w:line="240" w:lineRule="auto"/>
        <w:ind w:firstLine="720"/>
        <w:rPr>
          <w:rFonts w:ascii="Times New Roman" w:hAnsi="Times New Roman" w:cs="Times New Roman"/>
          <w:sz w:val="24"/>
          <w:szCs w:val="24"/>
        </w:rPr>
      </w:pPr>
      <w:r>
        <w:rPr>
          <w:rFonts w:ascii="Times New Roman" w:hAnsi="Times New Roman" w:cs="Times New Roman"/>
          <w:sz w:val="24"/>
          <w:szCs w:val="24"/>
        </w:rPr>
        <w:t xml:space="preserve">with which the </w:t>
      </w:r>
      <w:r w:rsidR="00F141C6">
        <w:rPr>
          <w:rFonts w:ascii="Times New Roman" w:hAnsi="Times New Roman" w:cs="Times New Roman"/>
          <w:sz w:val="24"/>
          <w:szCs w:val="24"/>
        </w:rPr>
        <w:t>Foundation</w:t>
      </w:r>
      <w:r w:rsidR="0090434B">
        <w:rPr>
          <w:rFonts w:ascii="Times New Roman" w:hAnsi="Times New Roman" w:cs="Times New Roman"/>
          <w:sz w:val="24"/>
          <w:szCs w:val="24"/>
        </w:rPr>
        <w:t xml:space="preserve"> has</w:t>
      </w:r>
      <w:r>
        <w:rPr>
          <w:rFonts w:ascii="Times New Roman" w:hAnsi="Times New Roman" w:cs="Times New Roman"/>
          <w:sz w:val="24"/>
          <w:szCs w:val="24"/>
        </w:rPr>
        <w:t xml:space="preserve"> a transaction or arrangement, or</w:t>
      </w:r>
    </w:p>
    <w:p w14:paraId="6E3999FF" w14:textId="77777777" w:rsidR="0090434B" w:rsidRDefault="0090434B" w:rsidP="008D1B42">
      <w:pPr>
        <w:autoSpaceDE w:val="0"/>
        <w:autoSpaceDN w:val="0"/>
        <w:adjustRightInd w:val="0"/>
        <w:spacing w:after="0" w:line="240" w:lineRule="auto"/>
        <w:rPr>
          <w:rFonts w:ascii="Times New Roman" w:hAnsi="Times New Roman" w:cs="Times New Roman"/>
          <w:sz w:val="24"/>
          <w:szCs w:val="24"/>
        </w:rPr>
      </w:pPr>
    </w:p>
    <w:p w14:paraId="32D5B510" w14:textId="77777777" w:rsidR="008D1B42" w:rsidRDefault="008D1B42" w:rsidP="0090434B">
      <w:pPr>
        <w:autoSpaceDE w:val="0"/>
        <w:autoSpaceDN w:val="0"/>
        <w:adjustRightInd w:val="0"/>
        <w:spacing w:after="0" w:line="240" w:lineRule="auto"/>
        <w:ind w:firstLine="720"/>
        <w:rPr>
          <w:rFonts w:ascii="Times New Roman" w:hAnsi="Times New Roman" w:cs="Times New Roman"/>
          <w:sz w:val="24"/>
          <w:szCs w:val="24"/>
        </w:rPr>
      </w:pPr>
      <w:r>
        <w:rPr>
          <w:rFonts w:ascii="Times New Roman" w:hAnsi="Times New Roman" w:cs="Times New Roman"/>
          <w:sz w:val="24"/>
          <w:szCs w:val="24"/>
        </w:rPr>
        <w:t>c. A potential ownership or investment interest in, or compensation arrangement with,</w:t>
      </w:r>
    </w:p>
    <w:p w14:paraId="4B8FF02B" w14:textId="67858908" w:rsidR="008D1B42" w:rsidRDefault="008D1B42" w:rsidP="0090434B">
      <w:pPr>
        <w:autoSpaceDE w:val="0"/>
        <w:autoSpaceDN w:val="0"/>
        <w:adjustRightInd w:val="0"/>
        <w:spacing w:after="0" w:line="240" w:lineRule="auto"/>
        <w:ind w:firstLine="720"/>
        <w:rPr>
          <w:rFonts w:ascii="Times New Roman" w:hAnsi="Times New Roman" w:cs="Times New Roman"/>
          <w:sz w:val="24"/>
          <w:szCs w:val="24"/>
        </w:rPr>
      </w:pPr>
      <w:r>
        <w:rPr>
          <w:rFonts w:ascii="Times New Roman" w:hAnsi="Times New Roman" w:cs="Times New Roman"/>
          <w:sz w:val="24"/>
          <w:szCs w:val="24"/>
        </w:rPr>
        <w:t xml:space="preserve">any entity or individual with which the </w:t>
      </w:r>
      <w:r w:rsidR="00F141C6">
        <w:rPr>
          <w:rFonts w:ascii="Times New Roman" w:hAnsi="Times New Roman" w:cs="Times New Roman"/>
          <w:sz w:val="24"/>
          <w:szCs w:val="24"/>
        </w:rPr>
        <w:t>Foundation</w:t>
      </w:r>
      <w:r w:rsidR="0090434B">
        <w:rPr>
          <w:rFonts w:ascii="Times New Roman" w:hAnsi="Times New Roman" w:cs="Times New Roman"/>
          <w:sz w:val="24"/>
          <w:szCs w:val="24"/>
        </w:rPr>
        <w:t xml:space="preserve"> is</w:t>
      </w:r>
      <w:r>
        <w:rPr>
          <w:rFonts w:ascii="Times New Roman" w:hAnsi="Times New Roman" w:cs="Times New Roman"/>
          <w:sz w:val="24"/>
          <w:szCs w:val="24"/>
        </w:rPr>
        <w:t xml:space="preserve"> negotiating a transaction or</w:t>
      </w:r>
    </w:p>
    <w:p w14:paraId="6BFD74CA" w14:textId="77777777" w:rsidR="008D1B42" w:rsidRDefault="008D1B42" w:rsidP="0090434B">
      <w:pPr>
        <w:autoSpaceDE w:val="0"/>
        <w:autoSpaceDN w:val="0"/>
        <w:adjustRightInd w:val="0"/>
        <w:spacing w:after="0" w:line="240" w:lineRule="auto"/>
        <w:ind w:firstLine="720"/>
        <w:rPr>
          <w:rFonts w:ascii="Times New Roman" w:hAnsi="Times New Roman" w:cs="Times New Roman"/>
          <w:sz w:val="24"/>
          <w:szCs w:val="24"/>
        </w:rPr>
      </w:pPr>
      <w:r>
        <w:rPr>
          <w:rFonts w:ascii="Times New Roman" w:hAnsi="Times New Roman" w:cs="Times New Roman"/>
          <w:sz w:val="24"/>
          <w:szCs w:val="24"/>
        </w:rPr>
        <w:t>arrangement. Compensation includes direct and indirect remuneration as well as gifts or</w:t>
      </w:r>
    </w:p>
    <w:p w14:paraId="75765B0C" w14:textId="53B08906" w:rsidR="008D1B42" w:rsidRDefault="008D1B42" w:rsidP="0090434B">
      <w:pPr>
        <w:autoSpaceDE w:val="0"/>
        <w:autoSpaceDN w:val="0"/>
        <w:adjustRightInd w:val="0"/>
        <w:spacing w:after="0" w:line="240" w:lineRule="auto"/>
        <w:ind w:firstLine="720"/>
        <w:rPr>
          <w:rFonts w:ascii="Times New Roman" w:hAnsi="Times New Roman" w:cs="Times New Roman"/>
          <w:sz w:val="24"/>
          <w:szCs w:val="24"/>
        </w:rPr>
      </w:pPr>
      <w:r>
        <w:rPr>
          <w:rFonts w:ascii="Times New Roman" w:hAnsi="Times New Roman" w:cs="Times New Roman"/>
          <w:sz w:val="24"/>
          <w:szCs w:val="24"/>
        </w:rPr>
        <w:t>favors that are not insubstantial.</w:t>
      </w:r>
      <w:r w:rsidR="00F141C6">
        <w:rPr>
          <w:rFonts w:ascii="Times New Roman" w:hAnsi="Times New Roman" w:cs="Times New Roman"/>
          <w:sz w:val="24"/>
          <w:szCs w:val="24"/>
        </w:rPr>
        <w:t>”</w:t>
      </w:r>
    </w:p>
    <w:p w14:paraId="588FCA54" w14:textId="77777777" w:rsidR="0090434B" w:rsidRDefault="0090434B" w:rsidP="008D1B42">
      <w:pPr>
        <w:autoSpaceDE w:val="0"/>
        <w:autoSpaceDN w:val="0"/>
        <w:adjustRightInd w:val="0"/>
        <w:spacing w:after="0" w:line="240" w:lineRule="auto"/>
        <w:rPr>
          <w:rFonts w:ascii="Times New Roman" w:hAnsi="Times New Roman" w:cs="Times New Roman"/>
          <w:sz w:val="24"/>
          <w:szCs w:val="24"/>
        </w:rPr>
      </w:pPr>
    </w:p>
    <w:p w14:paraId="1F51D2CE" w14:textId="77777777" w:rsidR="008D1B42" w:rsidRDefault="008D1B42" w:rsidP="008D1B42">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A financial interest is not necessarily a conflict of interest. Under Article III, Section 2, a</w:t>
      </w:r>
    </w:p>
    <w:p w14:paraId="2110FDF5" w14:textId="77777777" w:rsidR="008D1B42" w:rsidRDefault="008D1B42" w:rsidP="008D1B42">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person who has a financial interest may have a conflict of interest only if the appropriate</w:t>
      </w:r>
    </w:p>
    <w:p w14:paraId="23EB60AB" w14:textId="368588C4" w:rsidR="008D1B42" w:rsidRDefault="008D1B42" w:rsidP="008D1B42">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governing board or committee decides that a conflict of interest exists.</w:t>
      </w:r>
    </w:p>
    <w:p w14:paraId="3BDC9C06" w14:textId="195A5D56" w:rsidR="00F141C6" w:rsidRDefault="00F141C6" w:rsidP="008D1B42">
      <w:pPr>
        <w:autoSpaceDE w:val="0"/>
        <w:autoSpaceDN w:val="0"/>
        <w:adjustRightInd w:val="0"/>
        <w:spacing w:after="0" w:line="240" w:lineRule="auto"/>
        <w:rPr>
          <w:rFonts w:ascii="Times New Roman" w:hAnsi="Times New Roman" w:cs="Times New Roman"/>
          <w:sz w:val="24"/>
          <w:szCs w:val="24"/>
        </w:rPr>
      </w:pPr>
    </w:p>
    <w:p w14:paraId="3ABB66D6" w14:textId="4264FB3B" w:rsidR="00F141C6" w:rsidRDefault="00F141C6" w:rsidP="008D1B42">
      <w:pPr>
        <w:autoSpaceDE w:val="0"/>
        <w:autoSpaceDN w:val="0"/>
        <w:adjustRightInd w:val="0"/>
        <w:spacing w:after="0" w:line="240" w:lineRule="auto"/>
        <w:rPr>
          <w:rFonts w:ascii="Times New Roman" w:hAnsi="Times New Roman" w:cs="Times New Roman"/>
          <w:sz w:val="24"/>
          <w:szCs w:val="24"/>
        </w:rPr>
      </w:pPr>
    </w:p>
    <w:p w14:paraId="3706D7F5" w14:textId="1C979D76" w:rsidR="00F141C6" w:rsidRDefault="00F141C6" w:rsidP="008D1B42">
      <w:pPr>
        <w:autoSpaceDE w:val="0"/>
        <w:autoSpaceDN w:val="0"/>
        <w:adjustRightInd w:val="0"/>
        <w:spacing w:after="0" w:line="240" w:lineRule="auto"/>
        <w:rPr>
          <w:rFonts w:ascii="Times New Roman" w:hAnsi="Times New Roman" w:cs="Times New Roman"/>
          <w:sz w:val="24"/>
          <w:szCs w:val="24"/>
        </w:rPr>
      </w:pPr>
    </w:p>
    <w:p w14:paraId="7F8067F8" w14:textId="77777777" w:rsidR="00F141C6" w:rsidRDefault="00F141C6" w:rsidP="008D1B42">
      <w:pPr>
        <w:autoSpaceDE w:val="0"/>
        <w:autoSpaceDN w:val="0"/>
        <w:adjustRightInd w:val="0"/>
        <w:spacing w:after="0" w:line="240" w:lineRule="auto"/>
        <w:rPr>
          <w:rFonts w:ascii="Times New Roman" w:hAnsi="Times New Roman" w:cs="Times New Roman"/>
          <w:sz w:val="24"/>
          <w:szCs w:val="24"/>
        </w:rPr>
      </w:pPr>
    </w:p>
    <w:p w14:paraId="4668B434" w14:textId="5328C8F9" w:rsidR="00D71E64" w:rsidRPr="00D71E64" w:rsidRDefault="00D71E64" w:rsidP="00F141C6">
      <w:pPr>
        <w:autoSpaceDE w:val="0"/>
        <w:autoSpaceDN w:val="0"/>
        <w:adjustRightInd w:val="0"/>
        <w:spacing w:after="0" w:line="240" w:lineRule="auto"/>
      </w:pPr>
      <w:r>
        <w:rPr>
          <w:rFonts w:ascii="Times New Roman" w:hAnsi="Times New Roman" w:cs="Times New Roman"/>
          <w:sz w:val="24"/>
          <w:szCs w:val="24"/>
        </w:rPr>
        <w:lastRenderedPageBreak/>
        <w:t>3</w:t>
      </w:r>
      <w:r w:rsidRPr="00D71E64">
        <w:rPr>
          <w:rFonts w:ascii="Times New Roman" w:hAnsi="Times New Roman" w:cs="Times New Roman"/>
          <w:sz w:val="24"/>
          <w:szCs w:val="24"/>
        </w:rPr>
        <w:t>.  Independent Director</w:t>
      </w:r>
      <w:r w:rsidR="00F141C6">
        <w:rPr>
          <w:rFonts w:ascii="Times New Roman" w:hAnsi="Times New Roman" w:cs="Times New Roman"/>
          <w:sz w:val="24"/>
          <w:szCs w:val="24"/>
        </w:rPr>
        <w:t xml:space="preserve"> means “</w:t>
      </w:r>
      <w:r w:rsidRPr="00D71E64">
        <w:t xml:space="preserve">A director shall be considered “independent” for the purposes of this policy if he or she is “independent” as defined in the instructions for the IRS 990 form or, until such definition is available, the director -- </w:t>
      </w:r>
    </w:p>
    <w:p w14:paraId="39D618B1" w14:textId="77777777" w:rsidR="00D71E64" w:rsidRPr="00D71E64" w:rsidRDefault="00D71E64" w:rsidP="00D71E64">
      <w:pPr>
        <w:pStyle w:val="Default"/>
      </w:pPr>
    </w:p>
    <w:p w14:paraId="657E040F" w14:textId="77E9F825" w:rsidR="00D71E64" w:rsidRPr="00D71E64" w:rsidRDefault="00D71E64" w:rsidP="00D71E64">
      <w:pPr>
        <w:pStyle w:val="Default"/>
        <w:ind w:left="720"/>
      </w:pPr>
      <w:r w:rsidRPr="00D71E64">
        <w:t xml:space="preserve">a. is not, and has not been for a period of at least three years, an employee of </w:t>
      </w:r>
      <w:r>
        <w:t xml:space="preserve">the </w:t>
      </w:r>
      <w:r w:rsidR="00F141C6">
        <w:t>Foundation</w:t>
      </w:r>
      <w:r w:rsidRPr="00D71E64">
        <w:t xml:space="preserve"> or any entity in which </w:t>
      </w:r>
      <w:r>
        <w:t xml:space="preserve">the </w:t>
      </w:r>
      <w:r w:rsidR="00F141C6">
        <w:t>Foundation</w:t>
      </w:r>
      <w:r w:rsidRPr="00D71E64">
        <w:t xml:space="preserve"> has a financial interest; </w:t>
      </w:r>
    </w:p>
    <w:p w14:paraId="2E6E9169" w14:textId="77777777" w:rsidR="00D71E64" w:rsidRPr="00D71E64" w:rsidRDefault="00D71E64" w:rsidP="00D71E64">
      <w:pPr>
        <w:pStyle w:val="Default"/>
        <w:ind w:left="720"/>
      </w:pPr>
    </w:p>
    <w:p w14:paraId="62CD3A71" w14:textId="19BD8062" w:rsidR="00D71E64" w:rsidRPr="00D71E64" w:rsidRDefault="00D71E64" w:rsidP="00D71E64">
      <w:pPr>
        <w:pStyle w:val="Default"/>
        <w:ind w:left="720"/>
      </w:pPr>
      <w:r w:rsidRPr="00D71E64">
        <w:t xml:space="preserve">b. does not directly or indirectly have a significant business relationship with </w:t>
      </w:r>
      <w:r>
        <w:t xml:space="preserve">the </w:t>
      </w:r>
      <w:r w:rsidR="00F141C6">
        <w:t>Foundation</w:t>
      </w:r>
      <w:r w:rsidRPr="00D71E64">
        <w:t xml:space="preserve">, which might affect independence in decision-making; </w:t>
      </w:r>
    </w:p>
    <w:p w14:paraId="7647DDF5" w14:textId="77777777" w:rsidR="00D71E64" w:rsidRPr="00D71E64" w:rsidRDefault="00D71E64" w:rsidP="00D71E64">
      <w:pPr>
        <w:pStyle w:val="Default"/>
        <w:ind w:left="720"/>
      </w:pPr>
    </w:p>
    <w:p w14:paraId="3E1B0933" w14:textId="21B66B2C" w:rsidR="00D71E64" w:rsidRPr="00D71E64" w:rsidRDefault="00D71E64" w:rsidP="00D71E64">
      <w:pPr>
        <w:pStyle w:val="Default"/>
        <w:ind w:left="720"/>
      </w:pPr>
      <w:r w:rsidRPr="00D71E64">
        <w:t xml:space="preserve">c. is not employed as an executive of another corporation where any of </w:t>
      </w:r>
      <w:r>
        <w:t xml:space="preserve">the </w:t>
      </w:r>
      <w:r w:rsidR="00F141C6">
        <w:t>Foundation</w:t>
      </w:r>
      <w:r w:rsidRPr="00D71E64">
        <w:t xml:space="preserve">’s executive officers or employees serve on that corporation’s compensation committee; and </w:t>
      </w:r>
    </w:p>
    <w:p w14:paraId="2E3CB37C" w14:textId="77777777" w:rsidR="00D71E64" w:rsidRPr="00D71E64" w:rsidRDefault="00D71E64" w:rsidP="00D71E64">
      <w:pPr>
        <w:pStyle w:val="Default"/>
        <w:ind w:left="720"/>
      </w:pPr>
    </w:p>
    <w:p w14:paraId="69BE5A3C" w14:textId="3A290675" w:rsidR="00D71E64" w:rsidRPr="00D71E64" w:rsidRDefault="00D71E64" w:rsidP="00D71E64">
      <w:pPr>
        <w:pStyle w:val="Default"/>
        <w:ind w:left="720"/>
      </w:pPr>
      <w:r w:rsidRPr="00D71E64">
        <w:t xml:space="preserve">d. does not have an immediate family member who is an executive officer or employee of </w:t>
      </w:r>
      <w:r>
        <w:t xml:space="preserve">the </w:t>
      </w:r>
      <w:r w:rsidR="00F141C6">
        <w:t>Foundation</w:t>
      </w:r>
      <w:r w:rsidRPr="00D71E64">
        <w:t xml:space="preserve"> or who holds a position that has a significant financial relationship with </w:t>
      </w:r>
      <w:r>
        <w:t xml:space="preserve">the </w:t>
      </w:r>
      <w:r w:rsidR="00F141C6">
        <w:t>Foundation</w:t>
      </w:r>
      <w:r w:rsidRPr="00D71E64">
        <w:t>.</w:t>
      </w:r>
      <w:r w:rsidR="00F141C6">
        <w:t>”</w:t>
      </w:r>
    </w:p>
    <w:p w14:paraId="4698A6DC" w14:textId="77777777" w:rsidR="00D71E64" w:rsidRDefault="00D71E64" w:rsidP="00D71E64">
      <w:pPr>
        <w:autoSpaceDE w:val="0"/>
        <w:autoSpaceDN w:val="0"/>
        <w:adjustRightInd w:val="0"/>
        <w:spacing w:after="0" w:line="240" w:lineRule="auto"/>
        <w:ind w:left="720"/>
        <w:rPr>
          <w:rFonts w:ascii="Times New Roman" w:hAnsi="Times New Roman" w:cs="Times New Roman"/>
          <w:sz w:val="24"/>
          <w:szCs w:val="24"/>
        </w:rPr>
      </w:pPr>
    </w:p>
    <w:p w14:paraId="69461173" w14:textId="77777777" w:rsidR="00D71E64" w:rsidRDefault="00D71E64" w:rsidP="00D71E64">
      <w:pPr>
        <w:autoSpaceDE w:val="0"/>
        <w:autoSpaceDN w:val="0"/>
        <w:adjustRightInd w:val="0"/>
        <w:spacing w:after="0" w:line="240" w:lineRule="auto"/>
        <w:ind w:left="720"/>
        <w:rPr>
          <w:rFonts w:ascii="Times New Roman" w:hAnsi="Times New Roman" w:cs="Times New Roman"/>
          <w:sz w:val="24"/>
          <w:szCs w:val="24"/>
        </w:rPr>
      </w:pPr>
      <w:r>
        <w:rPr>
          <w:rFonts w:ascii="Times New Roman" w:hAnsi="Times New Roman" w:cs="Times New Roman"/>
          <w:sz w:val="24"/>
          <w:szCs w:val="24"/>
        </w:rPr>
        <w:tab/>
      </w:r>
    </w:p>
    <w:p w14:paraId="40184637" w14:textId="77777777" w:rsidR="008D1B42" w:rsidRDefault="008D1B42" w:rsidP="00FD62C7">
      <w:pPr>
        <w:autoSpaceDE w:val="0"/>
        <w:autoSpaceDN w:val="0"/>
        <w:adjustRightInd w:val="0"/>
        <w:spacing w:after="0" w:line="240" w:lineRule="auto"/>
        <w:jc w:val="center"/>
        <w:rPr>
          <w:rFonts w:ascii="Times New Roman" w:hAnsi="Times New Roman" w:cs="Times New Roman"/>
          <w:b/>
          <w:bCs/>
          <w:sz w:val="24"/>
          <w:szCs w:val="24"/>
        </w:rPr>
      </w:pPr>
      <w:r>
        <w:rPr>
          <w:rFonts w:ascii="Times New Roman" w:hAnsi="Times New Roman" w:cs="Times New Roman"/>
          <w:b/>
          <w:bCs/>
          <w:sz w:val="24"/>
          <w:szCs w:val="24"/>
        </w:rPr>
        <w:t>Article III</w:t>
      </w:r>
    </w:p>
    <w:p w14:paraId="7E4A72DC" w14:textId="7288243A" w:rsidR="008D1B42" w:rsidRDefault="008D1B42" w:rsidP="00FD62C7">
      <w:pPr>
        <w:autoSpaceDE w:val="0"/>
        <w:autoSpaceDN w:val="0"/>
        <w:adjustRightInd w:val="0"/>
        <w:spacing w:after="0" w:line="240" w:lineRule="auto"/>
        <w:jc w:val="center"/>
        <w:rPr>
          <w:rFonts w:ascii="Times New Roman" w:hAnsi="Times New Roman" w:cs="Times New Roman"/>
          <w:b/>
          <w:bCs/>
          <w:sz w:val="24"/>
          <w:szCs w:val="24"/>
        </w:rPr>
      </w:pPr>
      <w:r>
        <w:rPr>
          <w:rFonts w:ascii="Times New Roman" w:hAnsi="Times New Roman" w:cs="Times New Roman"/>
          <w:b/>
          <w:bCs/>
          <w:sz w:val="24"/>
          <w:szCs w:val="24"/>
        </w:rPr>
        <w:t>Procedures</w:t>
      </w:r>
    </w:p>
    <w:p w14:paraId="6BE2BA68" w14:textId="77777777" w:rsidR="00FD62C7" w:rsidRDefault="00FD62C7" w:rsidP="00FD62C7">
      <w:pPr>
        <w:autoSpaceDE w:val="0"/>
        <w:autoSpaceDN w:val="0"/>
        <w:adjustRightInd w:val="0"/>
        <w:spacing w:after="0" w:line="240" w:lineRule="auto"/>
        <w:jc w:val="center"/>
        <w:rPr>
          <w:rFonts w:ascii="Times New Roman" w:hAnsi="Times New Roman" w:cs="Times New Roman"/>
          <w:b/>
          <w:bCs/>
          <w:sz w:val="24"/>
          <w:szCs w:val="24"/>
        </w:rPr>
      </w:pPr>
    </w:p>
    <w:p w14:paraId="09255BAF" w14:textId="77777777" w:rsidR="008D1B42" w:rsidRDefault="008D1B42" w:rsidP="008D1B42">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1. Duty to Disclose</w:t>
      </w:r>
    </w:p>
    <w:p w14:paraId="793B027E" w14:textId="77777777" w:rsidR="008D1B42" w:rsidRDefault="008D1B42" w:rsidP="008D1B42">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In connection with any actual or possible conflict of interest, an interested person must</w:t>
      </w:r>
    </w:p>
    <w:p w14:paraId="67DB8545" w14:textId="77777777" w:rsidR="008D1B42" w:rsidRDefault="008D1B42" w:rsidP="008D1B42">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disclose the existence of the financial interest and be given the opportunity to disclose all</w:t>
      </w:r>
    </w:p>
    <w:p w14:paraId="6B949EAD" w14:textId="77777777" w:rsidR="008D1B42" w:rsidRDefault="008D1B42" w:rsidP="008D1B42">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material facts to the directors and members of committees with governing board</w:t>
      </w:r>
    </w:p>
    <w:p w14:paraId="3F98414B" w14:textId="77777777" w:rsidR="008D1B42" w:rsidRDefault="008D1B42" w:rsidP="008D1B42">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delegated powers considering the proposed transaction or arrangement.</w:t>
      </w:r>
    </w:p>
    <w:p w14:paraId="4F0DAA32" w14:textId="77777777" w:rsidR="0090434B" w:rsidRDefault="0090434B" w:rsidP="008D1B42">
      <w:pPr>
        <w:autoSpaceDE w:val="0"/>
        <w:autoSpaceDN w:val="0"/>
        <w:adjustRightInd w:val="0"/>
        <w:spacing w:after="0" w:line="240" w:lineRule="auto"/>
        <w:rPr>
          <w:rFonts w:ascii="Times New Roman" w:hAnsi="Times New Roman" w:cs="Times New Roman"/>
          <w:sz w:val="24"/>
          <w:szCs w:val="24"/>
        </w:rPr>
      </w:pPr>
    </w:p>
    <w:p w14:paraId="5A4712BC" w14:textId="77777777" w:rsidR="008D1B42" w:rsidRDefault="008D1B42" w:rsidP="008D1B42">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2. Determining Whether a Conflict of Interest Exists</w:t>
      </w:r>
    </w:p>
    <w:p w14:paraId="73A69694" w14:textId="77777777" w:rsidR="008D1B42" w:rsidRDefault="008D1B42" w:rsidP="008D1B42">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After disclosure of the financial interest and all material facts, and after any discussion</w:t>
      </w:r>
    </w:p>
    <w:p w14:paraId="58EB9543" w14:textId="77777777" w:rsidR="008D1B42" w:rsidRDefault="008D1B42" w:rsidP="008D1B42">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with the interested person, he/she shall leave the governing board or committee meeting</w:t>
      </w:r>
    </w:p>
    <w:p w14:paraId="60CA21F3" w14:textId="77777777" w:rsidR="008D1B42" w:rsidRDefault="008D1B42" w:rsidP="008D1B42">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while the determination of a conflict of interest is discussed and voted upon. The</w:t>
      </w:r>
    </w:p>
    <w:p w14:paraId="458555B9" w14:textId="77777777" w:rsidR="008D1B42" w:rsidRDefault="008D1B42" w:rsidP="008D1B42">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remaining board or committee members shall decide if a conflict of interest exists.</w:t>
      </w:r>
    </w:p>
    <w:p w14:paraId="27366A02" w14:textId="77777777" w:rsidR="0090434B" w:rsidRDefault="0090434B" w:rsidP="008D1B42">
      <w:pPr>
        <w:autoSpaceDE w:val="0"/>
        <w:autoSpaceDN w:val="0"/>
        <w:adjustRightInd w:val="0"/>
        <w:spacing w:after="0" w:line="240" w:lineRule="auto"/>
        <w:rPr>
          <w:rFonts w:ascii="Times New Roman" w:hAnsi="Times New Roman" w:cs="Times New Roman"/>
          <w:sz w:val="24"/>
          <w:szCs w:val="24"/>
        </w:rPr>
      </w:pPr>
    </w:p>
    <w:p w14:paraId="6D8D935C" w14:textId="77777777" w:rsidR="008D1B42" w:rsidRDefault="008D1B42" w:rsidP="008D1B42">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3. Procedures for Addressing the Conflict of Interest</w:t>
      </w:r>
    </w:p>
    <w:p w14:paraId="6B5B18F2" w14:textId="77777777" w:rsidR="0090434B" w:rsidRDefault="0090434B" w:rsidP="008D1B42">
      <w:pPr>
        <w:autoSpaceDE w:val="0"/>
        <w:autoSpaceDN w:val="0"/>
        <w:adjustRightInd w:val="0"/>
        <w:spacing w:after="0" w:line="240" w:lineRule="auto"/>
        <w:rPr>
          <w:rFonts w:ascii="Times New Roman" w:hAnsi="Times New Roman" w:cs="Times New Roman"/>
          <w:sz w:val="24"/>
          <w:szCs w:val="24"/>
        </w:rPr>
      </w:pPr>
    </w:p>
    <w:p w14:paraId="20D8E4BE" w14:textId="77777777" w:rsidR="008D1B42" w:rsidRDefault="008D1B42" w:rsidP="0090434B">
      <w:pPr>
        <w:autoSpaceDE w:val="0"/>
        <w:autoSpaceDN w:val="0"/>
        <w:adjustRightInd w:val="0"/>
        <w:spacing w:after="0" w:line="240" w:lineRule="auto"/>
        <w:ind w:left="720"/>
        <w:rPr>
          <w:rFonts w:ascii="Times New Roman" w:hAnsi="Times New Roman" w:cs="Times New Roman"/>
          <w:sz w:val="24"/>
          <w:szCs w:val="24"/>
        </w:rPr>
      </w:pPr>
      <w:r>
        <w:rPr>
          <w:rFonts w:ascii="Times New Roman" w:hAnsi="Times New Roman" w:cs="Times New Roman"/>
          <w:sz w:val="24"/>
          <w:szCs w:val="24"/>
        </w:rPr>
        <w:t>a. An interested person may make a presentation at the governing board or committee</w:t>
      </w:r>
    </w:p>
    <w:p w14:paraId="3BCC04FF" w14:textId="77777777" w:rsidR="008D1B42" w:rsidRDefault="008D1B42" w:rsidP="0090434B">
      <w:pPr>
        <w:autoSpaceDE w:val="0"/>
        <w:autoSpaceDN w:val="0"/>
        <w:adjustRightInd w:val="0"/>
        <w:spacing w:after="0" w:line="240" w:lineRule="auto"/>
        <w:ind w:left="720"/>
        <w:rPr>
          <w:rFonts w:ascii="Times New Roman" w:hAnsi="Times New Roman" w:cs="Times New Roman"/>
          <w:sz w:val="24"/>
          <w:szCs w:val="24"/>
        </w:rPr>
      </w:pPr>
      <w:r>
        <w:rPr>
          <w:rFonts w:ascii="Times New Roman" w:hAnsi="Times New Roman" w:cs="Times New Roman"/>
          <w:sz w:val="24"/>
          <w:szCs w:val="24"/>
        </w:rPr>
        <w:t>meeting, but after the presentation, he/she shall leave the meeting during the discussion</w:t>
      </w:r>
    </w:p>
    <w:p w14:paraId="1CE8786A" w14:textId="77777777" w:rsidR="008D1B42" w:rsidRDefault="008D1B42" w:rsidP="0090434B">
      <w:pPr>
        <w:autoSpaceDE w:val="0"/>
        <w:autoSpaceDN w:val="0"/>
        <w:adjustRightInd w:val="0"/>
        <w:spacing w:after="0" w:line="240" w:lineRule="auto"/>
        <w:ind w:left="720"/>
        <w:rPr>
          <w:rFonts w:ascii="Times New Roman" w:hAnsi="Times New Roman" w:cs="Times New Roman"/>
          <w:sz w:val="24"/>
          <w:szCs w:val="24"/>
        </w:rPr>
      </w:pPr>
      <w:r>
        <w:rPr>
          <w:rFonts w:ascii="Times New Roman" w:hAnsi="Times New Roman" w:cs="Times New Roman"/>
          <w:sz w:val="24"/>
          <w:szCs w:val="24"/>
        </w:rPr>
        <w:t>of, and the vote on, the transaction or arrangement involving the possible conflict of</w:t>
      </w:r>
    </w:p>
    <w:p w14:paraId="1D6042D1" w14:textId="77777777" w:rsidR="008D1B42" w:rsidRDefault="008D1B42" w:rsidP="0090434B">
      <w:pPr>
        <w:autoSpaceDE w:val="0"/>
        <w:autoSpaceDN w:val="0"/>
        <w:adjustRightInd w:val="0"/>
        <w:spacing w:after="0" w:line="240" w:lineRule="auto"/>
        <w:ind w:left="720"/>
        <w:rPr>
          <w:rFonts w:ascii="Times New Roman" w:hAnsi="Times New Roman" w:cs="Times New Roman"/>
          <w:sz w:val="24"/>
          <w:szCs w:val="24"/>
        </w:rPr>
      </w:pPr>
      <w:r>
        <w:rPr>
          <w:rFonts w:ascii="Times New Roman" w:hAnsi="Times New Roman" w:cs="Times New Roman"/>
          <w:sz w:val="24"/>
          <w:szCs w:val="24"/>
        </w:rPr>
        <w:t>interest.</w:t>
      </w:r>
    </w:p>
    <w:p w14:paraId="10F00A45" w14:textId="77777777" w:rsidR="0090434B" w:rsidRDefault="0090434B" w:rsidP="0090434B">
      <w:pPr>
        <w:autoSpaceDE w:val="0"/>
        <w:autoSpaceDN w:val="0"/>
        <w:adjustRightInd w:val="0"/>
        <w:spacing w:after="0" w:line="240" w:lineRule="auto"/>
        <w:ind w:left="720"/>
        <w:rPr>
          <w:rFonts w:ascii="Times New Roman" w:hAnsi="Times New Roman" w:cs="Times New Roman"/>
          <w:sz w:val="24"/>
          <w:szCs w:val="24"/>
        </w:rPr>
      </w:pPr>
    </w:p>
    <w:p w14:paraId="63C6B156" w14:textId="77777777" w:rsidR="008D1B42" w:rsidRDefault="008D1B42" w:rsidP="0090434B">
      <w:pPr>
        <w:autoSpaceDE w:val="0"/>
        <w:autoSpaceDN w:val="0"/>
        <w:adjustRightInd w:val="0"/>
        <w:spacing w:after="0" w:line="240" w:lineRule="auto"/>
        <w:ind w:left="720"/>
        <w:rPr>
          <w:rFonts w:ascii="Times New Roman" w:hAnsi="Times New Roman" w:cs="Times New Roman"/>
          <w:sz w:val="24"/>
          <w:szCs w:val="24"/>
        </w:rPr>
      </w:pPr>
      <w:r>
        <w:rPr>
          <w:rFonts w:ascii="Times New Roman" w:hAnsi="Times New Roman" w:cs="Times New Roman"/>
          <w:sz w:val="24"/>
          <w:szCs w:val="24"/>
        </w:rPr>
        <w:t>b. The chairperson of the governing board or committee shall, if appropriate, appoint a</w:t>
      </w:r>
    </w:p>
    <w:p w14:paraId="588E19E4" w14:textId="77777777" w:rsidR="008D1B42" w:rsidRDefault="008D1B42" w:rsidP="0090434B">
      <w:pPr>
        <w:autoSpaceDE w:val="0"/>
        <w:autoSpaceDN w:val="0"/>
        <w:adjustRightInd w:val="0"/>
        <w:spacing w:after="0" w:line="240" w:lineRule="auto"/>
        <w:ind w:left="720"/>
        <w:rPr>
          <w:rFonts w:ascii="Times New Roman" w:hAnsi="Times New Roman" w:cs="Times New Roman"/>
          <w:sz w:val="24"/>
          <w:szCs w:val="24"/>
        </w:rPr>
      </w:pPr>
      <w:r>
        <w:rPr>
          <w:rFonts w:ascii="Times New Roman" w:hAnsi="Times New Roman" w:cs="Times New Roman"/>
          <w:sz w:val="24"/>
          <w:szCs w:val="24"/>
        </w:rPr>
        <w:t>disinterested person or committee to investigate alternatives to the proposed transaction</w:t>
      </w:r>
    </w:p>
    <w:p w14:paraId="5E841E03" w14:textId="77777777" w:rsidR="008D1B42" w:rsidRDefault="008D1B42" w:rsidP="0090434B">
      <w:pPr>
        <w:autoSpaceDE w:val="0"/>
        <w:autoSpaceDN w:val="0"/>
        <w:adjustRightInd w:val="0"/>
        <w:spacing w:after="0" w:line="240" w:lineRule="auto"/>
        <w:ind w:left="720"/>
        <w:rPr>
          <w:rFonts w:ascii="Times New Roman" w:hAnsi="Times New Roman" w:cs="Times New Roman"/>
          <w:sz w:val="24"/>
          <w:szCs w:val="24"/>
        </w:rPr>
      </w:pPr>
      <w:r>
        <w:rPr>
          <w:rFonts w:ascii="Times New Roman" w:hAnsi="Times New Roman" w:cs="Times New Roman"/>
          <w:sz w:val="24"/>
          <w:szCs w:val="24"/>
        </w:rPr>
        <w:t>or arrangement.</w:t>
      </w:r>
    </w:p>
    <w:p w14:paraId="0D803F4C" w14:textId="77777777" w:rsidR="0090434B" w:rsidRDefault="0090434B" w:rsidP="0090434B">
      <w:pPr>
        <w:autoSpaceDE w:val="0"/>
        <w:autoSpaceDN w:val="0"/>
        <w:adjustRightInd w:val="0"/>
        <w:spacing w:after="0" w:line="240" w:lineRule="auto"/>
        <w:ind w:left="720"/>
        <w:rPr>
          <w:rFonts w:ascii="Times New Roman" w:hAnsi="Times New Roman" w:cs="Times New Roman"/>
          <w:sz w:val="24"/>
          <w:szCs w:val="24"/>
        </w:rPr>
      </w:pPr>
    </w:p>
    <w:p w14:paraId="0C08F0CC" w14:textId="77777777" w:rsidR="008D1B42" w:rsidRDefault="008D1B42" w:rsidP="0090434B">
      <w:pPr>
        <w:autoSpaceDE w:val="0"/>
        <w:autoSpaceDN w:val="0"/>
        <w:adjustRightInd w:val="0"/>
        <w:spacing w:after="0" w:line="240" w:lineRule="auto"/>
        <w:ind w:left="720"/>
        <w:rPr>
          <w:rFonts w:ascii="Times New Roman" w:hAnsi="Times New Roman" w:cs="Times New Roman"/>
          <w:sz w:val="24"/>
          <w:szCs w:val="24"/>
        </w:rPr>
      </w:pPr>
      <w:r>
        <w:rPr>
          <w:rFonts w:ascii="Times New Roman" w:hAnsi="Times New Roman" w:cs="Times New Roman"/>
          <w:sz w:val="24"/>
          <w:szCs w:val="24"/>
        </w:rPr>
        <w:t>c. After exercising due diligence, the governing board or committee shall determine</w:t>
      </w:r>
    </w:p>
    <w:p w14:paraId="4E0A7FB3" w14:textId="07BA26EB" w:rsidR="008D1B42" w:rsidRDefault="008D1B42" w:rsidP="0090434B">
      <w:pPr>
        <w:autoSpaceDE w:val="0"/>
        <w:autoSpaceDN w:val="0"/>
        <w:adjustRightInd w:val="0"/>
        <w:spacing w:after="0" w:line="240" w:lineRule="auto"/>
        <w:ind w:left="720"/>
        <w:rPr>
          <w:rFonts w:ascii="Times New Roman" w:hAnsi="Times New Roman" w:cs="Times New Roman"/>
          <w:sz w:val="24"/>
          <w:szCs w:val="24"/>
        </w:rPr>
      </w:pPr>
      <w:r>
        <w:rPr>
          <w:rFonts w:ascii="Times New Roman" w:hAnsi="Times New Roman" w:cs="Times New Roman"/>
          <w:sz w:val="24"/>
          <w:szCs w:val="24"/>
        </w:rPr>
        <w:t xml:space="preserve">whether the </w:t>
      </w:r>
      <w:r w:rsidR="00F141C6">
        <w:rPr>
          <w:rFonts w:ascii="Times New Roman" w:hAnsi="Times New Roman" w:cs="Times New Roman"/>
          <w:sz w:val="24"/>
          <w:szCs w:val="24"/>
        </w:rPr>
        <w:t>Foundation</w:t>
      </w:r>
      <w:r w:rsidR="0090434B">
        <w:rPr>
          <w:rFonts w:ascii="Times New Roman" w:hAnsi="Times New Roman" w:cs="Times New Roman"/>
          <w:sz w:val="24"/>
          <w:szCs w:val="24"/>
        </w:rPr>
        <w:t xml:space="preserve"> can</w:t>
      </w:r>
      <w:r>
        <w:rPr>
          <w:rFonts w:ascii="Times New Roman" w:hAnsi="Times New Roman" w:cs="Times New Roman"/>
          <w:sz w:val="24"/>
          <w:szCs w:val="24"/>
        </w:rPr>
        <w:t xml:space="preserve"> obtain with reasonable efforts a more advantageous</w:t>
      </w:r>
    </w:p>
    <w:p w14:paraId="03D1DBB6" w14:textId="77777777" w:rsidR="008D1B42" w:rsidRDefault="008D1B42" w:rsidP="0090434B">
      <w:pPr>
        <w:autoSpaceDE w:val="0"/>
        <w:autoSpaceDN w:val="0"/>
        <w:adjustRightInd w:val="0"/>
        <w:spacing w:after="0" w:line="240" w:lineRule="auto"/>
        <w:ind w:left="720"/>
        <w:rPr>
          <w:rFonts w:ascii="Times New Roman" w:hAnsi="Times New Roman" w:cs="Times New Roman"/>
          <w:sz w:val="24"/>
          <w:szCs w:val="24"/>
        </w:rPr>
      </w:pPr>
      <w:r>
        <w:rPr>
          <w:rFonts w:ascii="Times New Roman" w:hAnsi="Times New Roman" w:cs="Times New Roman"/>
          <w:sz w:val="24"/>
          <w:szCs w:val="24"/>
        </w:rPr>
        <w:lastRenderedPageBreak/>
        <w:t>transaction or arrangement from a person or entity that would not give rise to a conflict of</w:t>
      </w:r>
    </w:p>
    <w:p w14:paraId="24E674E4" w14:textId="77777777" w:rsidR="008D1B42" w:rsidRDefault="008D1B42" w:rsidP="0090434B">
      <w:pPr>
        <w:autoSpaceDE w:val="0"/>
        <w:autoSpaceDN w:val="0"/>
        <w:adjustRightInd w:val="0"/>
        <w:spacing w:after="0" w:line="240" w:lineRule="auto"/>
        <w:ind w:left="720"/>
        <w:rPr>
          <w:rFonts w:ascii="Times New Roman" w:hAnsi="Times New Roman" w:cs="Times New Roman"/>
          <w:sz w:val="24"/>
          <w:szCs w:val="24"/>
        </w:rPr>
      </w:pPr>
      <w:r>
        <w:rPr>
          <w:rFonts w:ascii="Times New Roman" w:hAnsi="Times New Roman" w:cs="Times New Roman"/>
          <w:sz w:val="24"/>
          <w:szCs w:val="24"/>
        </w:rPr>
        <w:t>interest.</w:t>
      </w:r>
    </w:p>
    <w:p w14:paraId="381F02E7" w14:textId="77777777" w:rsidR="0090434B" w:rsidRDefault="0090434B" w:rsidP="0090434B">
      <w:pPr>
        <w:autoSpaceDE w:val="0"/>
        <w:autoSpaceDN w:val="0"/>
        <w:adjustRightInd w:val="0"/>
        <w:spacing w:after="0" w:line="240" w:lineRule="auto"/>
        <w:ind w:left="720"/>
        <w:rPr>
          <w:rFonts w:ascii="Times New Roman" w:hAnsi="Times New Roman" w:cs="Times New Roman"/>
          <w:sz w:val="24"/>
          <w:szCs w:val="24"/>
        </w:rPr>
      </w:pPr>
    </w:p>
    <w:p w14:paraId="18BF3AFA" w14:textId="77777777" w:rsidR="008D1B42" w:rsidRDefault="008D1B42" w:rsidP="0090434B">
      <w:pPr>
        <w:autoSpaceDE w:val="0"/>
        <w:autoSpaceDN w:val="0"/>
        <w:adjustRightInd w:val="0"/>
        <w:spacing w:after="0" w:line="240" w:lineRule="auto"/>
        <w:ind w:left="720"/>
        <w:rPr>
          <w:rFonts w:ascii="Times New Roman" w:hAnsi="Times New Roman" w:cs="Times New Roman"/>
          <w:sz w:val="24"/>
          <w:szCs w:val="24"/>
        </w:rPr>
      </w:pPr>
      <w:r>
        <w:rPr>
          <w:rFonts w:ascii="Times New Roman" w:hAnsi="Times New Roman" w:cs="Times New Roman"/>
          <w:sz w:val="24"/>
          <w:szCs w:val="24"/>
        </w:rPr>
        <w:t>d. If a more advantageous transaction or arrangement is not reasonably possible under</w:t>
      </w:r>
    </w:p>
    <w:p w14:paraId="7B46413D" w14:textId="77777777" w:rsidR="008D1B42" w:rsidRDefault="008D1B42" w:rsidP="0090434B">
      <w:pPr>
        <w:autoSpaceDE w:val="0"/>
        <w:autoSpaceDN w:val="0"/>
        <w:adjustRightInd w:val="0"/>
        <w:spacing w:after="0" w:line="240" w:lineRule="auto"/>
        <w:ind w:left="720"/>
        <w:rPr>
          <w:rFonts w:ascii="Times New Roman" w:hAnsi="Times New Roman" w:cs="Times New Roman"/>
          <w:sz w:val="24"/>
          <w:szCs w:val="24"/>
        </w:rPr>
      </w:pPr>
      <w:r>
        <w:rPr>
          <w:rFonts w:ascii="Times New Roman" w:hAnsi="Times New Roman" w:cs="Times New Roman"/>
          <w:sz w:val="24"/>
          <w:szCs w:val="24"/>
        </w:rPr>
        <w:t>circumstances not producing a conflict of interest, the governing board or committee</w:t>
      </w:r>
    </w:p>
    <w:p w14:paraId="5141B8BF" w14:textId="77777777" w:rsidR="008D1B42" w:rsidRDefault="008D1B42" w:rsidP="0090434B">
      <w:pPr>
        <w:autoSpaceDE w:val="0"/>
        <w:autoSpaceDN w:val="0"/>
        <w:adjustRightInd w:val="0"/>
        <w:spacing w:after="0" w:line="240" w:lineRule="auto"/>
        <w:ind w:left="720"/>
        <w:rPr>
          <w:rFonts w:ascii="Times New Roman" w:hAnsi="Times New Roman" w:cs="Times New Roman"/>
          <w:sz w:val="24"/>
          <w:szCs w:val="24"/>
        </w:rPr>
      </w:pPr>
      <w:r>
        <w:rPr>
          <w:rFonts w:ascii="Times New Roman" w:hAnsi="Times New Roman" w:cs="Times New Roman"/>
          <w:sz w:val="24"/>
          <w:szCs w:val="24"/>
        </w:rPr>
        <w:t>shall determine by a majority vote of the disinterested directors whether the transaction</w:t>
      </w:r>
    </w:p>
    <w:p w14:paraId="61594D54" w14:textId="5C7731C4" w:rsidR="008D1B42" w:rsidRDefault="008D1B42" w:rsidP="0090434B">
      <w:pPr>
        <w:autoSpaceDE w:val="0"/>
        <w:autoSpaceDN w:val="0"/>
        <w:adjustRightInd w:val="0"/>
        <w:spacing w:after="0" w:line="240" w:lineRule="auto"/>
        <w:ind w:left="720"/>
        <w:rPr>
          <w:rFonts w:ascii="Times New Roman" w:hAnsi="Times New Roman" w:cs="Times New Roman"/>
          <w:sz w:val="24"/>
          <w:szCs w:val="24"/>
        </w:rPr>
      </w:pPr>
      <w:r>
        <w:rPr>
          <w:rFonts w:ascii="Times New Roman" w:hAnsi="Times New Roman" w:cs="Times New Roman"/>
          <w:sz w:val="24"/>
          <w:szCs w:val="24"/>
        </w:rPr>
        <w:t xml:space="preserve">or arrangement is in the </w:t>
      </w:r>
      <w:r w:rsidR="00F141C6">
        <w:rPr>
          <w:rFonts w:ascii="Times New Roman" w:hAnsi="Times New Roman" w:cs="Times New Roman"/>
          <w:sz w:val="24"/>
          <w:szCs w:val="24"/>
        </w:rPr>
        <w:t>Foundation</w:t>
      </w:r>
      <w:r>
        <w:rPr>
          <w:rFonts w:ascii="Times New Roman" w:hAnsi="Times New Roman" w:cs="Times New Roman"/>
          <w:sz w:val="24"/>
          <w:szCs w:val="24"/>
        </w:rPr>
        <w:t>’s best interest, for its own benefit, and whether it is</w:t>
      </w:r>
    </w:p>
    <w:p w14:paraId="39F87678" w14:textId="77777777" w:rsidR="008D1B42" w:rsidRDefault="008D1B42" w:rsidP="0090434B">
      <w:pPr>
        <w:autoSpaceDE w:val="0"/>
        <w:autoSpaceDN w:val="0"/>
        <w:adjustRightInd w:val="0"/>
        <w:spacing w:after="0" w:line="240" w:lineRule="auto"/>
        <w:ind w:left="720"/>
        <w:rPr>
          <w:rFonts w:ascii="Times New Roman" w:hAnsi="Times New Roman" w:cs="Times New Roman"/>
          <w:sz w:val="24"/>
          <w:szCs w:val="24"/>
        </w:rPr>
      </w:pPr>
      <w:r>
        <w:rPr>
          <w:rFonts w:ascii="Times New Roman" w:hAnsi="Times New Roman" w:cs="Times New Roman"/>
          <w:sz w:val="24"/>
          <w:szCs w:val="24"/>
        </w:rPr>
        <w:t>fair and reasonable. In conformity with the above determination it shall make its decision</w:t>
      </w:r>
    </w:p>
    <w:p w14:paraId="0BE5A31A" w14:textId="63BD0F08" w:rsidR="008D1B42" w:rsidRDefault="008D1B42" w:rsidP="0090434B">
      <w:pPr>
        <w:autoSpaceDE w:val="0"/>
        <w:autoSpaceDN w:val="0"/>
        <w:adjustRightInd w:val="0"/>
        <w:spacing w:after="0" w:line="240" w:lineRule="auto"/>
        <w:ind w:left="720"/>
        <w:rPr>
          <w:rFonts w:ascii="Times New Roman" w:hAnsi="Times New Roman" w:cs="Times New Roman"/>
          <w:sz w:val="24"/>
          <w:szCs w:val="24"/>
        </w:rPr>
      </w:pPr>
      <w:r>
        <w:rPr>
          <w:rFonts w:ascii="Times New Roman" w:hAnsi="Times New Roman" w:cs="Times New Roman"/>
          <w:sz w:val="24"/>
          <w:szCs w:val="24"/>
        </w:rPr>
        <w:t>as to whether to enter into the transaction or arrangement.</w:t>
      </w:r>
    </w:p>
    <w:p w14:paraId="66F69626" w14:textId="77777777" w:rsidR="00F141C6" w:rsidRDefault="00F141C6" w:rsidP="0090434B">
      <w:pPr>
        <w:autoSpaceDE w:val="0"/>
        <w:autoSpaceDN w:val="0"/>
        <w:adjustRightInd w:val="0"/>
        <w:spacing w:after="0" w:line="240" w:lineRule="auto"/>
        <w:ind w:left="720"/>
        <w:rPr>
          <w:rFonts w:ascii="Times New Roman" w:hAnsi="Times New Roman" w:cs="Times New Roman"/>
          <w:sz w:val="24"/>
          <w:szCs w:val="24"/>
        </w:rPr>
      </w:pPr>
    </w:p>
    <w:p w14:paraId="4F592890" w14:textId="77777777" w:rsidR="008D1B42" w:rsidRDefault="008D1B42" w:rsidP="008D1B42">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4. Violations of the Conflicts of Interest Policy</w:t>
      </w:r>
    </w:p>
    <w:p w14:paraId="2A760EE1" w14:textId="77777777" w:rsidR="0090434B" w:rsidRDefault="0090434B" w:rsidP="008D1B42">
      <w:pPr>
        <w:autoSpaceDE w:val="0"/>
        <w:autoSpaceDN w:val="0"/>
        <w:adjustRightInd w:val="0"/>
        <w:spacing w:after="0" w:line="240" w:lineRule="auto"/>
        <w:rPr>
          <w:rFonts w:ascii="Times New Roman" w:hAnsi="Times New Roman" w:cs="Times New Roman"/>
          <w:sz w:val="24"/>
          <w:szCs w:val="24"/>
        </w:rPr>
      </w:pPr>
    </w:p>
    <w:p w14:paraId="0E259D2A" w14:textId="77777777" w:rsidR="008D1B42" w:rsidRDefault="008D1B42" w:rsidP="003F3D13">
      <w:pPr>
        <w:autoSpaceDE w:val="0"/>
        <w:autoSpaceDN w:val="0"/>
        <w:adjustRightInd w:val="0"/>
        <w:spacing w:after="0" w:line="240" w:lineRule="auto"/>
        <w:ind w:left="720"/>
        <w:rPr>
          <w:rFonts w:ascii="Times New Roman" w:hAnsi="Times New Roman" w:cs="Times New Roman"/>
          <w:sz w:val="24"/>
          <w:szCs w:val="24"/>
        </w:rPr>
      </w:pPr>
      <w:r>
        <w:rPr>
          <w:rFonts w:ascii="Times New Roman" w:hAnsi="Times New Roman" w:cs="Times New Roman"/>
          <w:sz w:val="24"/>
          <w:szCs w:val="24"/>
        </w:rPr>
        <w:t>a. If the governing board or committee has reasonable cause to believe a member has</w:t>
      </w:r>
    </w:p>
    <w:p w14:paraId="540B1C6A" w14:textId="77777777" w:rsidR="008D1B42" w:rsidRDefault="008D1B42" w:rsidP="003F3D13">
      <w:pPr>
        <w:autoSpaceDE w:val="0"/>
        <w:autoSpaceDN w:val="0"/>
        <w:adjustRightInd w:val="0"/>
        <w:spacing w:after="0" w:line="240" w:lineRule="auto"/>
        <w:ind w:left="720"/>
        <w:rPr>
          <w:rFonts w:ascii="Times New Roman" w:hAnsi="Times New Roman" w:cs="Times New Roman"/>
          <w:sz w:val="24"/>
          <w:szCs w:val="24"/>
        </w:rPr>
      </w:pPr>
      <w:r>
        <w:rPr>
          <w:rFonts w:ascii="Times New Roman" w:hAnsi="Times New Roman" w:cs="Times New Roman"/>
          <w:sz w:val="24"/>
          <w:szCs w:val="24"/>
        </w:rPr>
        <w:t>failed to disclose actual or possible conflicts of interest, it shall inform the member of the</w:t>
      </w:r>
    </w:p>
    <w:p w14:paraId="494DE546" w14:textId="77777777" w:rsidR="008D1B42" w:rsidRDefault="008D1B42" w:rsidP="003F3D13">
      <w:pPr>
        <w:autoSpaceDE w:val="0"/>
        <w:autoSpaceDN w:val="0"/>
        <w:adjustRightInd w:val="0"/>
        <w:spacing w:after="0" w:line="240" w:lineRule="auto"/>
        <w:ind w:left="720"/>
        <w:rPr>
          <w:rFonts w:ascii="Times New Roman" w:hAnsi="Times New Roman" w:cs="Times New Roman"/>
          <w:sz w:val="24"/>
          <w:szCs w:val="24"/>
        </w:rPr>
      </w:pPr>
      <w:r>
        <w:rPr>
          <w:rFonts w:ascii="Times New Roman" w:hAnsi="Times New Roman" w:cs="Times New Roman"/>
          <w:sz w:val="24"/>
          <w:szCs w:val="24"/>
        </w:rPr>
        <w:t>basis for such belief and afford the member an opportunity to explain the alleged failure</w:t>
      </w:r>
    </w:p>
    <w:p w14:paraId="4C61954E" w14:textId="77777777" w:rsidR="008D1B42" w:rsidRDefault="008D1B42" w:rsidP="003F3D13">
      <w:pPr>
        <w:autoSpaceDE w:val="0"/>
        <w:autoSpaceDN w:val="0"/>
        <w:adjustRightInd w:val="0"/>
        <w:spacing w:after="0" w:line="240" w:lineRule="auto"/>
        <w:ind w:left="720"/>
        <w:rPr>
          <w:rFonts w:ascii="Times New Roman" w:hAnsi="Times New Roman" w:cs="Times New Roman"/>
          <w:sz w:val="24"/>
          <w:szCs w:val="24"/>
        </w:rPr>
      </w:pPr>
      <w:r>
        <w:rPr>
          <w:rFonts w:ascii="Times New Roman" w:hAnsi="Times New Roman" w:cs="Times New Roman"/>
          <w:sz w:val="24"/>
          <w:szCs w:val="24"/>
        </w:rPr>
        <w:t>to disclose.</w:t>
      </w:r>
    </w:p>
    <w:p w14:paraId="56A9BA3C" w14:textId="77777777" w:rsidR="008D1B42" w:rsidRDefault="008D1B42" w:rsidP="003F3D13">
      <w:pPr>
        <w:autoSpaceDE w:val="0"/>
        <w:autoSpaceDN w:val="0"/>
        <w:adjustRightInd w:val="0"/>
        <w:spacing w:after="0" w:line="240" w:lineRule="auto"/>
        <w:ind w:left="720"/>
        <w:rPr>
          <w:rFonts w:ascii="Times New Roman" w:hAnsi="Times New Roman" w:cs="Times New Roman"/>
          <w:sz w:val="24"/>
          <w:szCs w:val="24"/>
        </w:rPr>
      </w:pPr>
      <w:r>
        <w:rPr>
          <w:rFonts w:ascii="Times New Roman" w:hAnsi="Times New Roman" w:cs="Times New Roman"/>
          <w:sz w:val="24"/>
          <w:szCs w:val="24"/>
        </w:rPr>
        <w:t>b. If, after hearing the member’s response and after making further investigation as</w:t>
      </w:r>
    </w:p>
    <w:p w14:paraId="485A7506" w14:textId="77777777" w:rsidR="008D1B42" w:rsidRDefault="008D1B42" w:rsidP="003F3D13">
      <w:pPr>
        <w:autoSpaceDE w:val="0"/>
        <w:autoSpaceDN w:val="0"/>
        <w:adjustRightInd w:val="0"/>
        <w:spacing w:after="0" w:line="240" w:lineRule="auto"/>
        <w:ind w:left="720"/>
        <w:rPr>
          <w:rFonts w:ascii="Times New Roman" w:hAnsi="Times New Roman" w:cs="Times New Roman"/>
          <w:sz w:val="24"/>
          <w:szCs w:val="24"/>
        </w:rPr>
      </w:pPr>
      <w:r>
        <w:rPr>
          <w:rFonts w:ascii="Times New Roman" w:hAnsi="Times New Roman" w:cs="Times New Roman"/>
          <w:sz w:val="24"/>
          <w:szCs w:val="24"/>
        </w:rPr>
        <w:t>warranted by the circumstances, the governing board or committee determines the</w:t>
      </w:r>
    </w:p>
    <w:p w14:paraId="5148503A" w14:textId="77777777" w:rsidR="008D1B42" w:rsidRDefault="008D1B42" w:rsidP="003F3D13">
      <w:pPr>
        <w:autoSpaceDE w:val="0"/>
        <w:autoSpaceDN w:val="0"/>
        <w:adjustRightInd w:val="0"/>
        <w:spacing w:after="0" w:line="240" w:lineRule="auto"/>
        <w:ind w:left="720"/>
        <w:rPr>
          <w:rFonts w:ascii="Times New Roman" w:hAnsi="Times New Roman" w:cs="Times New Roman"/>
          <w:sz w:val="24"/>
          <w:szCs w:val="24"/>
        </w:rPr>
      </w:pPr>
      <w:r>
        <w:rPr>
          <w:rFonts w:ascii="Times New Roman" w:hAnsi="Times New Roman" w:cs="Times New Roman"/>
          <w:sz w:val="24"/>
          <w:szCs w:val="24"/>
        </w:rPr>
        <w:t>member has failed to disclose an actual or possible conflict of interest, it shall take</w:t>
      </w:r>
    </w:p>
    <w:p w14:paraId="5E3AB43C" w14:textId="77777777" w:rsidR="008D1B42" w:rsidRDefault="008D1B42" w:rsidP="003F3D13">
      <w:pPr>
        <w:autoSpaceDE w:val="0"/>
        <w:autoSpaceDN w:val="0"/>
        <w:adjustRightInd w:val="0"/>
        <w:spacing w:after="0" w:line="240" w:lineRule="auto"/>
        <w:ind w:left="720"/>
        <w:rPr>
          <w:rFonts w:ascii="Times New Roman" w:hAnsi="Times New Roman" w:cs="Times New Roman"/>
          <w:sz w:val="24"/>
          <w:szCs w:val="24"/>
        </w:rPr>
      </w:pPr>
      <w:r>
        <w:rPr>
          <w:rFonts w:ascii="Times New Roman" w:hAnsi="Times New Roman" w:cs="Times New Roman"/>
          <w:sz w:val="24"/>
          <w:szCs w:val="24"/>
        </w:rPr>
        <w:t>appropriate disciplinary and corrective action.</w:t>
      </w:r>
    </w:p>
    <w:p w14:paraId="0D21429C" w14:textId="77777777" w:rsidR="003F3D13" w:rsidRDefault="003F3D13" w:rsidP="008D1B42">
      <w:pPr>
        <w:autoSpaceDE w:val="0"/>
        <w:autoSpaceDN w:val="0"/>
        <w:adjustRightInd w:val="0"/>
        <w:spacing w:after="0" w:line="240" w:lineRule="auto"/>
        <w:rPr>
          <w:rFonts w:ascii="Times New Roman" w:hAnsi="Times New Roman" w:cs="Times New Roman"/>
          <w:sz w:val="24"/>
          <w:szCs w:val="24"/>
        </w:rPr>
      </w:pPr>
    </w:p>
    <w:p w14:paraId="500501DC" w14:textId="77777777" w:rsidR="008D1B42" w:rsidRDefault="008D1B42" w:rsidP="00FD62C7">
      <w:pPr>
        <w:autoSpaceDE w:val="0"/>
        <w:autoSpaceDN w:val="0"/>
        <w:adjustRightInd w:val="0"/>
        <w:spacing w:after="0" w:line="240" w:lineRule="auto"/>
        <w:jc w:val="center"/>
        <w:rPr>
          <w:rFonts w:ascii="Times New Roman" w:hAnsi="Times New Roman" w:cs="Times New Roman"/>
          <w:b/>
          <w:bCs/>
          <w:sz w:val="24"/>
          <w:szCs w:val="24"/>
        </w:rPr>
      </w:pPr>
      <w:r>
        <w:rPr>
          <w:rFonts w:ascii="Times New Roman" w:hAnsi="Times New Roman" w:cs="Times New Roman"/>
          <w:b/>
          <w:bCs/>
          <w:sz w:val="24"/>
          <w:szCs w:val="24"/>
        </w:rPr>
        <w:t>Article IV</w:t>
      </w:r>
    </w:p>
    <w:p w14:paraId="6B252EAF" w14:textId="77777777" w:rsidR="008D1B42" w:rsidRDefault="008D1B42" w:rsidP="00FD62C7">
      <w:pPr>
        <w:autoSpaceDE w:val="0"/>
        <w:autoSpaceDN w:val="0"/>
        <w:adjustRightInd w:val="0"/>
        <w:spacing w:after="0" w:line="240" w:lineRule="auto"/>
        <w:jc w:val="center"/>
        <w:rPr>
          <w:rFonts w:ascii="Times New Roman" w:hAnsi="Times New Roman" w:cs="Times New Roman"/>
          <w:b/>
          <w:bCs/>
          <w:sz w:val="24"/>
          <w:szCs w:val="24"/>
        </w:rPr>
      </w:pPr>
      <w:r>
        <w:rPr>
          <w:rFonts w:ascii="Times New Roman" w:hAnsi="Times New Roman" w:cs="Times New Roman"/>
          <w:b/>
          <w:bCs/>
          <w:sz w:val="24"/>
          <w:szCs w:val="24"/>
        </w:rPr>
        <w:t>Records of Proceedings</w:t>
      </w:r>
    </w:p>
    <w:p w14:paraId="0C7CE0A5" w14:textId="77777777" w:rsidR="003F3D13" w:rsidRDefault="003F3D13" w:rsidP="008D1B42">
      <w:pPr>
        <w:autoSpaceDE w:val="0"/>
        <w:autoSpaceDN w:val="0"/>
        <w:adjustRightInd w:val="0"/>
        <w:spacing w:after="0" w:line="240" w:lineRule="auto"/>
        <w:rPr>
          <w:rFonts w:ascii="Times New Roman" w:hAnsi="Times New Roman" w:cs="Times New Roman"/>
          <w:b/>
          <w:bCs/>
          <w:sz w:val="24"/>
          <w:szCs w:val="24"/>
        </w:rPr>
      </w:pPr>
    </w:p>
    <w:p w14:paraId="2DC2D12A" w14:textId="77777777" w:rsidR="008D1B42" w:rsidRDefault="008D1B42" w:rsidP="008D1B42">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The minutes of the governing board and all committees with board delegated powers</w:t>
      </w:r>
    </w:p>
    <w:p w14:paraId="25DF0D14" w14:textId="77777777" w:rsidR="008D1B42" w:rsidRDefault="008D1B42" w:rsidP="008D1B42">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shall contain:</w:t>
      </w:r>
    </w:p>
    <w:p w14:paraId="7905836A" w14:textId="77777777" w:rsidR="003F3D13" w:rsidRDefault="003F3D13" w:rsidP="008D1B42">
      <w:pPr>
        <w:autoSpaceDE w:val="0"/>
        <w:autoSpaceDN w:val="0"/>
        <w:adjustRightInd w:val="0"/>
        <w:spacing w:after="0" w:line="240" w:lineRule="auto"/>
        <w:rPr>
          <w:rFonts w:ascii="Times New Roman" w:hAnsi="Times New Roman" w:cs="Times New Roman"/>
          <w:sz w:val="24"/>
          <w:szCs w:val="24"/>
        </w:rPr>
      </w:pPr>
    </w:p>
    <w:p w14:paraId="638F80D4" w14:textId="77777777" w:rsidR="008D1B42" w:rsidRDefault="008D1B42" w:rsidP="003F3D13">
      <w:pPr>
        <w:autoSpaceDE w:val="0"/>
        <w:autoSpaceDN w:val="0"/>
        <w:adjustRightInd w:val="0"/>
        <w:spacing w:after="0" w:line="240" w:lineRule="auto"/>
        <w:ind w:left="720"/>
        <w:rPr>
          <w:rFonts w:ascii="Times New Roman" w:hAnsi="Times New Roman" w:cs="Times New Roman"/>
          <w:sz w:val="24"/>
          <w:szCs w:val="24"/>
        </w:rPr>
      </w:pPr>
      <w:r>
        <w:rPr>
          <w:rFonts w:ascii="Times New Roman" w:hAnsi="Times New Roman" w:cs="Times New Roman"/>
          <w:sz w:val="24"/>
          <w:szCs w:val="24"/>
        </w:rPr>
        <w:t>a. The names of the persons who disclosed or otherwise were found to have a financial</w:t>
      </w:r>
    </w:p>
    <w:p w14:paraId="134E20A8" w14:textId="77777777" w:rsidR="008D1B42" w:rsidRDefault="008D1B42" w:rsidP="003F3D13">
      <w:pPr>
        <w:autoSpaceDE w:val="0"/>
        <w:autoSpaceDN w:val="0"/>
        <w:adjustRightInd w:val="0"/>
        <w:spacing w:after="0" w:line="240" w:lineRule="auto"/>
        <w:ind w:left="720"/>
        <w:rPr>
          <w:rFonts w:ascii="Times New Roman" w:hAnsi="Times New Roman" w:cs="Times New Roman"/>
          <w:sz w:val="24"/>
          <w:szCs w:val="24"/>
        </w:rPr>
      </w:pPr>
      <w:r>
        <w:rPr>
          <w:rFonts w:ascii="Times New Roman" w:hAnsi="Times New Roman" w:cs="Times New Roman"/>
          <w:sz w:val="24"/>
          <w:szCs w:val="24"/>
        </w:rPr>
        <w:t>interest in connection with an actual or possible conflict of interest, the nature of the</w:t>
      </w:r>
    </w:p>
    <w:p w14:paraId="37478621" w14:textId="77777777" w:rsidR="008D1B42" w:rsidRDefault="008D1B42" w:rsidP="003F3D13">
      <w:pPr>
        <w:autoSpaceDE w:val="0"/>
        <w:autoSpaceDN w:val="0"/>
        <w:adjustRightInd w:val="0"/>
        <w:spacing w:after="0" w:line="240" w:lineRule="auto"/>
        <w:ind w:left="720"/>
        <w:rPr>
          <w:rFonts w:ascii="Times New Roman" w:hAnsi="Times New Roman" w:cs="Times New Roman"/>
          <w:sz w:val="24"/>
          <w:szCs w:val="24"/>
        </w:rPr>
      </w:pPr>
      <w:r>
        <w:rPr>
          <w:rFonts w:ascii="Times New Roman" w:hAnsi="Times New Roman" w:cs="Times New Roman"/>
          <w:sz w:val="24"/>
          <w:szCs w:val="24"/>
        </w:rPr>
        <w:t>financial interest, any action taken to determine whether a conflict of interest was</w:t>
      </w:r>
    </w:p>
    <w:p w14:paraId="4DF16333" w14:textId="77777777" w:rsidR="008D1B42" w:rsidRDefault="008D1B42" w:rsidP="003F3D13">
      <w:pPr>
        <w:autoSpaceDE w:val="0"/>
        <w:autoSpaceDN w:val="0"/>
        <w:adjustRightInd w:val="0"/>
        <w:spacing w:after="0" w:line="240" w:lineRule="auto"/>
        <w:ind w:left="720"/>
        <w:rPr>
          <w:rFonts w:ascii="Times New Roman" w:hAnsi="Times New Roman" w:cs="Times New Roman"/>
          <w:sz w:val="24"/>
          <w:szCs w:val="24"/>
        </w:rPr>
      </w:pPr>
      <w:r>
        <w:rPr>
          <w:rFonts w:ascii="Times New Roman" w:hAnsi="Times New Roman" w:cs="Times New Roman"/>
          <w:sz w:val="24"/>
          <w:szCs w:val="24"/>
        </w:rPr>
        <w:t xml:space="preserve">present, and the governing </w:t>
      </w:r>
      <w:proofErr w:type="spellStart"/>
      <w:r>
        <w:rPr>
          <w:rFonts w:ascii="Times New Roman" w:hAnsi="Times New Roman" w:cs="Times New Roman"/>
          <w:sz w:val="24"/>
          <w:szCs w:val="24"/>
        </w:rPr>
        <w:t>board’s</w:t>
      </w:r>
      <w:proofErr w:type="spellEnd"/>
      <w:r>
        <w:rPr>
          <w:rFonts w:ascii="Times New Roman" w:hAnsi="Times New Roman" w:cs="Times New Roman"/>
          <w:sz w:val="24"/>
          <w:szCs w:val="24"/>
        </w:rPr>
        <w:t xml:space="preserve"> or committee’s decision as to whether a conflict of</w:t>
      </w:r>
    </w:p>
    <w:p w14:paraId="407772BF" w14:textId="77777777" w:rsidR="008D1B42" w:rsidRDefault="008D1B42" w:rsidP="003F3D13">
      <w:pPr>
        <w:autoSpaceDE w:val="0"/>
        <w:autoSpaceDN w:val="0"/>
        <w:adjustRightInd w:val="0"/>
        <w:spacing w:after="0" w:line="240" w:lineRule="auto"/>
        <w:ind w:left="720"/>
        <w:rPr>
          <w:rFonts w:ascii="Times New Roman" w:hAnsi="Times New Roman" w:cs="Times New Roman"/>
          <w:sz w:val="24"/>
          <w:szCs w:val="24"/>
        </w:rPr>
      </w:pPr>
      <w:r>
        <w:rPr>
          <w:rFonts w:ascii="Times New Roman" w:hAnsi="Times New Roman" w:cs="Times New Roman"/>
          <w:sz w:val="24"/>
          <w:szCs w:val="24"/>
        </w:rPr>
        <w:t>interest in fact existed.</w:t>
      </w:r>
    </w:p>
    <w:p w14:paraId="4179CD59" w14:textId="77777777" w:rsidR="003F3D13" w:rsidRDefault="003F3D13" w:rsidP="003F3D13">
      <w:pPr>
        <w:autoSpaceDE w:val="0"/>
        <w:autoSpaceDN w:val="0"/>
        <w:adjustRightInd w:val="0"/>
        <w:spacing w:after="0" w:line="240" w:lineRule="auto"/>
        <w:ind w:left="720"/>
        <w:rPr>
          <w:rFonts w:ascii="Times New Roman" w:hAnsi="Times New Roman" w:cs="Times New Roman"/>
          <w:sz w:val="24"/>
          <w:szCs w:val="24"/>
        </w:rPr>
      </w:pPr>
    </w:p>
    <w:p w14:paraId="78C79F81" w14:textId="77777777" w:rsidR="008D1B42" w:rsidRDefault="008D1B42" w:rsidP="003F3D13">
      <w:pPr>
        <w:autoSpaceDE w:val="0"/>
        <w:autoSpaceDN w:val="0"/>
        <w:adjustRightInd w:val="0"/>
        <w:spacing w:after="0" w:line="240" w:lineRule="auto"/>
        <w:ind w:left="720"/>
        <w:rPr>
          <w:rFonts w:ascii="Times New Roman" w:hAnsi="Times New Roman" w:cs="Times New Roman"/>
          <w:sz w:val="24"/>
          <w:szCs w:val="24"/>
        </w:rPr>
      </w:pPr>
      <w:r>
        <w:rPr>
          <w:rFonts w:ascii="Times New Roman" w:hAnsi="Times New Roman" w:cs="Times New Roman"/>
          <w:sz w:val="24"/>
          <w:szCs w:val="24"/>
        </w:rPr>
        <w:t>b. The names of the persons who were present for discussions and votes relating to the</w:t>
      </w:r>
    </w:p>
    <w:p w14:paraId="1D3EFF57" w14:textId="77777777" w:rsidR="008D1B42" w:rsidRDefault="008D1B42" w:rsidP="003F3D13">
      <w:pPr>
        <w:autoSpaceDE w:val="0"/>
        <w:autoSpaceDN w:val="0"/>
        <w:adjustRightInd w:val="0"/>
        <w:spacing w:after="0" w:line="240" w:lineRule="auto"/>
        <w:ind w:left="720"/>
        <w:rPr>
          <w:rFonts w:ascii="Times New Roman" w:hAnsi="Times New Roman" w:cs="Times New Roman"/>
          <w:sz w:val="24"/>
          <w:szCs w:val="24"/>
        </w:rPr>
      </w:pPr>
      <w:r>
        <w:rPr>
          <w:rFonts w:ascii="Times New Roman" w:hAnsi="Times New Roman" w:cs="Times New Roman"/>
          <w:sz w:val="24"/>
          <w:szCs w:val="24"/>
        </w:rPr>
        <w:t>transaction or arrangement, the content of the discussion, including any alternatives to the</w:t>
      </w:r>
    </w:p>
    <w:p w14:paraId="14D6809A" w14:textId="77777777" w:rsidR="008D1B42" w:rsidRDefault="008D1B42" w:rsidP="003F3D13">
      <w:pPr>
        <w:autoSpaceDE w:val="0"/>
        <w:autoSpaceDN w:val="0"/>
        <w:adjustRightInd w:val="0"/>
        <w:spacing w:after="0" w:line="240" w:lineRule="auto"/>
        <w:ind w:left="720"/>
        <w:rPr>
          <w:rFonts w:ascii="Times New Roman" w:hAnsi="Times New Roman" w:cs="Times New Roman"/>
          <w:sz w:val="24"/>
          <w:szCs w:val="24"/>
        </w:rPr>
      </w:pPr>
      <w:r>
        <w:rPr>
          <w:rFonts w:ascii="Times New Roman" w:hAnsi="Times New Roman" w:cs="Times New Roman"/>
          <w:sz w:val="24"/>
          <w:szCs w:val="24"/>
        </w:rPr>
        <w:t>proposed transaction or arrangement, and a record of any votes taken in connection with</w:t>
      </w:r>
    </w:p>
    <w:p w14:paraId="04105F2D" w14:textId="77777777" w:rsidR="008D1B42" w:rsidRDefault="008D1B42" w:rsidP="003F3D13">
      <w:pPr>
        <w:autoSpaceDE w:val="0"/>
        <w:autoSpaceDN w:val="0"/>
        <w:adjustRightInd w:val="0"/>
        <w:spacing w:after="0" w:line="240" w:lineRule="auto"/>
        <w:ind w:left="720"/>
        <w:rPr>
          <w:rFonts w:ascii="Times New Roman" w:hAnsi="Times New Roman" w:cs="Times New Roman"/>
          <w:sz w:val="24"/>
          <w:szCs w:val="24"/>
        </w:rPr>
      </w:pPr>
      <w:r>
        <w:rPr>
          <w:rFonts w:ascii="Times New Roman" w:hAnsi="Times New Roman" w:cs="Times New Roman"/>
          <w:sz w:val="24"/>
          <w:szCs w:val="24"/>
        </w:rPr>
        <w:t>the proceedings.</w:t>
      </w:r>
    </w:p>
    <w:p w14:paraId="032002EA" w14:textId="77777777" w:rsidR="003F3D13" w:rsidRDefault="003F3D13" w:rsidP="008D1B42">
      <w:pPr>
        <w:autoSpaceDE w:val="0"/>
        <w:autoSpaceDN w:val="0"/>
        <w:adjustRightInd w:val="0"/>
        <w:spacing w:after="0" w:line="240" w:lineRule="auto"/>
        <w:rPr>
          <w:rFonts w:ascii="Times New Roman" w:hAnsi="Times New Roman" w:cs="Times New Roman"/>
          <w:sz w:val="24"/>
          <w:szCs w:val="24"/>
        </w:rPr>
      </w:pPr>
    </w:p>
    <w:p w14:paraId="7E1C7C02" w14:textId="77777777" w:rsidR="008D1B42" w:rsidRDefault="008D1B42" w:rsidP="00FD62C7">
      <w:pPr>
        <w:autoSpaceDE w:val="0"/>
        <w:autoSpaceDN w:val="0"/>
        <w:adjustRightInd w:val="0"/>
        <w:spacing w:after="0" w:line="240" w:lineRule="auto"/>
        <w:jc w:val="center"/>
        <w:rPr>
          <w:rFonts w:ascii="Times New Roman" w:hAnsi="Times New Roman" w:cs="Times New Roman"/>
          <w:b/>
          <w:bCs/>
          <w:sz w:val="24"/>
          <w:szCs w:val="24"/>
        </w:rPr>
      </w:pPr>
      <w:r>
        <w:rPr>
          <w:rFonts w:ascii="Times New Roman" w:hAnsi="Times New Roman" w:cs="Times New Roman"/>
          <w:b/>
          <w:bCs/>
          <w:sz w:val="24"/>
          <w:szCs w:val="24"/>
        </w:rPr>
        <w:t>Article V</w:t>
      </w:r>
    </w:p>
    <w:p w14:paraId="25CE50FE" w14:textId="77777777" w:rsidR="008D1B42" w:rsidRDefault="008D1B42" w:rsidP="00FD62C7">
      <w:pPr>
        <w:autoSpaceDE w:val="0"/>
        <w:autoSpaceDN w:val="0"/>
        <w:adjustRightInd w:val="0"/>
        <w:spacing w:after="0" w:line="240" w:lineRule="auto"/>
        <w:jc w:val="center"/>
        <w:rPr>
          <w:rFonts w:ascii="Times New Roman" w:hAnsi="Times New Roman" w:cs="Times New Roman"/>
          <w:b/>
          <w:bCs/>
          <w:sz w:val="24"/>
          <w:szCs w:val="24"/>
        </w:rPr>
      </w:pPr>
      <w:r>
        <w:rPr>
          <w:rFonts w:ascii="Times New Roman" w:hAnsi="Times New Roman" w:cs="Times New Roman"/>
          <w:b/>
          <w:bCs/>
          <w:sz w:val="24"/>
          <w:szCs w:val="24"/>
        </w:rPr>
        <w:t>Compensation</w:t>
      </w:r>
    </w:p>
    <w:p w14:paraId="7705D8D7" w14:textId="77777777" w:rsidR="003F3D13" w:rsidRDefault="003F3D13" w:rsidP="008D1B42">
      <w:pPr>
        <w:autoSpaceDE w:val="0"/>
        <w:autoSpaceDN w:val="0"/>
        <w:adjustRightInd w:val="0"/>
        <w:spacing w:after="0" w:line="240" w:lineRule="auto"/>
        <w:rPr>
          <w:rFonts w:ascii="Times New Roman" w:hAnsi="Times New Roman" w:cs="Times New Roman"/>
          <w:b/>
          <w:bCs/>
          <w:sz w:val="24"/>
          <w:szCs w:val="24"/>
        </w:rPr>
      </w:pPr>
    </w:p>
    <w:p w14:paraId="365CB5A1" w14:textId="77777777" w:rsidR="008D1B42" w:rsidRDefault="008D1B42" w:rsidP="003F3D13">
      <w:pPr>
        <w:autoSpaceDE w:val="0"/>
        <w:autoSpaceDN w:val="0"/>
        <w:adjustRightInd w:val="0"/>
        <w:spacing w:after="0" w:line="240" w:lineRule="auto"/>
        <w:ind w:left="720"/>
        <w:rPr>
          <w:rFonts w:ascii="Times New Roman" w:hAnsi="Times New Roman" w:cs="Times New Roman"/>
          <w:sz w:val="24"/>
          <w:szCs w:val="24"/>
        </w:rPr>
      </w:pPr>
      <w:r>
        <w:rPr>
          <w:rFonts w:ascii="Times New Roman" w:hAnsi="Times New Roman" w:cs="Times New Roman"/>
          <w:sz w:val="24"/>
          <w:szCs w:val="24"/>
        </w:rPr>
        <w:t>a. A voting member of the governing board who receives compensation, directly or</w:t>
      </w:r>
    </w:p>
    <w:p w14:paraId="1DB0AF57" w14:textId="6FF4C09B" w:rsidR="008D1B42" w:rsidRDefault="008D1B42" w:rsidP="003F3D13">
      <w:pPr>
        <w:autoSpaceDE w:val="0"/>
        <w:autoSpaceDN w:val="0"/>
        <w:adjustRightInd w:val="0"/>
        <w:spacing w:after="0" w:line="240" w:lineRule="auto"/>
        <w:ind w:left="720"/>
        <w:rPr>
          <w:rFonts w:ascii="Times New Roman" w:hAnsi="Times New Roman" w:cs="Times New Roman"/>
          <w:sz w:val="24"/>
          <w:szCs w:val="24"/>
        </w:rPr>
      </w:pPr>
      <w:r>
        <w:rPr>
          <w:rFonts w:ascii="Times New Roman" w:hAnsi="Times New Roman" w:cs="Times New Roman"/>
          <w:sz w:val="24"/>
          <w:szCs w:val="24"/>
        </w:rPr>
        <w:t xml:space="preserve">indirectly, from the </w:t>
      </w:r>
      <w:r w:rsidR="00F141C6">
        <w:rPr>
          <w:rFonts w:ascii="Times New Roman" w:hAnsi="Times New Roman" w:cs="Times New Roman"/>
          <w:sz w:val="24"/>
          <w:szCs w:val="24"/>
        </w:rPr>
        <w:t>Foundation</w:t>
      </w:r>
      <w:r w:rsidR="003F3D13">
        <w:rPr>
          <w:rFonts w:ascii="Times New Roman" w:hAnsi="Times New Roman" w:cs="Times New Roman"/>
          <w:sz w:val="24"/>
          <w:szCs w:val="24"/>
        </w:rPr>
        <w:t xml:space="preserve"> for</w:t>
      </w:r>
      <w:r>
        <w:rPr>
          <w:rFonts w:ascii="Times New Roman" w:hAnsi="Times New Roman" w:cs="Times New Roman"/>
          <w:sz w:val="24"/>
          <w:szCs w:val="24"/>
        </w:rPr>
        <w:t xml:space="preserve"> services is precluded from voting on matters</w:t>
      </w:r>
    </w:p>
    <w:p w14:paraId="1E436BE2" w14:textId="77777777" w:rsidR="008D1B42" w:rsidRDefault="008D1B42" w:rsidP="003F3D13">
      <w:pPr>
        <w:autoSpaceDE w:val="0"/>
        <w:autoSpaceDN w:val="0"/>
        <w:adjustRightInd w:val="0"/>
        <w:spacing w:after="0" w:line="240" w:lineRule="auto"/>
        <w:ind w:left="720"/>
        <w:rPr>
          <w:rFonts w:ascii="Times New Roman" w:hAnsi="Times New Roman" w:cs="Times New Roman"/>
          <w:sz w:val="24"/>
          <w:szCs w:val="24"/>
        </w:rPr>
      </w:pPr>
      <w:r>
        <w:rPr>
          <w:rFonts w:ascii="Times New Roman" w:hAnsi="Times New Roman" w:cs="Times New Roman"/>
          <w:sz w:val="24"/>
          <w:szCs w:val="24"/>
        </w:rPr>
        <w:t>pertaining to that member’s compensation.</w:t>
      </w:r>
    </w:p>
    <w:p w14:paraId="1B8E7753" w14:textId="77777777" w:rsidR="003F3D13" w:rsidRDefault="003F3D13" w:rsidP="003F3D13">
      <w:pPr>
        <w:autoSpaceDE w:val="0"/>
        <w:autoSpaceDN w:val="0"/>
        <w:adjustRightInd w:val="0"/>
        <w:spacing w:after="0" w:line="240" w:lineRule="auto"/>
        <w:ind w:left="720"/>
        <w:rPr>
          <w:rFonts w:ascii="Times New Roman" w:hAnsi="Times New Roman" w:cs="Times New Roman"/>
          <w:sz w:val="24"/>
          <w:szCs w:val="24"/>
        </w:rPr>
      </w:pPr>
    </w:p>
    <w:p w14:paraId="438463CC" w14:textId="77777777" w:rsidR="008D1B42" w:rsidRDefault="008D1B42" w:rsidP="003F3D13">
      <w:pPr>
        <w:autoSpaceDE w:val="0"/>
        <w:autoSpaceDN w:val="0"/>
        <w:adjustRightInd w:val="0"/>
        <w:spacing w:after="0" w:line="240" w:lineRule="auto"/>
        <w:ind w:left="720"/>
        <w:rPr>
          <w:rFonts w:ascii="Times New Roman" w:hAnsi="Times New Roman" w:cs="Times New Roman"/>
          <w:sz w:val="24"/>
          <w:szCs w:val="24"/>
        </w:rPr>
      </w:pPr>
      <w:r>
        <w:rPr>
          <w:rFonts w:ascii="Times New Roman" w:hAnsi="Times New Roman" w:cs="Times New Roman"/>
          <w:sz w:val="24"/>
          <w:szCs w:val="24"/>
        </w:rPr>
        <w:t>b. A voting member of any committee whose jurisdiction includes compensation matters</w:t>
      </w:r>
    </w:p>
    <w:p w14:paraId="48F56F3D" w14:textId="30F88387" w:rsidR="008D1B42" w:rsidRDefault="008D1B42" w:rsidP="003F3D13">
      <w:pPr>
        <w:autoSpaceDE w:val="0"/>
        <w:autoSpaceDN w:val="0"/>
        <w:adjustRightInd w:val="0"/>
        <w:spacing w:after="0" w:line="240" w:lineRule="auto"/>
        <w:ind w:left="720"/>
        <w:rPr>
          <w:rFonts w:ascii="Times New Roman" w:hAnsi="Times New Roman" w:cs="Times New Roman"/>
          <w:sz w:val="24"/>
          <w:szCs w:val="24"/>
        </w:rPr>
      </w:pPr>
      <w:r>
        <w:rPr>
          <w:rFonts w:ascii="Times New Roman" w:hAnsi="Times New Roman" w:cs="Times New Roman"/>
          <w:sz w:val="24"/>
          <w:szCs w:val="24"/>
        </w:rPr>
        <w:lastRenderedPageBreak/>
        <w:t xml:space="preserve">and who receives compensation, directly or indirectly, from the </w:t>
      </w:r>
      <w:r w:rsidR="00F141C6">
        <w:rPr>
          <w:rFonts w:ascii="Times New Roman" w:hAnsi="Times New Roman" w:cs="Times New Roman"/>
          <w:sz w:val="24"/>
          <w:szCs w:val="24"/>
        </w:rPr>
        <w:t>Foundation</w:t>
      </w:r>
      <w:r w:rsidR="003F3D13">
        <w:rPr>
          <w:rFonts w:ascii="Times New Roman" w:hAnsi="Times New Roman" w:cs="Times New Roman"/>
          <w:sz w:val="24"/>
          <w:szCs w:val="24"/>
        </w:rPr>
        <w:t xml:space="preserve"> for</w:t>
      </w:r>
      <w:r>
        <w:rPr>
          <w:rFonts w:ascii="Times New Roman" w:hAnsi="Times New Roman" w:cs="Times New Roman"/>
          <w:sz w:val="24"/>
          <w:szCs w:val="24"/>
        </w:rPr>
        <w:t xml:space="preserve"> services</w:t>
      </w:r>
    </w:p>
    <w:p w14:paraId="0AB940BE" w14:textId="77777777" w:rsidR="008D1B42" w:rsidRDefault="008D1B42" w:rsidP="003F3D13">
      <w:pPr>
        <w:autoSpaceDE w:val="0"/>
        <w:autoSpaceDN w:val="0"/>
        <w:adjustRightInd w:val="0"/>
        <w:spacing w:after="0" w:line="240" w:lineRule="auto"/>
        <w:ind w:left="720"/>
        <w:rPr>
          <w:rFonts w:ascii="Times New Roman" w:hAnsi="Times New Roman" w:cs="Times New Roman"/>
          <w:sz w:val="24"/>
          <w:szCs w:val="24"/>
        </w:rPr>
      </w:pPr>
      <w:r>
        <w:rPr>
          <w:rFonts w:ascii="Times New Roman" w:hAnsi="Times New Roman" w:cs="Times New Roman"/>
          <w:sz w:val="24"/>
          <w:szCs w:val="24"/>
        </w:rPr>
        <w:t>is precluded from voting on matters pertaining to that member’s compensation.</w:t>
      </w:r>
    </w:p>
    <w:p w14:paraId="7FF57ABB" w14:textId="77777777" w:rsidR="003F3D13" w:rsidRDefault="003F3D13" w:rsidP="003F3D13">
      <w:pPr>
        <w:autoSpaceDE w:val="0"/>
        <w:autoSpaceDN w:val="0"/>
        <w:adjustRightInd w:val="0"/>
        <w:spacing w:after="0" w:line="240" w:lineRule="auto"/>
        <w:ind w:left="720"/>
        <w:rPr>
          <w:rFonts w:ascii="Times New Roman" w:hAnsi="Times New Roman" w:cs="Times New Roman"/>
          <w:sz w:val="24"/>
          <w:szCs w:val="24"/>
        </w:rPr>
      </w:pPr>
    </w:p>
    <w:p w14:paraId="0772639B" w14:textId="77777777" w:rsidR="008D1B42" w:rsidRDefault="008D1B42" w:rsidP="003F3D13">
      <w:pPr>
        <w:autoSpaceDE w:val="0"/>
        <w:autoSpaceDN w:val="0"/>
        <w:adjustRightInd w:val="0"/>
        <w:spacing w:after="0" w:line="240" w:lineRule="auto"/>
        <w:ind w:left="720"/>
        <w:rPr>
          <w:rFonts w:ascii="Times New Roman" w:hAnsi="Times New Roman" w:cs="Times New Roman"/>
          <w:sz w:val="24"/>
          <w:szCs w:val="24"/>
        </w:rPr>
      </w:pPr>
      <w:r>
        <w:rPr>
          <w:rFonts w:ascii="Times New Roman" w:hAnsi="Times New Roman" w:cs="Times New Roman"/>
          <w:sz w:val="24"/>
          <w:szCs w:val="24"/>
        </w:rPr>
        <w:t>c. No voting member of the governing board or any committee whose jurisdiction</w:t>
      </w:r>
    </w:p>
    <w:p w14:paraId="4A63D499" w14:textId="77777777" w:rsidR="008D1B42" w:rsidRDefault="008D1B42" w:rsidP="003F3D13">
      <w:pPr>
        <w:autoSpaceDE w:val="0"/>
        <w:autoSpaceDN w:val="0"/>
        <w:adjustRightInd w:val="0"/>
        <w:spacing w:after="0" w:line="240" w:lineRule="auto"/>
        <w:ind w:left="720"/>
        <w:rPr>
          <w:rFonts w:ascii="Times New Roman" w:hAnsi="Times New Roman" w:cs="Times New Roman"/>
          <w:sz w:val="24"/>
          <w:szCs w:val="24"/>
        </w:rPr>
      </w:pPr>
      <w:r>
        <w:rPr>
          <w:rFonts w:ascii="Times New Roman" w:hAnsi="Times New Roman" w:cs="Times New Roman"/>
          <w:sz w:val="24"/>
          <w:szCs w:val="24"/>
        </w:rPr>
        <w:t>includes compensation matters and who receives compensation, directly or indirectly,</w:t>
      </w:r>
    </w:p>
    <w:p w14:paraId="72DFE09F" w14:textId="0D4DC2E4" w:rsidR="008D1B42" w:rsidRDefault="008D1B42" w:rsidP="003F3D13">
      <w:pPr>
        <w:autoSpaceDE w:val="0"/>
        <w:autoSpaceDN w:val="0"/>
        <w:adjustRightInd w:val="0"/>
        <w:spacing w:after="0" w:line="240" w:lineRule="auto"/>
        <w:ind w:left="720"/>
        <w:rPr>
          <w:rFonts w:ascii="Times New Roman" w:hAnsi="Times New Roman" w:cs="Times New Roman"/>
          <w:sz w:val="24"/>
          <w:szCs w:val="24"/>
        </w:rPr>
      </w:pPr>
      <w:r>
        <w:rPr>
          <w:rFonts w:ascii="Times New Roman" w:hAnsi="Times New Roman" w:cs="Times New Roman"/>
          <w:sz w:val="24"/>
          <w:szCs w:val="24"/>
        </w:rPr>
        <w:t xml:space="preserve">from the </w:t>
      </w:r>
      <w:r w:rsidR="00F141C6">
        <w:rPr>
          <w:rFonts w:ascii="Times New Roman" w:hAnsi="Times New Roman" w:cs="Times New Roman"/>
          <w:sz w:val="24"/>
          <w:szCs w:val="24"/>
        </w:rPr>
        <w:t>Foundation</w:t>
      </w:r>
      <w:r>
        <w:rPr>
          <w:rFonts w:ascii="Times New Roman" w:hAnsi="Times New Roman" w:cs="Times New Roman"/>
          <w:sz w:val="24"/>
          <w:szCs w:val="24"/>
        </w:rPr>
        <w:t>, either individually or collectively, is prohibited from providing</w:t>
      </w:r>
    </w:p>
    <w:p w14:paraId="11B93B4F" w14:textId="77777777" w:rsidR="008D1B42" w:rsidRDefault="008D1B42" w:rsidP="003F3D13">
      <w:pPr>
        <w:autoSpaceDE w:val="0"/>
        <w:autoSpaceDN w:val="0"/>
        <w:adjustRightInd w:val="0"/>
        <w:spacing w:after="0" w:line="240" w:lineRule="auto"/>
        <w:ind w:left="720"/>
        <w:rPr>
          <w:rFonts w:ascii="Times New Roman" w:hAnsi="Times New Roman" w:cs="Times New Roman"/>
          <w:sz w:val="24"/>
          <w:szCs w:val="24"/>
        </w:rPr>
      </w:pPr>
      <w:r>
        <w:rPr>
          <w:rFonts w:ascii="Times New Roman" w:hAnsi="Times New Roman" w:cs="Times New Roman"/>
          <w:sz w:val="24"/>
          <w:szCs w:val="24"/>
        </w:rPr>
        <w:t>information to any committee regarding compensation.</w:t>
      </w:r>
    </w:p>
    <w:p w14:paraId="0A250FCF" w14:textId="77777777" w:rsidR="003F3D13" w:rsidRDefault="003F3D13" w:rsidP="003F3D13">
      <w:pPr>
        <w:autoSpaceDE w:val="0"/>
        <w:autoSpaceDN w:val="0"/>
        <w:adjustRightInd w:val="0"/>
        <w:spacing w:after="0" w:line="240" w:lineRule="auto"/>
        <w:ind w:left="720"/>
        <w:rPr>
          <w:rFonts w:ascii="Times New Roman" w:hAnsi="Times New Roman" w:cs="Times New Roman"/>
          <w:sz w:val="24"/>
          <w:szCs w:val="24"/>
        </w:rPr>
      </w:pPr>
    </w:p>
    <w:p w14:paraId="4ADC1DF6" w14:textId="77777777" w:rsidR="008D1B42" w:rsidRDefault="008D1B42" w:rsidP="00FD62C7">
      <w:pPr>
        <w:autoSpaceDE w:val="0"/>
        <w:autoSpaceDN w:val="0"/>
        <w:adjustRightInd w:val="0"/>
        <w:spacing w:after="0" w:line="240" w:lineRule="auto"/>
        <w:jc w:val="center"/>
        <w:rPr>
          <w:rFonts w:ascii="Times New Roman" w:hAnsi="Times New Roman" w:cs="Times New Roman"/>
          <w:b/>
          <w:bCs/>
          <w:sz w:val="24"/>
          <w:szCs w:val="24"/>
        </w:rPr>
      </w:pPr>
      <w:r>
        <w:rPr>
          <w:rFonts w:ascii="Times New Roman" w:hAnsi="Times New Roman" w:cs="Times New Roman"/>
          <w:b/>
          <w:bCs/>
          <w:sz w:val="24"/>
          <w:szCs w:val="24"/>
        </w:rPr>
        <w:t>Article VI</w:t>
      </w:r>
    </w:p>
    <w:p w14:paraId="7976552F" w14:textId="77777777" w:rsidR="008D1B42" w:rsidRDefault="008D1B42" w:rsidP="00FD62C7">
      <w:pPr>
        <w:autoSpaceDE w:val="0"/>
        <w:autoSpaceDN w:val="0"/>
        <w:adjustRightInd w:val="0"/>
        <w:spacing w:after="0" w:line="240" w:lineRule="auto"/>
        <w:jc w:val="center"/>
        <w:rPr>
          <w:rFonts w:ascii="Times New Roman" w:hAnsi="Times New Roman" w:cs="Times New Roman"/>
          <w:b/>
          <w:bCs/>
          <w:sz w:val="24"/>
          <w:szCs w:val="24"/>
        </w:rPr>
      </w:pPr>
      <w:r>
        <w:rPr>
          <w:rFonts w:ascii="Times New Roman" w:hAnsi="Times New Roman" w:cs="Times New Roman"/>
          <w:b/>
          <w:bCs/>
          <w:sz w:val="24"/>
          <w:szCs w:val="24"/>
        </w:rPr>
        <w:t>Annual Statements</w:t>
      </w:r>
    </w:p>
    <w:p w14:paraId="4BAEDEB7" w14:textId="77777777" w:rsidR="003F3D13" w:rsidRDefault="003F3D13" w:rsidP="008D1B42">
      <w:pPr>
        <w:autoSpaceDE w:val="0"/>
        <w:autoSpaceDN w:val="0"/>
        <w:adjustRightInd w:val="0"/>
        <w:spacing w:after="0" w:line="240" w:lineRule="auto"/>
        <w:rPr>
          <w:rFonts w:ascii="Times New Roman" w:hAnsi="Times New Roman" w:cs="Times New Roman"/>
          <w:b/>
          <w:bCs/>
          <w:sz w:val="24"/>
          <w:szCs w:val="24"/>
        </w:rPr>
      </w:pPr>
    </w:p>
    <w:p w14:paraId="0EA2E907" w14:textId="77777777" w:rsidR="008D1B42" w:rsidRPr="00D71E64" w:rsidRDefault="00D71E64" w:rsidP="00D71E64">
      <w:pPr>
        <w:pStyle w:val="ListParagraph"/>
        <w:numPr>
          <w:ilvl w:val="0"/>
          <w:numId w:val="2"/>
        </w:numPr>
        <w:autoSpaceDE w:val="0"/>
        <w:autoSpaceDN w:val="0"/>
        <w:adjustRightInd w:val="0"/>
        <w:spacing w:after="0" w:line="240" w:lineRule="auto"/>
        <w:rPr>
          <w:rFonts w:ascii="Times New Roman" w:hAnsi="Times New Roman" w:cs="Times New Roman"/>
          <w:sz w:val="24"/>
          <w:szCs w:val="24"/>
        </w:rPr>
      </w:pPr>
      <w:r w:rsidRPr="00D71E64">
        <w:rPr>
          <w:rFonts w:ascii="Times New Roman" w:hAnsi="Times New Roman" w:cs="Times New Roman"/>
          <w:sz w:val="24"/>
          <w:szCs w:val="24"/>
        </w:rPr>
        <w:t xml:space="preserve"> </w:t>
      </w:r>
      <w:r w:rsidR="008D1B42" w:rsidRPr="00D71E64">
        <w:rPr>
          <w:rFonts w:ascii="Times New Roman" w:hAnsi="Times New Roman" w:cs="Times New Roman"/>
          <w:sz w:val="24"/>
          <w:szCs w:val="24"/>
        </w:rPr>
        <w:t>Each director, principal officer and member of a committee with governing board</w:t>
      </w:r>
    </w:p>
    <w:p w14:paraId="1AD25D27" w14:textId="77777777" w:rsidR="008D1B42" w:rsidRPr="00D71E64" w:rsidRDefault="008D1B42" w:rsidP="008D1B42">
      <w:pPr>
        <w:autoSpaceDE w:val="0"/>
        <w:autoSpaceDN w:val="0"/>
        <w:adjustRightInd w:val="0"/>
        <w:spacing w:after="0" w:line="240" w:lineRule="auto"/>
        <w:rPr>
          <w:rFonts w:ascii="Times New Roman" w:hAnsi="Times New Roman" w:cs="Times New Roman"/>
          <w:sz w:val="24"/>
          <w:szCs w:val="24"/>
        </w:rPr>
      </w:pPr>
      <w:r w:rsidRPr="00D71E64">
        <w:rPr>
          <w:rFonts w:ascii="Times New Roman" w:hAnsi="Times New Roman" w:cs="Times New Roman"/>
          <w:sz w:val="24"/>
          <w:szCs w:val="24"/>
        </w:rPr>
        <w:t>delegated powers shall annually sign a statement which affirms such person:</w:t>
      </w:r>
    </w:p>
    <w:p w14:paraId="134C7012" w14:textId="77777777" w:rsidR="003F3D13" w:rsidRPr="00D71E64" w:rsidRDefault="003F3D13" w:rsidP="008D1B42">
      <w:pPr>
        <w:autoSpaceDE w:val="0"/>
        <w:autoSpaceDN w:val="0"/>
        <w:adjustRightInd w:val="0"/>
        <w:spacing w:after="0" w:line="240" w:lineRule="auto"/>
        <w:rPr>
          <w:rFonts w:ascii="Times New Roman" w:hAnsi="Times New Roman" w:cs="Times New Roman"/>
          <w:sz w:val="24"/>
          <w:szCs w:val="24"/>
        </w:rPr>
      </w:pPr>
    </w:p>
    <w:p w14:paraId="76742047" w14:textId="77777777" w:rsidR="008D1B42" w:rsidRPr="00D71E64" w:rsidRDefault="008D1B42" w:rsidP="003F3D13">
      <w:pPr>
        <w:pStyle w:val="ListParagraph"/>
        <w:numPr>
          <w:ilvl w:val="0"/>
          <w:numId w:val="1"/>
        </w:numPr>
        <w:autoSpaceDE w:val="0"/>
        <w:autoSpaceDN w:val="0"/>
        <w:adjustRightInd w:val="0"/>
        <w:spacing w:after="0" w:line="240" w:lineRule="auto"/>
        <w:rPr>
          <w:rFonts w:ascii="Times New Roman" w:hAnsi="Times New Roman" w:cs="Times New Roman"/>
          <w:sz w:val="24"/>
          <w:szCs w:val="24"/>
        </w:rPr>
      </w:pPr>
      <w:r w:rsidRPr="00D71E64">
        <w:rPr>
          <w:rFonts w:ascii="Times New Roman" w:hAnsi="Times New Roman" w:cs="Times New Roman"/>
          <w:sz w:val="24"/>
          <w:szCs w:val="24"/>
        </w:rPr>
        <w:t>Has received a copy of the conflicts of interest policy,</w:t>
      </w:r>
    </w:p>
    <w:p w14:paraId="60073768" w14:textId="77777777" w:rsidR="003F3D13" w:rsidRPr="00D71E64" w:rsidRDefault="003F3D13" w:rsidP="003F3D13">
      <w:pPr>
        <w:autoSpaceDE w:val="0"/>
        <w:autoSpaceDN w:val="0"/>
        <w:adjustRightInd w:val="0"/>
        <w:spacing w:after="0" w:line="240" w:lineRule="auto"/>
        <w:ind w:left="720"/>
        <w:rPr>
          <w:rFonts w:ascii="Times New Roman" w:hAnsi="Times New Roman" w:cs="Times New Roman"/>
          <w:sz w:val="24"/>
          <w:szCs w:val="24"/>
        </w:rPr>
      </w:pPr>
    </w:p>
    <w:p w14:paraId="0FE5751D" w14:textId="77777777" w:rsidR="008D1B42" w:rsidRPr="00D71E64" w:rsidRDefault="008D1B42" w:rsidP="003F3D13">
      <w:pPr>
        <w:pStyle w:val="ListParagraph"/>
        <w:numPr>
          <w:ilvl w:val="0"/>
          <w:numId w:val="1"/>
        </w:numPr>
        <w:autoSpaceDE w:val="0"/>
        <w:autoSpaceDN w:val="0"/>
        <w:adjustRightInd w:val="0"/>
        <w:spacing w:after="0" w:line="240" w:lineRule="auto"/>
        <w:rPr>
          <w:rFonts w:ascii="Times New Roman" w:hAnsi="Times New Roman" w:cs="Times New Roman"/>
          <w:sz w:val="24"/>
          <w:szCs w:val="24"/>
        </w:rPr>
      </w:pPr>
      <w:r w:rsidRPr="00D71E64">
        <w:rPr>
          <w:rFonts w:ascii="Times New Roman" w:hAnsi="Times New Roman" w:cs="Times New Roman"/>
          <w:sz w:val="24"/>
          <w:szCs w:val="24"/>
        </w:rPr>
        <w:t>Has read and understands the policy,</w:t>
      </w:r>
    </w:p>
    <w:p w14:paraId="70CA9553" w14:textId="77777777" w:rsidR="003F3D13" w:rsidRPr="00D71E64" w:rsidRDefault="003F3D13" w:rsidP="003F3D13">
      <w:pPr>
        <w:autoSpaceDE w:val="0"/>
        <w:autoSpaceDN w:val="0"/>
        <w:adjustRightInd w:val="0"/>
        <w:spacing w:after="0" w:line="240" w:lineRule="auto"/>
        <w:rPr>
          <w:rFonts w:ascii="Times New Roman" w:hAnsi="Times New Roman" w:cs="Times New Roman"/>
          <w:sz w:val="24"/>
          <w:szCs w:val="24"/>
        </w:rPr>
      </w:pPr>
    </w:p>
    <w:p w14:paraId="26CF8F69" w14:textId="77777777" w:rsidR="008D1B42" w:rsidRPr="00D71E64" w:rsidRDefault="008D1B42" w:rsidP="003F3D13">
      <w:pPr>
        <w:pStyle w:val="ListParagraph"/>
        <w:numPr>
          <w:ilvl w:val="0"/>
          <w:numId w:val="1"/>
        </w:numPr>
        <w:autoSpaceDE w:val="0"/>
        <w:autoSpaceDN w:val="0"/>
        <w:adjustRightInd w:val="0"/>
        <w:spacing w:after="0" w:line="240" w:lineRule="auto"/>
        <w:rPr>
          <w:rFonts w:ascii="Times New Roman" w:hAnsi="Times New Roman" w:cs="Times New Roman"/>
          <w:sz w:val="24"/>
          <w:szCs w:val="24"/>
        </w:rPr>
      </w:pPr>
      <w:r w:rsidRPr="00D71E64">
        <w:rPr>
          <w:rFonts w:ascii="Times New Roman" w:hAnsi="Times New Roman" w:cs="Times New Roman"/>
          <w:sz w:val="24"/>
          <w:szCs w:val="24"/>
        </w:rPr>
        <w:t>Has agreed to comply with the policy, and</w:t>
      </w:r>
    </w:p>
    <w:p w14:paraId="03BD652C" w14:textId="77777777" w:rsidR="003F3D13" w:rsidRPr="00D71E64" w:rsidRDefault="003F3D13" w:rsidP="003F3D13">
      <w:pPr>
        <w:autoSpaceDE w:val="0"/>
        <w:autoSpaceDN w:val="0"/>
        <w:adjustRightInd w:val="0"/>
        <w:spacing w:after="0" w:line="240" w:lineRule="auto"/>
        <w:rPr>
          <w:rFonts w:ascii="Times New Roman" w:hAnsi="Times New Roman" w:cs="Times New Roman"/>
          <w:sz w:val="24"/>
          <w:szCs w:val="24"/>
        </w:rPr>
      </w:pPr>
    </w:p>
    <w:p w14:paraId="13DEFB0A" w14:textId="061544E4" w:rsidR="008D1B42" w:rsidRPr="00D71E64" w:rsidRDefault="008D1B42" w:rsidP="003F3D13">
      <w:pPr>
        <w:autoSpaceDE w:val="0"/>
        <w:autoSpaceDN w:val="0"/>
        <w:adjustRightInd w:val="0"/>
        <w:spacing w:after="0" w:line="240" w:lineRule="auto"/>
        <w:ind w:left="720"/>
        <w:rPr>
          <w:rFonts w:ascii="Times New Roman" w:hAnsi="Times New Roman" w:cs="Times New Roman"/>
          <w:sz w:val="24"/>
          <w:szCs w:val="24"/>
        </w:rPr>
      </w:pPr>
      <w:r w:rsidRPr="00D71E64">
        <w:rPr>
          <w:rFonts w:ascii="Times New Roman" w:hAnsi="Times New Roman" w:cs="Times New Roman"/>
          <w:sz w:val="24"/>
          <w:szCs w:val="24"/>
        </w:rPr>
        <w:t xml:space="preserve">d. Understands the </w:t>
      </w:r>
      <w:r w:rsidR="00F141C6">
        <w:rPr>
          <w:rFonts w:ascii="Times New Roman" w:hAnsi="Times New Roman" w:cs="Times New Roman"/>
          <w:sz w:val="24"/>
          <w:szCs w:val="24"/>
        </w:rPr>
        <w:t>Foundation</w:t>
      </w:r>
      <w:r w:rsidR="003F3D13" w:rsidRPr="00D71E64">
        <w:rPr>
          <w:rFonts w:ascii="Times New Roman" w:hAnsi="Times New Roman" w:cs="Times New Roman"/>
          <w:sz w:val="24"/>
          <w:szCs w:val="24"/>
        </w:rPr>
        <w:t xml:space="preserve"> is</w:t>
      </w:r>
      <w:r w:rsidRPr="00D71E64">
        <w:rPr>
          <w:rFonts w:ascii="Times New Roman" w:hAnsi="Times New Roman" w:cs="Times New Roman"/>
          <w:sz w:val="24"/>
          <w:szCs w:val="24"/>
        </w:rPr>
        <w:t xml:space="preserve"> charitable and in order to maintain its federal tax</w:t>
      </w:r>
    </w:p>
    <w:p w14:paraId="6C516EFE" w14:textId="77777777" w:rsidR="008D1B42" w:rsidRPr="00D71E64" w:rsidRDefault="008D1B42" w:rsidP="003F3D13">
      <w:pPr>
        <w:autoSpaceDE w:val="0"/>
        <w:autoSpaceDN w:val="0"/>
        <w:adjustRightInd w:val="0"/>
        <w:spacing w:after="0" w:line="240" w:lineRule="auto"/>
        <w:ind w:left="720"/>
        <w:rPr>
          <w:rFonts w:ascii="Times New Roman" w:hAnsi="Times New Roman" w:cs="Times New Roman"/>
          <w:sz w:val="24"/>
          <w:szCs w:val="24"/>
        </w:rPr>
      </w:pPr>
      <w:r w:rsidRPr="00D71E64">
        <w:rPr>
          <w:rFonts w:ascii="Times New Roman" w:hAnsi="Times New Roman" w:cs="Times New Roman"/>
          <w:sz w:val="24"/>
          <w:szCs w:val="24"/>
        </w:rPr>
        <w:t xml:space="preserve">exemption it must engage primarily in activities which accomplish one or more of its </w:t>
      </w:r>
      <w:r w:rsidR="003F3D13" w:rsidRPr="00D71E64">
        <w:rPr>
          <w:rFonts w:ascii="Times New Roman" w:hAnsi="Times New Roman" w:cs="Times New Roman"/>
          <w:sz w:val="24"/>
          <w:szCs w:val="24"/>
        </w:rPr>
        <w:t xml:space="preserve">tax-exempt </w:t>
      </w:r>
      <w:r w:rsidRPr="00D71E64">
        <w:rPr>
          <w:rFonts w:ascii="Times New Roman" w:hAnsi="Times New Roman" w:cs="Times New Roman"/>
          <w:sz w:val="24"/>
          <w:szCs w:val="24"/>
        </w:rPr>
        <w:t>purposes.</w:t>
      </w:r>
    </w:p>
    <w:p w14:paraId="0B1C079A" w14:textId="77777777" w:rsidR="003F3D13" w:rsidRPr="00D71E64" w:rsidRDefault="003F3D13" w:rsidP="003F3D13">
      <w:pPr>
        <w:autoSpaceDE w:val="0"/>
        <w:autoSpaceDN w:val="0"/>
        <w:adjustRightInd w:val="0"/>
        <w:spacing w:after="0" w:line="240" w:lineRule="auto"/>
        <w:ind w:left="720"/>
        <w:rPr>
          <w:rFonts w:ascii="Times New Roman" w:hAnsi="Times New Roman" w:cs="Times New Roman"/>
          <w:sz w:val="24"/>
          <w:szCs w:val="24"/>
        </w:rPr>
      </w:pPr>
    </w:p>
    <w:p w14:paraId="4D5C6634" w14:textId="77777777" w:rsidR="00D71E64" w:rsidRPr="00D71E64" w:rsidRDefault="00D71E64" w:rsidP="00D71E64">
      <w:pPr>
        <w:pStyle w:val="Default"/>
        <w:numPr>
          <w:ilvl w:val="0"/>
          <w:numId w:val="2"/>
        </w:numPr>
      </w:pPr>
      <w:r w:rsidRPr="00D71E64">
        <w:t xml:space="preserve"> Each voting member of the Board shall annually sign a statement which declares whether such person is an independent director. </w:t>
      </w:r>
    </w:p>
    <w:p w14:paraId="6CC9A8C3" w14:textId="77777777" w:rsidR="00D71E64" w:rsidRPr="00D71E64" w:rsidRDefault="00D71E64" w:rsidP="00D71E64">
      <w:pPr>
        <w:pStyle w:val="Default"/>
      </w:pPr>
    </w:p>
    <w:p w14:paraId="0F5C32CF" w14:textId="77777777" w:rsidR="00D71E64" w:rsidRPr="00D71E64" w:rsidRDefault="00D71E64" w:rsidP="00D71E64">
      <w:pPr>
        <w:pStyle w:val="ListParagraph"/>
        <w:numPr>
          <w:ilvl w:val="0"/>
          <w:numId w:val="2"/>
        </w:numPr>
        <w:autoSpaceDE w:val="0"/>
        <w:autoSpaceDN w:val="0"/>
        <w:adjustRightInd w:val="0"/>
        <w:spacing w:after="0" w:line="240" w:lineRule="auto"/>
        <w:rPr>
          <w:rFonts w:ascii="Times New Roman" w:hAnsi="Times New Roman" w:cs="Times New Roman"/>
          <w:sz w:val="24"/>
          <w:szCs w:val="24"/>
        </w:rPr>
      </w:pPr>
      <w:r w:rsidRPr="00D71E64">
        <w:rPr>
          <w:rFonts w:ascii="Times New Roman" w:hAnsi="Times New Roman" w:cs="Times New Roman"/>
          <w:sz w:val="24"/>
          <w:szCs w:val="24"/>
        </w:rPr>
        <w:t xml:space="preserve">If at any time during the year, the information in the annual statement changes materially, the director, principal officer and member of a committee with governing board delegated powers shall disclose such changes and revise the annual disclosure form. </w:t>
      </w:r>
    </w:p>
    <w:p w14:paraId="5F15ED50" w14:textId="77777777" w:rsidR="00D71E64" w:rsidRPr="00D71E64" w:rsidRDefault="00D71E64" w:rsidP="00D71E64">
      <w:pPr>
        <w:pStyle w:val="ListParagraph"/>
        <w:rPr>
          <w:rFonts w:ascii="Times New Roman" w:hAnsi="Times New Roman" w:cs="Times New Roman"/>
          <w:sz w:val="24"/>
          <w:szCs w:val="24"/>
        </w:rPr>
      </w:pPr>
    </w:p>
    <w:p w14:paraId="673E0627" w14:textId="28079458" w:rsidR="00D71E64" w:rsidRPr="00D71E64" w:rsidRDefault="00D71E64" w:rsidP="00D71E64">
      <w:pPr>
        <w:pStyle w:val="ListParagraph"/>
        <w:numPr>
          <w:ilvl w:val="0"/>
          <w:numId w:val="2"/>
        </w:numPr>
        <w:autoSpaceDE w:val="0"/>
        <w:autoSpaceDN w:val="0"/>
        <w:adjustRightInd w:val="0"/>
        <w:spacing w:after="0" w:line="240" w:lineRule="auto"/>
        <w:rPr>
          <w:rFonts w:ascii="Times New Roman" w:hAnsi="Times New Roman" w:cs="Times New Roman"/>
          <w:sz w:val="24"/>
          <w:szCs w:val="24"/>
        </w:rPr>
      </w:pPr>
      <w:r w:rsidRPr="00D71E64">
        <w:rPr>
          <w:rFonts w:ascii="Times New Roman" w:hAnsi="Times New Roman" w:cs="Times New Roman"/>
          <w:sz w:val="24"/>
          <w:szCs w:val="24"/>
        </w:rPr>
        <w:t xml:space="preserve">The </w:t>
      </w:r>
      <w:r w:rsidR="00F141C6">
        <w:rPr>
          <w:rFonts w:ascii="Times New Roman" w:hAnsi="Times New Roman" w:cs="Times New Roman"/>
          <w:sz w:val="24"/>
          <w:szCs w:val="24"/>
        </w:rPr>
        <w:t>Foundation</w:t>
      </w:r>
      <w:r w:rsidRPr="00D71E64">
        <w:rPr>
          <w:rFonts w:ascii="Times New Roman" w:hAnsi="Times New Roman" w:cs="Times New Roman"/>
          <w:sz w:val="24"/>
          <w:szCs w:val="24"/>
        </w:rPr>
        <w:t xml:space="preserve"> shall regularly and consistently monitor a</w:t>
      </w:r>
      <w:r>
        <w:rPr>
          <w:rFonts w:ascii="Times New Roman" w:hAnsi="Times New Roman" w:cs="Times New Roman"/>
          <w:sz w:val="24"/>
          <w:szCs w:val="24"/>
        </w:rPr>
        <w:t xml:space="preserve">nd enforce compliance with this </w:t>
      </w:r>
      <w:r w:rsidRPr="00D71E64">
        <w:rPr>
          <w:rFonts w:ascii="Times New Roman" w:hAnsi="Times New Roman" w:cs="Times New Roman"/>
          <w:sz w:val="24"/>
          <w:szCs w:val="24"/>
        </w:rPr>
        <w:t xml:space="preserve">policy by reviewing annual statements and taking such other actions as are necessary for effective oversight. </w:t>
      </w:r>
    </w:p>
    <w:p w14:paraId="517EFC2E" w14:textId="77777777" w:rsidR="00D71E64" w:rsidRPr="00D71E64" w:rsidRDefault="00D71E64" w:rsidP="008D1B42">
      <w:pPr>
        <w:autoSpaceDE w:val="0"/>
        <w:autoSpaceDN w:val="0"/>
        <w:adjustRightInd w:val="0"/>
        <w:spacing w:after="0" w:line="240" w:lineRule="auto"/>
        <w:rPr>
          <w:rFonts w:ascii="Times New Roman" w:hAnsi="Times New Roman" w:cs="Times New Roman"/>
          <w:bCs/>
          <w:sz w:val="24"/>
          <w:szCs w:val="24"/>
        </w:rPr>
      </w:pPr>
    </w:p>
    <w:p w14:paraId="0F9D4DC6" w14:textId="77777777" w:rsidR="00D71E64" w:rsidRDefault="00D71E64" w:rsidP="008D1B42">
      <w:pPr>
        <w:autoSpaceDE w:val="0"/>
        <w:autoSpaceDN w:val="0"/>
        <w:adjustRightInd w:val="0"/>
        <w:spacing w:after="0" w:line="240" w:lineRule="auto"/>
        <w:rPr>
          <w:rFonts w:ascii="Times New Roman" w:hAnsi="Times New Roman" w:cs="Times New Roman"/>
          <w:b/>
          <w:bCs/>
          <w:sz w:val="24"/>
          <w:szCs w:val="24"/>
        </w:rPr>
      </w:pPr>
    </w:p>
    <w:p w14:paraId="20BD6F56" w14:textId="77777777" w:rsidR="008D1B42" w:rsidRDefault="008D1B42" w:rsidP="00FD62C7">
      <w:pPr>
        <w:autoSpaceDE w:val="0"/>
        <w:autoSpaceDN w:val="0"/>
        <w:adjustRightInd w:val="0"/>
        <w:spacing w:after="0" w:line="240" w:lineRule="auto"/>
        <w:jc w:val="center"/>
        <w:rPr>
          <w:rFonts w:ascii="Times New Roman" w:hAnsi="Times New Roman" w:cs="Times New Roman"/>
          <w:b/>
          <w:bCs/>
          <w:sz w:val="24"/>
          <w:szCs w:val="24"/>
        </w:rPr>
      </w:pPr>
      <w:r>
        <w:rPr>
          <w:rFonts w:ascii="Times New Roman" w:hAnsi="Times New Roman" w:cs="Times New Roman"/>
          <w:b/>
          <w:bCs/>
          <w:sz w:val="24"/>
          <w:szCs w:val="24"/>
        </w:rPr>
        <w:t>Article VII</w:t>
      </w:r>
    </w:p>
    <w:p w14:paraId="1E64F7E2" w14:textId="77777777" w:rsidR="008D1B42" w:rsidRDefault="008D1B42" w:rsidP="00FD62C7">
      <w:pPr>
        <w:autoSpaceDE w:val="0"/>
        <w:autoSpaceDN w:val="0"/>
        <w:adjustRightInd w:val="0"/>
        <w:spacing w:after="0" w:line="240" w:lineRule="auto"/>
        <w:jc w:val="center"/>
        <w:rPr>
          <w:rFonts w:ascii="Times New Roman" w:hAnsi="Times New Roman" w:cs="Times New Roman"/>
          <w:b/>
          <w:bCs/>
          <w:sz w:val="24"/>
          <w:szCs w:val="24"/>
        </w:rPr>
      </w:pPr>
      <w:r>
        <w:rPr>
          <w:rFonts w:ascii="Times New Roman" w:hAnsi="Times New Roman" w:cs="Times New Roman"/>
          <w:b/>
          <w:bCs/>
          <w:sz w:val="24"/>
          <w:szCs w:val="24"/>
        </w:rPr>
        <w:t>Periodic Reviews</w:t>
      </w:r>
    </w:p>
    <w:p w14:paraId="22865113" w14:textId="77777777" w:rsidR="003F3D13" w:rsidRDefault="003F3D13" w:rsidP="008D1B42">
      <w:pPr>
        <w:autoSpaceDE w:val="0"/>
        <w:autoSpaceDN w:val="0"/>
        <w:adjustRightInd w:val="0"/>
        <w:spacing w:after="0" w:line="240" w:lineRule="auto"/>
        <w:rPr>
          <w:rFonts w:ascii="Times New Roman" w:hAnsi="Times New Roman" w:cs="Times New Roman"/>
          <w:b/>
          <w:bCs/>
          <w:sz w:val="24"/>
          <w:szCs w:val="24"/>
        </w:rPr>
      </w:pPr>
    </w:p>
    <w:p w14:paraId="15E113AE" w14:textId="3F573C1A" w:rsidR="008D1B42" w:rsidRDefault="008D1B42" w:rsidP="008D1B42">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 xml:space="preserve">To ensure the </w:t>
      </w:r>
      <w:r w:rsidR="00F141C6">
        <w:rPr>
          <w:rFonts w:ascii="Times New Roman" w:hAnsi="Times New Roman" w:cs="Times New Roman"/>
          <w:sz w:val="24"/>
          <w:szCs w:val="24"/>
        </w:rPr>
        <w:t>Foundation</w:t>
      </w:r>
      <w:r w:rsidR="003F3D13">
        <w:rPr>
          <w:rFonts w:ascii="Times New Roman" w:hAnsi="Times New Roman" w:cs="Times New Roman"/>
          <w:sz w:val="24"/>
          <w:szCs w:val="24"/>
        </w:rPr>
        <w:t xml:space="preserve"> operates</w:t>
      </w:r>
      <w:r>
        <w:rPr>
          <w:rFonts w:ascii="Times New Roman" w:hAnsi="Times New Roman" w:cs="Times New Roman"/>
          <w:sz w:val="24"/>
          <w:szCs w:val="24"/>
        </w:rPr>
        <w:t xml:space="preserve"> in a manner consistent with charitable purposes and</w:t>
      </w:r>
    </w:p>
    <w:p w14:paraId="76BCC284" w14:textId="77777777" w:rsidR="008D1B42" w:rsidRDefault="008D1B42" w:rsidP="008D1B42">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does not engage in activities that could jeopardize its tax-exempt status, periodic reviews</w:t>
      </w:r>
    </w:p>
    <w:p w14:paraId="427F26A8" w14:textId="77777777" w:rsidR="008D1B42" w:rsidRDefault="008D1B42" w:rsidP="008D1B42">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shall be conducted. The periodic reviews shall, at a minimum, include the following</w:t>
      </w:r>
    </w:p>
    <w:p w14:paraId="22FAD9AB" w14:textId="77777777" w:rsidR="008D1B42" w:rsidRDefault="008D1B42" w:rsidP="008D1B42">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subjects:</w:t>
      </w:r>
    </w:p>
    <w:p w14:paraId="0C7D3869" w14:textId="77777777" w:rsidR="008D1B42" w:rsidRDefault="008D1B42" w:rsidP="003F3D13">
      <w:pPr>
        <w:autoSpaceDE w:val="0"/>
        <w:autoSpaceDN w:val="0"/>
        <w:adjustRightInd w:val="0"/>
        <w:spacing w:after="0" w:line="240" w:lineRule="auto"/>
        <w:ind w:left="720"/>
        <w:rPr>
          <w:rFonts w:ascii="Times New Roman" w:hAnsi="Times New Roman" w:cs="Times New Roman"/>
          <w:sz w:val="24"/>
          <w:szCs w:val="24"/>
        </w:rPr>
      </w:pPr>
      <w:r>
        <w:rPr>
          <w:rFonts w:ascii="Times New Roman" w:hAnsi="Times New Roman" w:cs="Times New Roman"/>
          <w:sz w:val="24"/>
          <w:szCs w:val="24"/>
        </w:rPr>
        <w:t>a. Whether compensation arrangements and benefits are reasonable, based on competent</w:t>
      </w:r>
    </w:p>
    <w:p w14:paraId="3AE9CBF7" w14:textId="77777777" w:rsidR="008D1B42" w:rsidRDefault="008D1B42" w:rsidP="003F3D13">
      <w:pPr>
        <w:autoSpaceDE w:val="0"/>
        <w:autoSpaceDN w:val="0"/>
        <w:adjustRightInd w:val="0"/>
        <w:spacing w:after="0" w:line="240" w:lineRule="auto"/>
        <w:ind w:left="720"/>
        <w:rPr>
          <w:rFonts w:ascii="Times New Roman" w:hAnsi="Times New Roman" w:cs="Times New Roman"/>
          <w:sz w:val="24"/>
          <w:szCs w:val="24"/>
        </w:rPr>
      </w:pPr>
      <w:r>
        <w:rPr>
          <w:rFonts w:ascii="Times New Roman" w:hAnsi="Times New Roman" w:cs="Times New Roman"/>
          <w:sz w:val="24"/>
          <w:szCs w:val="24"/>
        </w:rPr>
        <w:t>survey information, and the result of arm’s length bargaining.</w:t>
      </w:r>
    </w:p>
    <w:p w14:paraId="3642A8EF" w14:textId="77777777" w:rsidR="003F3D13" w:rsidRDefault="003F3D13" w:rsidP="003F3D13">
      <w:pPr>
        <w:autoSpaceDE w:val="0"/>
        <w:autoSpaceDN w:val="0"/>
        <w:adjustRightInd w:val="0"/>
        <w:spacing w:after="0" w:line="240" w:lineRule="auto"/>
        <w:ind w:left="720"/>
        <w:rPr>
          <w:rFonts w:ascii="Times New Roman" w:hAnsi="Times New Roman" w:cs="Times New Roman"/>
          <w:sz w:val="24"/>
          <w:szCs w:val="24"/>
        </w:rPr>
      </w:pPr>
    </w:p>
    <w:p w14:paraId="3657A960" w14:textId="77777777" w:rsidR="008D1B42" w:rsidRDefault="008D1B42" w:rsidP="003F3D13">
      <w:pPr>
        <w:autoSpaceDE w:val="0"/>
        <w:autoSpaceDN w:val="0"/>
        <w:adjustRightInd w:val="0"/>
        <w:spacing w:after="0" w:line="240" w:lineRule="auto"/>
        <w:ind w:left="720"/>
        <w:rPr>
          <w:rFonts w:ascii="Times New Roman" w:hAnsi="Times New Roman" w:cs="Times New Roman"/>
          <w:sz w:val="24"/>
          <w:szCs w:val="24"/>
        </w:rPr>
      </w:pPr>
      <w:r>
        <w:rPr>
          <w:rFonts w:ascii="Times New Roman" w:hAnsi="Times New Roman" w:cs="Times New Roman"/>
          <w:sz w:val="24"/>
          <w:szCs w:val="24"/>
        </w:rPr>
        <w:lastRenderedPageBreak/>
        <w:t>b. Whether partnerships, joint ventures, and arrangements with management</w:t>
      </w:r>
    </w:p>
    <w:p w14:paraId="5C098577" w14:textId="51BED34C" w:rsidR="008D1B42" w:rsidRDefault="008D1B42" w:rsidP="003F3D13">
      <w:pPr>
        <w:autoSpaceDE w:val="0"/>
        <w:autoSpaceDN w:val="0"/>
        <w:adjustRightInd w:val="0"/>
        <w:spacing w:after="0" w:line="240" w:lineRule="auto"/>
        <w:ind w:left="720"/>
        <w:rPr>
          <w:rFonts w:ascii="Times New Roman" w:hAnsi="Times New Roman" w:cs="Times New Roman"/>
          <w:sz w:val="24"/>
          <w:szCs w:val="24"/>
        </w:rPr>
      </w:pPr>
      <w:r>
        <w:rPr>
          <w:rFonts w:ascii="Times New Roman" w:hAnsi="Times New Roman" w:cs="Times New Roman"/>
          <w:sz w:val="24"/>
          <w:szCs w:val="24"/>
        </w:rPr>
        <w:t>organizations conform to the</w:t>
      </w:r>
      <w:r w:rsidR="00D71E64">
        <w:rPr>
          <w:rFonts w:ascii="Times New Roman" w:hAnsi="Times New Roman" w:cs="Times New Roman"/>
          <w:sz w:val="24"/>
          <w:szCs w:val="24"/>
        </w:rPr>
        <w:t xml:space="preserve"> </w:t>
      </w:r>
      <w:r w:rsidR="00F141C6">
        <w:rPr>
          <w:rFonts w:ascii="Times New Roman" w:hAnsi="Times New Roman" w:cs="Times New Roman"/>
          <w:sz w:val="24"/>
          <w:szCs w:val="24"/>
        </w:rPr>
        <w:t>Foundation</w:t>
      </w:r>
      <w:r>
        <w:rPr>
          <w:rFonts w:ascii="Times New Roman" w:hAnsi="Times New Roman" w:cs="Times New Roman"/>
          <w:sz w:val="24"/>
          <w:szCs w:val="24"/>
        </w:rPr>
        <w:t>’s written policies, are properly recorded,</w:t>
      </w:r>
    </w:p>
    <w:p w14:paraId="74520BE8" w14:textId="77777777" w:rsidR="008D1B42" w:rsidRDefault="008D1B42" w:rsidP="003F3D13">
      <w:pPr>
        <w:autoSpaceDE w:val="0"/>
        <w:autoSpaceDN w:val="0"/>
        <w:adjustRightInd w:val="0"/>
        <w:spacing w:after="0" w:line="240" w:lineRule="auto"/>
        <w:ind w:left="720"/>
        <w:rPr>
          <w:rFonts w:ascii="Times New Roman" w:hAnsi="Times New Roman" w:cs="Times New Roman"/>
          <w:sz w:val="24"/>
          <w:szCs w:val="24"/>
        </w:rPr>
      </w:pPr>
      <w:r>
        <w:rPr>
          <w:rFonts w:ascii="Times New Roman" w:hAnsi="Times New Roman" w:cs="Times New Roman"/>
          <w:sz w:val="24"/>
          <w:szCs w:val="24"/>
        </w:rPr>
        <w:t>reflect reasonable investment or payments for goods and services, further charitable</w:t>
      </w:r>
    </w:p>
    <w:p w14:paraId="0A9FAFC8" w14:textId="77777777" w:rsidR="008D1B42" w:rsidRDefault="008D1B42" w:rsidP="003F3D13">
      <w:pPr>
        <w:autoSpaceDE w:val="0"/>
        <w:autoSpaceDN w:val="0"/>
        <w:adjustRightInd w:val="0"/>
        <w:spacing w:after="0" w:line="240" w:lineRule="auto"/>
        <w:ind w:left="720"/>
        <w:rPr>
          <w:rFonts w:ascii="Times New Roman" w:hAnsi="Times New Roman" w:cs="Times New Roman"/>
          <w:sz w:val="24"/>
          <w:szCs w:val="24"/>
        </w:rPr>
      </w:pPr>
      <w:r>
        <w:rPr>
          <w:rFonts w:ascii="Times New Roman" w:hAnsi="Times New Roman" w:cs="Times New Roman"/>
          <w:sz w:val="24"/>
          <w:szCs w:val="24"/>
        </w:rPr>
        <w:t>purposes and do not result in inurement, impermissible private benefit or in an excess</w:t>
      </w:r>
    </w:p>
    <w:p w14:paraId="2B273FBC" w14:textId="77777777" w:rsidR="008D1B42" w:rsidRDefault="008D1B42" w:rsidP="003F3D13">
      <w:pPr>
        <w:autoSpaceDE w:val="0"/>
        <w:autoSpaceDN w:val="0"/>
        <w:adjustRightInd w:val="0"/>
        <w:spacing w:after="0" w:line="240" w:lineRule="auto"/>
        <w:ind w:left="720"/>
        <w:rPr>
          <w:rFonts w:ascii="Times New Roman" w:hAnsi="Times New Roman" w:cs="Times New Roman"/>
          <w:sz w:val="24"/>
          <w:szCs w:val="24"/>
        </w:rPr>
      </w:pPr>
      <w:r>
        <w:rPr>
          <w:rFonts w:ascii="Times New Roman" w:hAnsi="Times New Roman" w:cs="Times New Roman"/>
          <w:sz w:val="24"/>
          <w:szCs w:val="24"/>
        </w:rPr>
        <w:t>benefit transaction.</w:t>
      </w:r>
    </w:p>
    <w:p w14:paraId="1BC4CBFE" w14:textId="77777777" w:rsidR="003F3D13" w:rsidRDefault="003F3D13" w:rsidP="003F3D13">
      <w:pPr>
        <w:autoSpaceDE w:val="0"/>
        <w:autoSpaceDN w:val="0"/>
        <w:adjustRightInd w:val="0"/>
        <w:spacing w:after="0" w:line="240" w:lineRule="auto"/>
        <w:ind w:left="720"/>
        <w:rPr>
          <w:rFonts w:ascii="Times New Roman" w:hAnsi="Times New Roman" w:cs="Times New Roman"/>
          <w:sz w:val="24"/>
          <w:szCs w:val="24"/>
        </w:rPr>
      </w:pPr>
    </w:p>
    <w:p w14:paraId="67D287B1" w14:textId="77777777" w:rsidR="008D1B42" w:rsidRDefault="008D1B42" w:rsidP="00FD62C7">
      <w:pPr>
        <w:autoSpaceDE w:val="0"/>
        <w:autoSpaceDN w:val="0"/>
        <w:adjustRightInd w:val="0"/>
        <w:spacing w:after="0" w:line="240" w:lineRule="auto"/>
        <w:jc w:val="center"/>
        <w:rPr>
          <w:rFonts w:ascii="Times New Roman" w:hAnsi="Times New Roman" w:cs="Times New Roman"/>
          <w:b/>
          <w:bCs/>
          <w:sz w:val="24"/>
          <w:szCs w:val="24"/>
        </w:rPr>
      </w:pPr>
      <w:r>
        <w:rPr>
          <w:rFonts w:ascii="Times New Roman" w:hAnsi="Times New Roman" w:cs="Times New Roman"/>
          <w:b/>
          <w:bCs/>
          <w:sz w:val="24"/>
          <w:szCs w:val="24"/>
        </w:rPr>
        <w:t>Article VIII</w:t>
      </w:r>
    </w:p>
    <w:p w14:paraId="12AC88E4" w14:textId="77777777" w:rsidR="008D1B42" w:rsidRDefault="008D1B42" w:rsidP="00FD62C7">
      <w:pPr>
        <w:autoSpaceDE w:val="0"/>
        <w:autoSpaceDN w:val="0"/>
        <w:adjustRightInd w:val="0"/>
        <w:spacing w:after="0" w:line="240" w:lineRule="auto"/>
        <w:jc w:val="center"/>
        <w:rPr>
          <w:rFonts w:ascii="Times New Roman" w:hAnsi="Times New Roman" w:cs="Times New Roman"/>
          <w:b/>
          <w:bCs/>
          <w:sz w:val="24"/>
          <w:szCs w:val="24"/>
        </w:rPr>
      </w:pPr>
      <w:r>
        <w:rPr>
          <w:rFonts w:ascii="Times New Roman" w:hAnsi="Times New Roman" w:cs="Times New Roman"/>
          <w:b/>
          <w:bCs/>
          <w:sz w:val="24"/>
          <w:szCs w:val="24"/>
        </w:rPr>
        <w:t>Use of Outside Experts</w:t>
      </w:r>
    </w:p>
    <w:p w14:paraId="000C4269" w14:textId="77777777" w:rsidR="003F3D13" w:rsidRDefault="003F3D13" w:rsidP="008D1B42">
      <w:pPr>
        <w:autoSpaceDE w:val="0"/>
        <w:autoSpaceDN w:val="0"/>
        <w:adjustRightInd w:val="0"/>
        <w:spacing w:after="0" w:line="240" w:lineRule="auto"/>
        <w:rPr>
          <w:rFonts w:ascii="Times New Roman" w:hAnsi="Times New Roman" w:cs="Times New Roman"/>
          <w:sz w:val="24"/>
          <w:szCs w:val="24"/>
        </w:rPr>
      </w:pPr>
    </w:p>
    <w:p w14:paraId="715C76BB" w14:textId="09BD1FA4" w:rsidR="008D1B42" w:rsidRDefault="008D1B42" w:rsidP="008D1B42">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 xml:space="preserve">When conducting the periodic reviews as provided for in Article VII, the </w:t>
      </w:r>
      <w:r w:rsidR="00F141C6">
        <w:rPr>
          <w:rFonts w:ascii="Times New Roman" w:hAnsi="Times New Roman" w:cs="Times New Roman"/>
          <w:sz w:val="24"/>
          <w:szCs w:val="24"/>
        </w:rPr>
        <w:t>Foundation</w:t>
      </w:r>
      <w:r w:rsidR="00D71E64">
        <w:rPr>
          <w:rFonts w:ascii="Times New Roman" w:hAnsi="Times New Roman" w:cs="Times New Roman"/>
          <w:sz w:val="24"/>
          <w:szCs w:val="24"/>
        </w:rPr>
        <w:t xml:space="preserve"> </w:t>
      </w:r>
      <w:r>
        <w:rPr>
          <w:rFonts w:ascii="Times New Roman" w:hAnsi="Times New Roman" w:cs="Times New Roman"/>
          <w:sz w:val="24"/>
          <w:szCs w:val="24"/>
        </w:rPr>
        <w:t>may, but need not, use outside advisors. If outside experts are used, their use shall not</w:t>
      </w:r>
    </w:p>
    <w:p w14:paraId="0343D3CF" w14:textId="77777777" w:rsidR="008D1B42" w:rsidRDefault="008D1B42" w:rsidP="008D1B42">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relieve the governing board of its responsibility for ensuring periodic reviews are</w:t>
      </w:r>
    </w:p>
    <w:p w14:paraId="5C214E4A" w14:textId="77777777" w:rsidR="00D23B07" w:rsidRDefault="008D1B42" w:rsidP="008D1B42">
      <w:r>
        <w:rPr>
          <w:rFonts w:ascii="Times New Roman" w:hAnsi="Times New Roman" w:cs="Times New Roman"/>
          <w:sz w:val="24"/>
          <w:szCs w:val="24"/>
        </w:rPr>
        <w:t>conducted.</w:t>
      </w:r>
    </w:p>
    <w:sectPr w:rsidR="00D23B0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E045035"/>
    <w:multiLevelType w:val="hybridMultilevel"/>
    <w:tmpl w:val="AEBE262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44872262"/>
    <w:multiLevelType w:val="hybridMultilevel"/>
    <w:tmpl w:val="FAA2DFEA"/>
    <w:lvl w:ilvl="0" w:tplc="874E4DB2">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5"/>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D1B42"/>
    <w:rsid w:val="00020763"/>
    <w:rsid w:val="00371643"/>
    <w:rsid w:val="003F3D13"/>
    <w:rsid w:val="008D1B42"/>
    <w:rsid w:val="0090434B"/>
    <w:rsid w:val="00D23B07"/>
    <w:rsid w:val="00D71E64"/>
    <w:rsid w:val="00F141C6"/>
    <w:rsid w:val="00FD62C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EE8514"/>
  <w15:chartTrackingRefBased/>
  <w15:docId w15:val="{5DC0018C-B309-4BFB-918A-F9C06F0222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0434B"/>
    <w:pPr>
      <w:ind w:left="720"/>
      <w:contextualSpacing/>
    </w:pPr>
  </w:style>
  <w:style w:type="paragraph" w:customStyle="1" w:styleId="Default">
    <w:name w:val="Default"/>
    <w:rsid w:val="00D71E64"/>
    <w:pPr>
      <w:autoSpaceDE w:val="0"/>
      <w:autoSpaceDN w:val="0"/>
      <w:adjustRightInd w:val="0"/>
      <w:spacing w:after="0" w:line="240" w:lineRule="auto"/>
    </w:pPr>
    <w:rPr>
      <w:rFonts w:ascii="Times New Roman" w:hAnsi="Times New Roman" w:cs="Times New Roman"/>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TotalTime>
  <Pages>5</Pages>
  <Words>1384</Words>
  <Characters>7891</Characters>
  <Application>Microsoft Office Word</Application>
  <DocSecurity>0</DocSecurity>
  <Lines>65</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9257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Michael Rust</dc:creator>
  <cp:keywords/>
  <dc:description/>
  <cp:lastModifiedBy>Ronald Lee</cp:lastModifiedBy>
  <cp:revision>5</cp:revision>
  <dcterms:created xsi:type="dcterms:W3CDTF">2019-10-14T17:50:00Z</dcterms:created>
  <dcterms:modified xsi:type="dcterms:W3CDTF">2019-10-18T15:12:00Z</dcterms:modified>
</cp:coreProperties>
</file>