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5DE0" w14:textId="781B1577" w:rsidR="001431EB" w:rsidRPr="001B3FE4" w:rsidRDefault="001B3FE4" w:rsidP="007D28D4">
      <w:pPr>
        <w:pStyle w:val="Title"/>
        <w:rPr>
          <w:rFonts w:ascii="Libre Franklin SemiBold" w:hAnsi="Libre Franklin SemiBold"/>
          <w:b/>
          <w:bCs/>
          <w:color w:val="0F4761" w:themeColor="accent1" w:themeShade="BF"/>
          <w:sz w:val="112"/>
          <w:szCs w:val="112"/>
        </w:rPr>
      </w:pPr>
      <w:r w:rsidRPr="001B3FE4">
        <w:rPr>
          <w:rFonts w:ascii="Libre Franklin SemiBold" w:hAnsi="Libre Franklin SemiBold"/>
          <w:b/>
          <w:bCs/>
          <w:color w:val="3C4B5E"/>
          <w:sz w:val="112"/>
          <w:szCs w:val="112"/>
        </w:rPr>
        <w:drawing>
          <wp:anchor distT="0" distB="0" distL="114300" distR="114300" simplePos="0" relativeHeight="251658240" behindDoc="1" locked="0" layoutInCell="1" allowOverlap="1" wp14:anchorId="421364E6" wp14:editId="76D0E9AD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3894455" cy="3894455"/>
            <wp:effectExtent l="0" t="0" r="0" b="0"/>
            <wp:wrapTight wrapText="bothSides">
              <wp:wrapPolygon edited="0">
                <wp:start x="10002" y="2677"/>
                <wp:lineTo x="9087" y="2888"/>
                <wp:lineTo x="6551" y="3733"/>
                <wp:lineTo x="5776" y="4508"/>
                <wp:lineTo x="5072" y="5072"/>
                <wp:lineTo x="4156" y="6199"/>
                <wp:lineTo x="3451" y="7326"/>
                <wp:lineTo x="3029" y="8453"/>
                <wp:lineTo x="2747" y="9580"/>
                <wp:lineTo x="2747" y="11834"/>
                <wp:lineTo x="3029" y="12961"/>
                <wp:lineTo x="3451" y="14088"/>
                <wp:lineTo x="4015" y="15215"/>
                <wp:lineTo x="4931" y="16342"/>
                <wp:lineTo x="6269" y="17469"/>
                <wp:lineTo x="6339" y="17610"/>
                <wp:lineTo x="8734" y="18596"/>
                <wp:lineTo x="10284" y="18878"/>
                <wp:lineTo x="11200" y="18878"/>
                <wp:lineTo x="12749" y="18596"/>
                <wp:lineTo x="15215" y="17610"/>
                <wp:lineTo x="15285" y="17469"/>
                <wp:lineTo x="16624" y="16342"/>
                <wp:lineTo x="17539" y="15215"/>
                <wp:lineTo x="18103" y="14088"/>
                <wp:lineTo x="18525" y="12961"/>
                <wp:lineTo x="18807" y="11834"/>
                <wp:lineTo x="18878" y="10707"/>
                <wp:lineTo x="18525" y="8453"/>
                <wp:lineTo x="18032" y="7326"/>
                <wp:lineTo x="17398" y="6199"/>
                <wp:lineTo x="16483" y="5072"/>
                <wp:lineTo x="15426" y="4226"/>
                <wp:lineTo x="15074" y="3733"/>
                <wp:lineTo x="12468" y="2888"/>
                <wp:lineTo x="11481" y="2677"/>
                <wp:lineTo x="10002" y="2677"/>
              </wp:wrapPolygon>
            </wp:wrapTight>
            <wp:docPr id="23688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8214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455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1EB" w:rsidRPr="001B3FE4">
        <w:rPr>
          <w:rFonts w:ascii="Libre Franklin SemiBold" w:hAnsi="Libre Franklin SemiBold"/>
          <w:b/>
          <w:bCs/>
          <w:color w:val="3C4B5E"/>
          <w:sz w:val="112"/>
          <w:szCs w:val="112"/>
        </w:rPr>
        <w:t>Demokratisk</w:t>
      </w:r>
      <w:r w:rsidRPr="001B3FE4">
        <w:rPr>
          <w:rFonts w:ascii="Libre Franklin SemiBold" w:hAnsi="Libre Franklin SemiBold"/>
          <w:b/>
          <w:bCs/>
          <w:color w:val="3C4B5E"/>
          <w:sz w:val="112"/>
          <w:szCs w:val="112"/>
        </w:rPr>
        <w:br/>
      </w:r>
      <w:r w:rsidR="001431EB" w:rsidRPr="001B3FE4">
        <w:rPr>
          <w:rFonts w:ascii="Libre Franklin SemiBold" w:hAnsi="Libre Franklin SemiBold"/>
          <w:b/>
          <w:bCs/>
          <w:color w:val="3C4B5E"/>
          <w:sz w:val="112"/>
          <w:szCs w:val="112"/>
        </w:rPr>
        <w:t>Iværksætteri</w:t>
      </w:r>
      <w:r w:rsidRPr="001B3FE4">
        <w:rPr>
          <w:rFonts w:ascii="Libre Franklin SemiBold" w:hAnsi="Libre Franklin SemiBold"/>
          <w:b/>
          <w:bCs/>
          <w:sz w:val="112"/>
          <w:szCs w:val="112"/>
        </w:rPr>
        <w:br/>
      </w:r>
    </w:p>
    <w:p w14:paraId="7386494E" w14:textId="086B78BC" w:rsidR="007D28D4" w:rsidRPr="001B3FE4" w:rsidRDefault="007D28D4" w:rsidP="007D28D4">
      <w:pPr>
        <w:pStyle w:val="Subtitle"/>
        <w:rPr>
          <w:rFonts w:ascii="Libre Franklin SemiBold" w:hAnsi="Libre Franklin SemiBold"/>
          <w:b/>
          <w:bCs/>
          <w:color w:val="3C4B5E"/>
          <w:sz w:val="24"/>
          <w:szCs w:val="24"/>
        </w:rPr>
      </w:pPr>
      <w:r w:rsidRPr="001B3FE4">
        <w:rPr>
          <w:rFonts w:ascii="Libre Franklin SemiBold" w:hAnsi="Libre Franklin SemiBold"/>
          <w:b/>
          <w:bCs/>
          <w:color w:val="3C4B5E"/>
        </w:rPr>
        <w:t>En workshop om Demokratiske Virksomhedsformer</w:t>
      </w:r>
      <w:r w:rsidR="001B3FE4" w:rsidRPr="001B3FE4">
        <w:rPr>
          <w:rFonts w:ascii="Libre Franklin SemiBold" w:hAnsi="Libre Franklin SemiBold"/>
          <w:b/>
          <w:bCs/>
          <w:color w:val="3C4B5E"/>
        </w:rPr>
        <w:br/>
      </w:r>
      <w:r w:rsidRPr="001B3FE4">
        <w:rPr>
          <w:rFonts w:ascii="Libre Franklin SemiBold" w:hAnsi="Libre Franklin SemiBold"/>
          <w:b/>
          <w:bCs/>
          <w:color w:val="3C4B5E"/>
        </w:rPr>
        <w:t>til virksomhedsudvikling</w:t>
      </w:r>
    </w:p>
    <w:p w14:paraId="4E71D6FB" w14:textId="4C20FFBE" w:rsidR="001B3FE4" w:rsidRDefault="00761C80" w:rsidP="001B3FE4">
      <w:pPr>
        <w:pStyle w:val="Heading1"/>
        <w:pBdr>
          <w:bottom w:val="single" w:sz="6" w:space="1" w:color="auto"/>
        </w:pBdr>
        <w:rPr>
          <w:rFonts w:ascii="Libre Franklin SemiBold" w:hAnsi="Libre Franklin SemiBold"/>
          <w:b/>
          <w:bCs/>
          <w:color w:val="3C4B5E"/>
          <w:sz w:val="32"/>
          <w:szCs w:val="32"/>
        </w:rPr>
      </w:pPr>
      <w:r w:rsidRPr="001B3FE4">
        <w:rPr>
          <w:rFonts w:ascii="Libre Franklin SemiBold" w:hAnsi="Libre Franklin SemiBold"/>
          <w:b/>
          <w:bCs/>
          <w:color w:val="3C4B5E"/>
          <w:sz w:val="32"/>
          <w:szCs w:val="32"/>
        </w:rPr>
        <w:t>Vejledning til underviser</w:t>
      </w:r>
      <w:r w:rsidR="001B3FE4">
        <w:rPr>
          <w:rFonts w:ascii="Libre Franklin SemiBold" w:hAnsi="Libre Franklin SemiBold"/>
          <w:b/>
          <w:bCs/>
          <w:color w:val="3C4B5E"/>
          <w:sz w:val="32"/>
          <w:szCs w:val="32"/>
        </w:rPr>
        <w:br/>
      </w:r>
    </w:p>
    <w:p w14:paraId="766C5327" w14:textId="77777777" w:rsidR="001B3FE4" w:rsidRDefault="001B3FE4">
      <w:pPr>
        <w:rPr>
          <w:rFonts w:ascii="Libre Franklin SemiBold" w:eastAsiaTheme="majorEastAsia" w:hAnsi="Libre Franklin SemiBold" w:cstheme="majorBidi"/>
          <w:b/>
          <w:bCs/>
          <w:color w:val="3C4B5E"/>
          <w:sz w:val="28"/>
          <w:szCs w:val="28"/>
        </w:rPr>
      </w:pPr>
      <w:r>
        <w:rPr>
          <w:rFonts w:ascii="Libre Franklin SemiBold" w:hAnsi="Libre Franklin SemiBold"/>
          <w:b/>
          <w:bCs/>
          <w:color w:val="3C4B5E"/>
          <w:sz w:val="28"/>
          <w:szCs w:val="28"/>
        </w:rPr>
        <w:br w:type="page"/>
      </w:r>
    </w:p>
    <w:p w14:paraId="020DEDD1" w14:textId="2C529008" w:rsidR="005332B9" w:rsidRPr="001B3FE4" w:rsidRDefault="001B3FE4" w:rsidP="009016F2">
      <w:pPr>
        <w:pStyle w:val="Heading2"/>
        <w:rPr>
          <w:rFonts w:ascii="Libre Franklin SemiBold" w:hAnsi="Libre Franklin SemiBold"/>
          <w:b/>
          <w:bCs/>
          <w:color w:val="3C4B5E"/>
          <w:sz w:val="28"/>
          <w:szCs w:val="28"/>
        </w:rPr>
      </w:pPr>
      <w:r>
        <w:rPr>
          <w:rFonts w:ascii="Libre Franklin SemiBold" w:hAnsi="Libre Franklin SemiBold"/>
          <w:b/>
          <w:bCs/>
          <w:color w:val="3C4B5E"/>
          <w:sz w:val="28"/>
          <w:szCs w:val="28"/>
        </w:rPr>
        <w:lastRenderedPageBreak/>
        <w:br/>
      </w:r>
      <w:r w:rsidR="005332B9"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Introduktion</w:t>
      </w:r>
    </w:p>
    <w:p w14:paraId="1CA62589" w14:textId="0B0E47D4" w:rsidR="005332B9" w:rsidRPr="001B3FE4" w:rsidRDefault="005428B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Vi står aktuelt over for historisk store sociale, klimamæssige og økonomiske udfordringer, og der er et behov for, at erhvervslivet tager et samfundsmæssigt ansvar. </w:t>
      </w:r>
      <w:r w:rsidR="0054325F" w:rsidRPr="001B3FE4">
        <w:rPr>
          <w:rFonts w:ascii="Libre Franklin" w:hAnsi="Libre Franklin"/>
          <w:sz w:val="22"/>
          <w:szCs w:val="22"/>
        </w:rPr>
        <w:t>M</w:t>
      </w:r>
      <w:r w:rsidRPr="001B3FE4">
        <w:rPr>
          <w:rFonts w:ascii="Libre Franklin" w:hAnsi="Libre Franklin"/>
          <w:sz w:val="22"/>
          <w:szCs w:val="22"/>
        </w:rPr>
        <w:t xml:space="preserve">åske kan de demokratiske virksomhedsformer bidrage til at sikre netop dét? Derfor har vi i Fonden for </w:t>
      </w:r>
      <w:r w:rsidR="0054325F" w:rsidRPr="001B3FE4">
        <w:rPr>
          <w:rFonts w:ascii="Libre Franklin" w:hAnsi="Libre Franklin"/>
          <w:sz w:val="22"/>
          <w:szCs w:val="22"/>
        </w:rPr>
        <w:t>E</w:t>
      </w:r>
      <w:r w:rsidRPr="001B3FE4">
        <w:rPr>
          <w:rFonts w:ascii="Libre Franklin" w:hAnsi="Libre Franklin"/>
          <w:sz w:val="22"/>
          <w:szCs w:val="22"/>
        </w:rPr>
        <w:t xml:space="preserve">ntreprenørskab, i samarbejde med Kooperationen og </w:t>
      </w:r>
      <w:r w:rsidR="00D76AA8" w:rsidRPr="001B3FE4">
        <w:rPr>
          <w:rFonts w:ascii="Libre Franklin" w:hAnsi="Libre Franklin"/>
          <w:sz w:val="22"/>
          <w:szCs w:val="22"/>
        </w:rPr>
        <w:t>T</w:t>
      </w:r>
      <w:r w:rsidRPr="001B3FE4">
        <w:rPr>
          <w:rFonts w:ascii="Libre Franklin" w:hAnsi="Libre Franklin"/>
          <w:sz w:val="22"/>
          <w:szCs w:val="22"/>
        </w:rPr>
        <w:t xml:space="preserve">ænketanken Demokratisk </w:t>
      </w:r>
      <w:r w:rsidR="00D76AA8" w:rsidRPr="001B3FE4">
        <w:rPr>
          <w:rFonts w:ascii="Libre Franklin" w:hAnsi="Libre Franklin"/>
          <w:sz w:val="22"/>
          <w:szCs w:val="22"/>
        </w:rPr>
        <w:t>Erhverv</w:t>
      </w:r>
      <w:r w:rsidR="00D8546F" w:rsidRPr="001B3FE4">
        <w:rPr>
          <w:rFonts w:ascii="Libre Franklin" w:hAnsi="Libre Franklin"/>
          <w:sz w:val="22"/>
          <w:szCs w:val="22"/>
        </w:rPr>
        <w:t>,</w:t>
      </w:r>
      <w:r w:rsidRPr="001B3FE4">
        <w:rPr>
          <w:rFonts w:ascii="Libre Franklin" w:hAnsi="Libre Franklin"/>
          <w:sz w:val="22"/>
          <w:szCs w:val="22"/>
        </w:rPr>
        <w:t xml:space="preserve"> udviklet dette undervisningsmateriale for at bakke op om at flere virksomhedsiværksættere får øjnene op for de muligheder</w:t>
      </w:r>
      <w:r w:rsidR="00602389" w:rsidRPr="001B3FE4">
        <w:rPr>
          <w:rFonts w:ascii="Libre Franklin" w:hAnsi="Libre Franklin"/>
          <w:sz w:val="22"/>
          <w:szCs w:val="22"/>
        </w:rPr>
        <w:t>,</w:t>
      </w:r>
      <w:r w:rsidR="009C63AF" w:rsidRPr="001B3FE4">
        <w:rPr>
          <w:rFonts w:ascii="Libre Franklin" w:hAnsi="Libre Franklin"/>
          <w:sz w:val="22"/>
          <w:szCs w:val="22"/>
        </w:rPr>
        <w:t xml:space="preserve"> som</w:t>
      </w:r>
      <w:r w:rsidR="00602389" w:rsidRPr="001B3FE4">
        <w:rPr>
          <w:rFonts w:ascii="Libre Franklin" w:hAnsi="Libre Franklin"/>
          <w:sz w:val="22"/>
          <w:szCs w:val="22"/>
        </w:rPr>
        <w:t xml:space="preserve"> inddragelse, samarbejde og ejerskab</w:t>
      </w:r>
      <w:r w:rsidRPr="001B3FE4">
        <w:rPr>
          <w:rFonts w:ascii="Libre Franklin" w:hAnsi="Libre Franklin"/>
          <w:sz w:val="22"/>
          <w:szCs w:val="22"/>
        </w:rPr>
        <w:t xml:space="preserve"> giver.</w:t>
      </w:r>
    </w:p>
    <w:p w14:paraId="20CA13AD" w14:textId="77777777" w:rsidR="001B3FE4" w:rsidRDefault="002955DA" w:rsidP="001B3FE4">
      <w:pPr>
        <w:spacing w:line="300" w:lineRule="auto"/>
        <w:rPr>
          <w:rFonts w:ascii="Libre Franklin SemiBold" w:hAnsi="Libre Franklin SemiBold"/>
          <w:b/>
          <w:bCs/>
          <w:color w:val="3C4B5E"/>
          <w:sz w:val="28"/>
          <w:szCs w:val="28"/>
        </w:rPr>
      </w:pPr>
      <w:r w:rsidRPr="001B3FE4">
        <w:rPr>
          <w:rFonts w:ascii="Libre Franklin" w:hAnsi="Libre Franklin"/>
          <w:sz w:val="22"/>
          <w:szCs w:val="22"/>
        </w:rPr>
        <w:t xml:space="preserve">Materialet er udviklet til at blive brugt i uddannelsernes inkubationsmiljøer og i iværksætteriprojekter, herunder hold, der deltager i Fonden for Entreprenørskabs Programmer for Ungdomsuddannelser: Kick Start Program, Global </w:t>
      </w:r>
      <w:proofErr w:type="spellStart"/>
      <w:r w:rsidRPr="001B3FE4">
        <w:rPr>
          <w:rFonts w:ascii="Libre Franklin" w:hAnsi="Libre Franklin"/>
          <w:sz w:val="22"/>
          <w:szCs w:val="22"/>
        </w:rPr>
        <w:t>Goals</w:t>
      </w:r>
      <w:proofErr w:type="spellEnd"/>
      <w:r w:rsidRPr="001B3FE4">
        <w:rPr>
          <w:rFonts w:ascii="Libre Franklin" w:hAnsi="Libre Franklin"/>
          <w:sz w:val="22"/>
          <w:szCs w:val="22"/>
        </w:rPr>
        <w:t xml:space="preserve"> program, Tech innovation Program, Business Mind Program og Company Program.</w:t>
      </w:r>
      <w:r w:rsidR="001B3FE4">
        <w:rPr>
          <w:rFonts w:ascii="Libre Franklin" w:hAnsi="Libre Franklin"/>
          <w:sz w:val="22"/>
          <w:szCs w:val="22"/>
        </w:rPr>
        <w:br/>
      </w:r>
    </w:p>
    <w:p w14:paraId="3995348B" w14:textId="4F62EA79" w:rsidR="005332B9" w:rsidRPr="001B3FE4" w:rsidRDefault="005332B9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Hvad er demokratiske virksomheder?</w:t>
      </w:r>
    </w:p>
    <w:p w14:paraId="1CF76357" w14:textId="77777777" w:rsidR="00532D6D" w:rsidRPr="001B3FE4" w:rsidRDefault="005332B9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Demokratiske virksomheder er virksomheder</w:t>
      </w:r>
      <w:r w:rsidR="009C63AF" w:rsidRPr="001B3FE4">
        <w:rPr>
          <w:rFonts w:ascii="Libre Franklin" w:hAnsi="Libre Franklin"/>
          <w:sz w:val="22"/>
          <w:szCs w:val="22"/>
        </w:rPr>
        <w:t>,</w:t>
      </w:r>
      <w:r w:rsidRPr="001B3FE4">
        <w:rPr>
          <w:rFonts w:ascii="Libre Franklin" w:hAnsi="Libre Franklin"/>
          <w:sz w:val="22"/>
          <w:szCs w:val="22"/>
        </w:rPr>
        <w:t xml:space="preserve"> hvor ejerformen er anlagt på demokratisk involvering og medbestemmelse, som det kendes fra Foreninger, AMBA</w:t>
      </w:r>
      <w:r w:rsidR="00532D6D" w:rsidRPr="001B3FE4">
        <w:rPr>
          <w:rFonts w:ascii="Libre Franklin" w:hAnsi="Libre Franklin"/>
          <w:sz w:val="22"/>
          <w:szCs w:val="22"/>
        </w:rPr>
        <w:t>-</w:t>
      </w:r>
      <w:r w:rsidRPr="001B3FE4">
        <w:rPr>
          <w:rFonts w:ascii="Libre Franklin" w:hAnsi="Libre Franklin"/>
          <w:sz w:val="22"/>
          <w:szCs w:val="22"/>
        </w:rPr>
        <w:t>, FMBA</w:t>
      </w:r>
      <w:r w:rsidR="00532D6D" w:rsidRPr="001B3FE4">
        <w:rPr>
          <w:rFonts w:ascii="Libre Franklin" w:hAnsi="Libre Franklin"/>
          <w:sz w:val="22"/>
          <w:szCs w:val="22"/>
        </w:rPr>
        <w:t>-</w:t>
      </w:r>
      <w:r w:rsidRPr="001B3FE4">
        <w:rPr>
          <w:rFonts w:ascii="Libre Franklin" w:hAnsi="Libre Franklin"/>
          <w:sz w:val="22"/>
          <w:szCs w:val="22"/>
        </w:rPr>
        <w:t xml:space="preserve"> og ApS</w:t>
      </w:r>
      <w:r w:rsidR="00532D6D" w:rsidRPr="001B3FE4">
        <w:rPr>
          <w:rFonts w:ascii="Libre Franklin" w:hAnsi="Libre Franklin"/>
          <w:sz w:val="22"/>
          <w:szCs w:val="22"/>
        </w:rPr>
        <w:t>-</w:t>
      </w:r>
      <w:r w:rsidRPr="001B3FE4">
        <w:rPr>
          <w:rFonts w:ascii="Libre Franklin" w:hAnsi="Libre Franklin"/>
          <w:sz w:val="22"/>
          <w:szCs w:val="22"/>
        </w:rPr>
        <w:t xml:space="preserve"> virksomheder</w:t>
      </w:r>
      <w:r w:rsidR="005428BE" w:rsidRPr="001B3FE4">
        <w:rPr>
          <w:rFonts w:ascii="Libre Franklin" w:hAnsi="Libre Franklin"/>
          <w:sz w:val="22"/>
          <w:szCs w:val="22"/>
        </w:rPr>
        <w:t xml:space="preserve">. </w:t>
      </w:r>
    </w:p>
    <w:p w14:paraId="4FAF77BB" w14:textId="77777777" w:rsidR="001B0ED4" w:rsidRPr="001B3FE4" w:rsidRDefault="00BB0185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I Danmark forbinder vi ofte demokratiske virksomheder med andelsbevægelsen, der blomstrede frem fra midten af 1800-tallet. I dag findes der over 18.000 demokratiske virksomheder i Danmark og de demokratiske virksomheder står for knap 9 % af danske virksomheders omsætning. </w:t>
      </w:r>
    </w:p>
    <w:p w14:paraId="06CD64A5" w14:textId="77777777" w:rsidR="0088200F" w:rsidRPr="001B3FE4" w:rsidRDefault="00BB0185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Hver </w:t>
      </w:r>
      <w:r w:rsidR="001B0ED4" w:rsidRPr="001B3FE4">
        <w:rPr>
          <w:rFonts w:ascii="Libre Franklin" w:hAnsi="Libre Franklin"/>
          <w:sz w:val="22"/>
          <w:szCs w:val="22"/>
        </w:rPr>
        <w:t xml:space="preserve">femte </w:t>
      </w:r>
      <w:r w:rsidRPr="001B3FE4">
        <w:rPr>
          <w:rFonts w:ascii="Libre Franklin" w:hAnsi="Libre Franklin"/>
          <w:sz w:val="22"/>
          <w:szCs w:val="22"/>
        </w:rPr>
        <w:t xml:space="preserve">privatansatte dansker arbejder i en demokratisk virksomhed og </w:t>
      </w:r>
      <w:r w:rsidR="001B0ED4" w:rsidRPr="001B3FE4">
        <w:rPr>
          <w:rFonts w:ascii="Libre Franklin" w:hAnsi="Libre Franklin"/>
          <w:sz w:val="22"/>
          <w:szCs w:val="22"/>
        </w:rPr>
        <w:t>d</w:t>
      </w:r>
      <w:r w:rsidRPr="001B3FE4">
        <w:rPr>
          <w:rFonts w:ascii="Libre Franklin" w:hAnsi="Libre Franklin"/>
          <w:sz w:val="22"/>
          <w:szCs w:val="22"/>
        </w:rPr>
        <w:t xml:space="preserve">emokratiske virksomheder findes </w:t>
      </w:r>
      <w:r w:rsidR="001B0ED4" w:rsidRPr="001B3FE4">
        <w:rPr>
          <w:rFonts w:ascii="Libre Franklin" w:hAnsi="Libre Franklin"/>
          <w:sz w:val="22"/>
          <w:szCs w:val="22"/>
        </w:rPr>
        <w:t>således</w:t>
      </w:r>
      <w:r w:rsidRPr="001B3FE4">
        <w:rPr>
          <w:rFonts w:ascii="Libre Franklin" w:hAnsi="Libre Franklin"/>
          <w:sz w:val="22"/>
          <w:szCs w:val="22"/>
        </w:rPr>
        <w:t xml:space="preserve"> i mange formater og inden for en bred vifte af brancher. De har dermed fortsat stor betydning for landets økonomi og for danskernes hverdag. </w:t>
      </w:r>
    </w:p>
    <w:p w14:paraId="0F712C36" w14:textId="10F7A04D" w:rsidR="007929A5" w:rsidRPr="001B3FE4" w:rsidRDefault="007929A5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Man kan finde et overblik og introduktion til demokratiske virksomheder her:</w:t>
      </w:r>
      <w:r w:rsidR="00621BB0" w:rsidRPr="001B3FE4">
        <w:rPr>
          <w:rFonts w:ascii="Libre Franklin" w:hAnsi="Libre Franklin"/>
          <w:sz w:val="22"/>
          <w:szCs w:val="22"/>
        </w:rPr>
        <w:t xml:space="preserve"> </w:t>
      </w:r>
      <w:hyperlink r:id="rId8" w:history="1">
        <w:r w:rsidR="00621BB0" w:rsidRPr="001B3FE4">
          <w:rPr>
            <w:rStyle w:val="Hyperlink"/>
            <w:rFonts w:ascii="Libre Franklin" w:hAnsi="Libre Franklin"/>
            <w:sz w:val="22"/>
            <w:szCs w:val="22"/>
          </w:rPr>
          <w:t>https://ffefonden.dk/fonden-som-videncenter/demokratisk-ivaerksaetteri/</w:t>
        </w:r>
      </w:hyperlink>
      <w:r w:rsidR="00621BB0" w:rsidRPr="001B3FE4">
        <w:rPr>
          <w:rFonts w:ascii="Libre Franklin" w:hAnsi="Libre Franklin"/>
          <w:sz w:val="22"/>
          <w:szCs w:val="22"/>
        </w:rPr>
        <w:t xml:space="preserve"> </w:t>
      </w:r>
    </w:p>
    <w:p w14:paraId="7D6612DF" w14:textId="4027E8D4" w:rsidR="00E66E10" w:rsidRPr="001B3FE4" w:rsidRDefault="001B3FE4" w:rsidP="001B3FE4">
      <w:pPr>
        <w:rPr>
          <w:rFonts w:ascii="Libre Franklin SemiBold" w:eastAsiaTheme="majorEastAsia" w:hAnsi="Libre Franklin SemiBold" w:cstheme="majorBidi"/>
          <w:b/>
          <w:bCs/>
          <w:color w:val="0F4761" w:themeColor="accent1" w:themeShade="BF"/>
          <w:sz w:val="28"/>
          <w:szCs w:val="28"/>
        </w:rPr>
      </w:pPr>
      <w:r>
        <w:rPr>
          <w:rFonts w:ascii="Libre Franklin SemiBold" w:hAnsi="Libre Franklin SemiBold"/>
          <w:b/>
          <w:bCs/>
          <w:sz w:val="28"/>
          <w:szCs w:val="28"/>
        </w:rPr>
        <w:br/>
      </w:r>
      <w:r w:rsidR="00E66E10"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Hvordan forbereder du dig selv – fagligt - til denne workshop?</w:t>
      </w:r>
    </w:p>
    <w:p w14:paraId="4FEEDF7C" w14:textId="77777777" w:rsidR="00E66E10" w:rsidRPr="001B3FE4" w:rsidRDefault="00E66E10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Der kræves ikke forhåndskendskab til Demokratiske Virksomheder hos underviseren. Ønsker man at være klædt bedre på kan det anbefales at orientere sig på siderne: </w:t>
      </w:r>
    </w:p>
    <w:p w14:paraId="1A00763C" w14:textId="77777777" w:rsidR="00E66E10" w:rsidRPr="001B3FE4" w:rsidRDefault="00E66E10" w:rsidP="001B3FE4">
      <w:pPr>
        <w:spacing w:line="300" w:lineRule="auto"/>
        <w:rPr>
          <w:rFonts w:ascii="Libre Franklin" w:hAnsi="Libre Franklin"/>
          <w:sz w:val="22"/>
          <w:szCs w:val="22"/>
        </w:rPr>
      </w:pPr>
      <w:hyperlink r:id="rId9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Demokratisk Iværksætteri - Fonden for Entreprenørskab</w:t>
        </w:r>
      </w:hyperlink>
      <w:r w:rsidRPr="001B3FE4">
        <w:rPr>
          <w:rFonts w:ascii="Libre Franklin" w:hAnsi="Libre Franklin"/>
          <w:sz w:val="22"/>
          <w:szCs w:val="22"/>
        </w:rPr>
        <w:t xml:space="preserve">, samt: </w:t>
      </w:r>
    </w:p>
    <w:p w14:paraId="54E201A6" w14:textId="1C253573" w:rsidR="00E66E10" w:rsidRPr="001B3FE4" w:rsidRDefault="00E66E10" w:rsidP="001B3FE4">
      <w:pPr>
        <w:spacing w:line="300" w:lineRule="auto"/>
        <w:rPr>
          <w:rFonts w:ascii="Libre Franklin" w:hAnsi="Libre Franklin"/>
          <w:sz w:val="22"/>
          <w:szCs w:val="22"/>
        </w:rPr>
      </w:pPr>
      <w:hyperlink r:id="rId10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Demokratiske virksomheder | Virksomhedsguiden</w:t>
        </w:r>
      </w:hyperlink>
      <w:r w:rsidRPr="001B3FE4">
        <w:rPr>
          <w:rFonts w:ascii="Libre Franklin" w:hAnsi="Libre Franklin"/>
          <w:sz w:val="22"/>
          <w:szCs w:val="22"/>
        </w:rPr>
        <w:t xml:space="preserve"> . </w:t>
      </w:r>
    </w:p>
    <w:p w14:paraId="3CC5A46A" w14:textId="77777777" w:rsidR="001B3FE4" w:rsidRPr="001B3FE4" w:rsidRDefault="001B3FE4" w:rsidP="001B3FE4">
      <w:pPr>
        <w:spacing w:line="300" w:lineRule="auto"/>
        <w:rPr>
          <w:rFonts w:ascii="Libre Franklin" w:hAnsi="Libre Franklin"/>
        </w:rPr>
      </w:pPr>
    </w:p>
    <w:p w14:paraId="7EBB3270" w14:textId="2FA0A456" w:rsidR="005332B9" w:rsidRPr="001B3FE4" w:rsidRDefault="002955DA" w:rsidP="001B3FE4">
      <w:pPr>
        <w:pStyle w:val="Heading2"/>
        <w:spacing w:line="300" w:lineRule="auto"/>
        <w:rPr>
          <w:rFonts w:ascii="Libre Franklin SemiBold" w:hAnsi="Libre Franklin SemiBold"/>
          <w:b/>
          <w:bCs/>
          <w:color w:val="3C4B5E"/>
          <w:sz w:val="28"/>
          <w:szCs w:val="28"/>
        </w:rPr>
      </w:pPr>
      <w:r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lastRenderedPageBreak/>
        <w:t xml:space="preserve">Organisering </w:t>
      </w:r>
    </w:p>
    <w:p w14:paraId="0E525F51" w14:textId="21668634" w:rsidR="00F51590" w:rsidRPr="001B3FE4" w:rsidRDefault="00F51590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Workshoppen går ud på at deltagerne genbesøger deres idé, lærer hvad en demokratisk virksomhed er, og analyserer idéens realiserings- og succespotentiale ud fra de demokratiske principper. </w:t>
      </w:r>
    </w:p>
    <w:p w14:paraId="6BB72967" w14:textId="14786634" w:rsidR="005428BE" w:rsidRPr="001B3FE4" w:rsidRDefault="002F7777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Materialet lægger op til</w:t>
      </w:r>
      <w:r w:rsidR="00761C80" w:rsidRPr="001B3FE4">
        <w:rPr>
          <w:rFonts w:ascii="Libre Franklin" w:hAnsi="Libre Franklin"/>
          <w:sz w:val="22"/>
          <w:szCs w:val="22"/>
        </w:rPr>
        <w:t xml:space="preserve"> 1 til 4 </w:t>
      </w:r>
      <w:r w:rsidR="00B73451" w:rsidRPr="001B3FE4">
        <w:rPr>
          <w:rFonts w:ascii="Libre Franklin" w:hAnsi="Libre Franklin"/>
          <w:sz w:val="22"/>
          <w:szCs w:val="22"/>
        </w:rPr>
        <w:t>runder</w:t>
      </w:r>
      <w:r w:rsidRPr="001B3FE4">
        <w:rPr>
          <w:rFonts w:ascii="Libre Franklin" w:hAnsi="Libre Franklin"/>
          <w:sz w:val="22"/>
          <w:szCs w:val="22"/>
        </w:rPr>
        <w:t>, hvor eleverne</w:t>
      </w:r>
      <w:r w:rsidR="00761C80" w:rsidRPr="001B3FE4">
        <w:rPr>
          <w:rFonts w:ascii="Libre Franklin" w:hAnsi="Libre Franklin"/>
          <w:sz w:val="22"/>
          <w:szCs w:val="22"/>
        </w:rPr>
        <w:t xml:space="preserve"> </w:t>
      </w:r>
      <w:r w:rsidR="008D0C22" w:rsidRPr="001B3FE4">
        <w:rPr>
          <w:rFonts w:ascii="Libre Franklin" w:hAnsi="Libre Franklin"/>
          <w:sz w:val="22"/>
          <w:szCs w:val="22"/>
        </w:rPr>
        <w:t>arbejder med</w:t>
      </w:r>
      <w:r w:rsidR="00761C80" w:rsidRPr="001B3FE4">
        <w:rPr>
          <w:rFonts w:ascii="Libre Franklin" w:hAnsi="Libre Franklin"/>
          <w:sz w:val="22"/>
          <w:szCs w:val="22"/>
        </w:rPr>
        <w:t xml:space="preserve"> deres idé og analysere</w:t>
      </w:r>
      <w:r w:rsidR="008D0C22" w:rsidRPr="001B3FE4">
        <w:rPr>
          <w:rFonts w:ascii="Libre Franklin" w:hAnsi="Libre Franklin"/>
          <w:sz w:val="22"/>
          <w:szCs w:val="22"/>
        </w:rPr>
        <w:t>r</w:t>
      </w:r>
      <w:r w:rsidR="00761C80" w:rsidRPr="001B3FE4">
        <w:rPr>
          <w:rFonts w:ascii="Libre Franklin" w:hAnsi="Libre Franklin"/>
          <w:sz w:val="22"/>
          <w:szCs w:val="22"/>
        </w:rPr>
        <w:t xml:space="preserve"> om ideen har potentiale som </w:t>
      </w:r>
      <w:r w:rsidR="00B51824" w:rsidRPr="001B3FE4">
        <w:rPr>
          <w:rFonts w:ascii="Libre Franklin" w:hAnsi="Libre Franklin"/>
          <w:sz w:val="22"/>
          <w:szCs w:val="22"/>
        </w:rPr>
        <w:t>d</w:t>
      </w:r>
      <w:r w:rsidR="00761C80" w:rsidRPr="001B3FE4">
        <w:rPr>
          <w:rFonts w:ascii="Libre Franklin" w:hAnsi="Libre Franklin"/>
          <w:sz w:val="22"/>
          <w:szCs w:val="22"/>
        </w:rPr>
        <w:t xml:space="preserve">emokratisk </w:t>
      </w:r>
      <w:r w:rsidR="00B51824" w:rsidRPr="001B3FE4">
        <w:rPr>
          <w:rFonts w:ascii="Libre Franklin" w:hAnsi="Libre Franklin"/>
          <w:sz w:val="22"/>
          <w:szCs w:val="22"/>
        </w:rPr>
        <w:t>i</w:t>
      </w:r>
      <w:r w:rsidR="00761C80" w:rsidRPr="001B3FE4">
        <w:rPr>
          <w:rFonts w:ascii="Libre Franklin" w:hAnsi="Libre Franklin"/>
          <w:sz w:val="22"/>
          <w:szCs w:val="22"/>
        </w:rPr>
        <w:t>værksætteri</w:t>
      </w:r>
      <w:r w:rsidR="00B51824" w:rsidRPr="001B3FE4">
        <w:rPr>
          <w:rFonts w:ascii="Libre Franklin" w:hAnsi="Libre Franklin"/>
          <w:sz w:val="22"/>
          <w:szCs w:val="22"/>
        </w:rPr>
        <w:t>.</w:t>
      </w:r>
      <w:r w:rsidR="00803992" w:rsidRPr="001B3FE4">
        <w:rPr>
          <w:rFonts w:ascii="Libre Franklin" w:hAnsi="Libre Franklin"/>
          <w:sz w:val="22"/>
          <w:szCs w:val="22"/>
        </w:rPr>
        <w:t xml:space="preserve"> </w:t>
      </w:r>
      <w:r w:rsidR="0000322B" w:rsidRPr="001B3FE4">
        <w:rPr>
          <w:rFonts w:ascii="Libre Franklin" w:hAnsi="Libre Franklin"/>
          <w:sz w:val="22"/>
          <w:szCs w:val="22"/>
        </w:rPr>
        <w:t xml:space="preserve">Først genbesøger de deres ide, derefter </w:t>
      </w:r>
      <w:r w:rsidR="00B72A77" w:rsidRPr="001B3FE4">
        <w:rPr>
          <w:rFonts w:ascii="Libre Franklin" w:hAnsi="Libre Franklin"/>
          <w:sz w:val="22"/>
          <w:szCs w:val="22"/>
        </w:rPr>
        <w:t>analyserer de ideens potentiale som medarbejder</w:t>
      </w:r>
      <w:r w:rsidR="00162C7B" w:rsidRPr="001B3FE4">
        <w:rPr>
          <w:rFonts w:ascii="Libre Franklin" w:hAnsi="Libre Franklin"/>
          <w:sz w:val="22"/>
          <w:szCs w:val="22"/>
        </w:rPr>
        <w:t>-</w:t>
      </w:r>
      <w:r w:rsidR="00B72A77" w:rsidRPr="001B3FE4">
        <w:rPr>
          <w:rFonts w:ascii="Libre Franklin" w:hAnsi="Libre Franklin"/>
          <w:sz w:val="22"/>
          <w:szCs w:val="22"/>
        </w:rPr>
        <w:t>, producent</w:t>
      </w:r>
      <w:r w:rsidR="00162C7B" w:rsidRPr="001B3FE4">
        <w:rPr>
          <w:rFonts w:ascii="Libre Franklin" w:hAnsi="Libre Franklin"/>
          <w:sz w:val="22"/>
          <w:szCs w:val="22"/>
        </w:rPr>
        <w:t>-</w:t>
      </w:r>
      <w:r w:rsidR="00B72A77" w:rsidRPr="001B3FE4">
        <w:rPr>
          <w:rFonts w:ascii="Libre Franklin" w:hAnsi="Libre Franklin"/>
          <w:sz w:val="22"/>
          <w:szCs w:val="22"/>
        </w:rPr>
        <w:t xml:space="preserve"> </w:t>
      </w:r>
      <w:r w:rsidR="00162C7B" w:rsidRPr="001B3FE4">
        <w:rPr>
          <w:rFonts w:ascii="Libre Franklin" w:hAnsi="Libre Franklin"/>
          <w:sz w:val="22"/>
          <w:szCs w:val="22"/>
        </w:rPr>
        <w:t>eller</w:t>
      </w:r>
      <w:r w:rsidR="009A068B" w:rsidRPr="001B3FE4">
        <w:rPr>
          <w:rFonts w:ascii="Libre Franklin" w:hAnsi="Libre Franklin"/>
          <w:sz w:val="22"/>
          <w:szCs w:val="22"/>
        </w:rPr>
        <w:t xml:space="preserve"> forbrugereje</w:t>
      </w:r>
      <w:r w:rsidR="00162C7B" w:rsidRPr="001B3FE4">
        <w:rPr>
          <w:rFonts w:ascii="Libre Franklin" w:hAnsi="Libre Franklin"/>
          <w:sz w:val="22"/>
          <w:szCs w:val="22"/>
        </w:rPr>
        <w:t>t</w:t>
      </w:r>
      <w:r w:rsidR="009A068B" w:rsidRPr="001B3FE4">
        <w:rPr>
          <w:rFonts w:ascii="Libre Franklin" w:hAnsi="Libre Franklin"/>
          <w:sz w:val="22"/>
          <w:szCs w:val="22"/>
        </w:rPr>
        <w:t xml:space="preserve">. </w:t>
      </w:r>
      <w:r w:rsidR="00D261CB" w:rsidRPr="001B3FE4">
        <w:rPr>
          <w:rFonts w:ascii="Libre Franklin" w:hAnsi="Libre Franklin"/>
          <w:sz w:val="22"/>
          <w:szCs w:val="22"/>
        </w:rPr>
        <w:t>Forløbet af</w:t>
      </w:r>
      <w:r w:rsidR="00803992" w:rsidRPr="001B3FE4">
        <w:rPr>
          <w:rFonts w:ascii="Libre Franklin" w:hAnsi="Libre Franklin"/>
          <w:sz w:val="22"/>
          <w:szCs w:val="22"/>
        </w:rPr>
        <w:t xml:space="preserve">rundes med en fælles inspirationsopsamling og deling </w:t>
      </w:r>
      <w:r w:rsidR="00A46901" w:rsidRPr="001B3FE4">
        <w:rPr>
          <w:rFonts w:ascii="Libre Franklin" w:hAnsi="Libre Franklin"/>
          <w:sz w:val="22"/>
          <w:szCs w:val="22"/>
        </w:rPr>
        <w:t>af indsigter mellem deltagerne.</w:t>
      </w:r>
    </w:p>
    <w:p w14:paraId="0CBD747C" w14:textId="4C366101" w:rsidR="006D0C2E" w:rsidRPr="001B3FE4" w:rsidRDefault="006D0C2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Hver </w:t>
      </w:r>
      <w:r w:rsidR="00F04E6A" w:rsidRPr="001B3FE4">
        <w:rPr>
          <w:rFonts w:ascii="Libre Franklin" w:hAnsi="Libre Franklin"/>
          <w:sz w:val="22"/>
          <w:szCs w:val="22"/>
        </w:rPr>
        <w:t>runde</w:t>
      </w:r>
      <w:r w:rsidRPr="001B3FE4">
        <w:rPr>
          <w:rFonts w:ascii="Libre Franklin" w:hAnsi="Libre Franklin"/>
          <w:sz w:val="22"/>
          <w:szCs w:val="22"/>
        </w:rPr>
        <w:t xml:space="preserve"> (60 min - 120 min.) består af:</w:t>
      </w:r>
    </w:p>
    <w:p w14:paraId="5B2A7CC8" w14:textId="57C2F58E" w:rsidR="006D0C2E" w:rsidRPr="001B3FE4" w:rsidRDefault="006D0C2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1) Introduktion ved underviser, eller ved at gruppen orienterer sig i materialet på </w:t>
      </w:r>
      <w:hyperlink r:id="rId11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http://voreside.dk</w:t>
        </w:r>
      </w:hyperlink>
      <w:r w:rsidRPr="001B3FE4">
        <w:rPr>
          <w:rFonts w:ascii="Libre Franklin" w:hAnsi="Libre Franklin"/>
          <w:sz w:val="22"/>
          <w:szCs w:val="22"/>
        </w:rPr>
        <w:t xml:space="preserve"> - 5-7 min. </w:t>
      </w:r>
    </w:p>
    <w:p w14:paraId="0801E64B" w14:textId="5F0BF144" w:rsidR="006D0C2E" w:rsidRPr="001B3FE4" w:rsidRDefault="006D0C2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2) løs</w:t>
      </w:r>
      <w:r w:rsidR="00DA6A14" w:rsidRPr="001B3FE4">
        <w:rPr>
          <w:rFonts w:ascii="Libre Franklin" w:hAnsi="Libre Franklin"/>
          <w:sz w:val="22"/>
          <w:szCs w:val="22"/>
        </w:rPr>
        <w:t>ning af</w:t>
      </w:r>
      <w:r w:rsidRPr="001B3FE4">
        <w:rPr>
          <w:rFonts w:ascii="Libre Franklin" w:hAnsi="Libre Franklin"/>
          <w:sz w:val="22"/>
          <w:szCs w:val="22"/>
        </w:rPr>
        <w:t xml:space="preserve"> den tilhørende opgave, enten som handouts, eller hentet på </w:t>
      </w:r>
      <w:hyperlink r:id="rId12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http://voreside.dk</w:t>
        </w:r>
      </w:hyperlink>
      <w:r w:rsidRPr="001B3FE4">
        <w:rPr>
          <w:rFonts w:ascii="Libre Franklin" w:hAnsi="Libre Franklin"/>
          <w:sz w:val="22"/>
          <w:szCs w:val="22"/>
        </w:rPr>
        <w:t xml:space="preserve"> </w:t>
      </w:r>
    </w:p>
    <w:p w14:paraId="4BEC725C" w14:textId="77777777" w:rsidR="006D0C2E" w:rsidRPr="001B3FE4" w:rsidRDefault="006D0C2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3) Plenumfremlæggelser &amp; opsamling</w:t>
      </w:r>
    </w:p>
    <w:p w14:paraId="21B7612C" w14:textId="4BBC7891" w:rsidR="006D0C2E" w:rsidRPr="001B3FE4" w:rsidRDefault="006D0C2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4) Konklusion &amp; handleplan for hver gruppe.</w:t>
      </w:r>
    </w:p>
    <w:p w14:paraId="21106348" w14:textId="4C01AC33" w:rsidR="006D0C2E" w:rsidRPr="001B3FE4" w:rsidRDefault="00C02EAD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Forløbet</w:t>
      </w:r>
      <w:r w:rsidR="006D0C2E" w:rsidRPr="001B3FE4">
        <w:rPr>
          <w:rFonts w:ascii="Libre Franklin" w:hAnsi="Libre Franklin"/>
          <w:sz w:val="22"/>
          <w:szCs w:val="22"/>
        </w:rPr>
        <w:t xml:space="preserve"> afrundes af en fælles opsamling for alle deltagere, hvor de deler de indsigter de har opnået i løbet af workshopperne.</w:t>
      </w:r>
    </w:p>
    <w:p w14:paraId="5451361E" w14:textId="77777777" w:rsidR="001B3FE4" w:rsidRPr="001B3FE4" w:rsidRDefault="001B3FE4" w:rsidP="001B3FE4">
      <w:pPr>
        <w:spacing w:line="300" w:lineRule="auto"/>
        <w:rPr>
          <w:rFonts w:ascii="Libre Franklin" w:hAnsi="Libre Franklin"/>
        </w:rPr>
      </w:pPr>
    </w:p>
    <w:p w14:paraId="431948F0" w14:textId="1D0CE926" w:rsidR="005332B9" w:rsidRPr="001B3FE4" w:rsidRDefault="00792732" w:rsidP="001B3FE4">
      <w:pPr>
        <w:pStyle w:val="Heading2"/>
        <w:spacing w:line="300" w:lineRule="auto"/>
        <w:rPr>
          <w:rFonts w:ascii="Libre Franklin SemiBold" w:hAnsi="Libre Franklin SemiBold"/>
          <w:b/>
          <w:bCs/>
          <w:color w:val="3C4B5E"/>
          <w:sz w:val="28"/>
          <w:szCs w:val="28"/>
        </w:rPr>
      </w:pPr>
      <w:r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Sådan</w:t>
      </w:r>
      <w:r w:rsidR="005332B9"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 xml:space="preserve"> </w:t>
      </w:r>
      <w:r w:rsidR="00EE5138"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organiser</w:t>
      </w:r>
      <w:r w:rsidR="005332B9" w:rsidRPr="001B3FE4">
        <w:rPr>
          <w:rFonts w:ascii="Libre Franklin SemiBold" w:hAnsi="Libre Franklin SemiBold"/>
          <w:b/>
          <w:bCs/>
          <w:color w:val="3C4B5E"/>
          <w:sz w:val="28"/>
          <w:szCs w:val="28"/>
        </w:rPr>
        <w:t>er du workshoppen</w:t>
      </w:r>
    </w:p>
    <w:p w14:paraId="6481E50E" w14:textId="61321DDF" w:rsidR="00D52CE3" w:rsidRPr="001B3FE4" w:rsidRDefault="004464AB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>W</w:t>
      </w:r>
      <w:r w:rsidR="00622AAE" w:rsidRPr="001B3FE4">
        <w:rPr>
          <w:rFonts w:ascii="Libre Franklin" w:hAnsi="Libre Franklin"/>
          <w:sz w:val="22"/>
          <w:szCs w:val="22"/>
        </w:rPr>
        <w:t>orkshop</w:t>
      </w:r>
      <w:r w:rsidRPr="001B3FE4">
        <w:rPr>
          <w:rFonts w:ascii="Libre Franklin" w:hAnsi="Libre Franklin"/>
          <w:sz w:val="22"/>
          <w:szCs w:val="22"/>
        </w:rPr>
        <w:t>pen</w:t>
      </w:r>
      <w:r w:rsidR="00622AAE" w:rsidRPr="001B3FE4">
        <w:rPr>
          <w:rFonts w:ascii="Libre Franklin" w:hAnsi="Libre Franklin"/>
          <w:sz w:val="22"/>
          <w:szCs w:val="22"/>
        </w:rPr>
        <w:t xml:space="preserve"> kan ideelt tilbydes alt fra </w:t>
      </w:r>
      <w:r w:rsidR="008B709F" w:rsidRPr="001B3FE4">
        <w:rPr>
          <w:rFonts w:ascii="Libre Franklin" w:hAnsi="Libre Franklin"/>
          <w:sz w:val="22"/>
          <w:szCs w:val="22"/>
        </w:rPr>
        <w:t>é</w:t>
      </w:r>
      <w:r w:rsidR="00622AAE" w:rsidRPr="001B3FE4">
        <w:rPr>
          <w:rFonts w:ascii="Libre Franklin" w:hAnsi="Libre Franklin"/>
          <w:sz w:val="22"/>
          <w:szCs w:val="22"/>
        </w:rPr>
        <w:t xml:space="preserve">n gruppe med en iværksætteridé til flere grupper, eller enkeltpersoner med iværksætterideer. Ideerne kan modningsmæssigt </w:t>
      </w:r>
      <w:r w:rsidR="007D3428" w:rsidRPr="001B3FE4">
        <w:rPr>
          <w:rFonts w:ascii="Libre Franklin" w:hAnsi="Libre Franklin"/>
          <w:sz w:val="22"/>
          <w:szCs w:val="22"/>
        </w:rPr>
        <w:t>spænde</w:t>
      </w:r>
      <w:r w:rsidR="00622AAE" w:rsidRPr="001B3FE4">
        <w:rPr>
          <w:rFonts w:ascii="Libre Franklin" w:hAnsi="Libre Franklin"/>
          <w:sz w:val="22"/>
          <w:szCs w:val="22"/>
        </w:rPr>
        <w:t xml:space="preserve"> fra idé-stadiet til </w:t>
      </w:r>
      <w:r w:rsidR="007D3428" w:rsidRPr="001B3FE4">
        <w:rPr>
          <w:rFonts w:ascii="Libre Franklin" w:hAnsi="Libre Franklin"/>
          <w:sz w:val="22"/>
          <w:szCs w:val="22"/>
        </w:rPr>
        <w:t>CVR-</w:t>
      </w:r>
      <w:r w:rsidR="00622AAE" w:rsidRPr="001B3FE4">
        <w:rPr>
          <w:rFonts w:ascii="Libre Franklin" w:hAnsi="Libre Franklin"/>
          <w:sz w:val="22"/>
          <w:szCs w:val="22"/>
        </w:rPr>
        <w:t>registrerede virksomheder.</w:t>
      </w:r>
      <w:r w:rsidR="0025211F" w:rsidRPr="001B3FE4">
        <w:rPr>
          <w:rFonts w:ascii="Libre Franklin" w:hAnsi="Libre Franklin"/>
          <w:sz w:val="22"/>
          <w:szCs w:val="22"/>
        </w:rPr>
        <w:t xml:space="preserve"> </w:t>
      </w:r>
      <w:r w:rsidR="00F51590" w:rsidRPr="001B3FE4">
        <w:rPr>
          <w:rFonts w:ascii="Libre Franklin" w:hAnsi="Libre Franklin"/>
          <w:sz w:val="22"/>
          <w:szCs w:val="22"/>
        </w:rPr>
        <w:t xml:space="preserve">Hver flermandsvirksomhed arbejder for sig selv, mens enkeltmandsvirksomheder arbejder sammen to og to. </w:t>
      </w:r>
      <w:r w:rsidR="008711C1" w:rsidRPr="001B3FE4">
        <w:rPr>
          <w:rFonts w:ascii="Libre Franklin" w:hAnsi="Libre Franklin"/>
          <w:sz w:val="22"/>
          <w:szCs w:val="22"/>
        </w:rPr>
        <w:t>Er der deltagere uden en idé, indeholder materialet en case, som de kan arbejde med.</w:t>
      </w:r>
    </w:p>
    <w:p w14:paraId="4FB6C1CB" w14:textId="51860470" w:rsidR="00622AAE" w:rsidRPr="001B3FE4" w:rsidRDefault="00622AAE" w:rsidP="005332B9">
      <w:pPr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Afhængigt af </w:t>
      </w:r>
      <w:r w:rsidR="008711C1" w:rsidRPr="001B3FE4">
        <w:rPr>
          <w:rFonts w:ascii="Libre Franklin" w:hAnsi="Libre Franklin"/>
          <w:sz w:val="22"/>
          <w:szCs w:val="22"/>
        </w:rPr>
        <w:t>deltagerantal</w:t>
      </w:r>
      <w:r w:rsidRPr="001B3FE4">
        <w:rPr>
          <w:rFonts w:ascii="Libre Franklin" w:hAnsi="Libre Franklin"/>
          <w:sz w:val="22"/>
          <w:szCs w:val="22"/>
        </w:rPr>
        <w:t xml:space="preserve"> skal der bruges </w:t>
      </w:r>
      <w:r w:rsidR="008711C1" w:rsidRPr="001B3FE4">
        <w:rPr>
          <w:rFonts w:ascii="Libre Franklin" w:hAnsi="Libre Franklin"/>
          <w:sz w:val="22"/>
          <w:szCs w:val="22"/>
        </w:rPr>
        <w:t>é</w:t>
      </w:r>
      <w:r w:rsidRPr="001B3FE4">
        <w:rPr>
          <w:rFonts w:ascii="Libre Franklin" w:hAnsi="Libre Franklin"/>
          <w:sz w:val="22"/>
          <w:szCs w:val="22"/>
        </w:rPr>
        <w:t>t lokale og/eventuelt mødelokaler</w:t>
      </w:r>
      <w:r w:rsidR="00B06942" w:rsidRPr="001B3FE4">
        <w:rPr>
          <w:rFonts w:ascii="Libre Franklin" w:hAnsi="Libre Franklin"/>
          <w:sz w:val="22"/>
          <w:szCs w:val="22"/>
        </w:rPr>
        <w:t xml:space="preserve"> til hver gruppe</w:t>
      </w:r>
    </w:p>
    <w:p w14:paraId="45DB6449" w14:textId="4501F2EB" w:rsidR="00622AAE" w:rsidRDefault="00622AAE" w:rsidP="00622AAE">
      <w:pPr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Til rådighed skal der </w:t>
      </w:r>
      <w:r w:rsidR="00B06942" w:rsidRPr="001B3FE4">
        <w:rPr>
          <w:rFonts w:ascii="Libre Franklin" w:hAnsi="Libre Franklin"/>
          <w:sz w:val="22"/>
          <w:szCs w:val="22"/>
        </w:rPr>
        <w:t xml:space="preserve">for hver gruppe </w:t>
      </w:r>
      <w:r w:rsidRPr="001B3FE4">
        <w:rPr>
          <w:rFonts w:ascii="Libre Franklin" w:hAnsi="Libre Franklin"/>
          <w:sz w:val="22"/>
          <w:szCs w:val="22"/>
        </w:rPr>
        <w:t>være:</w:t>
      </w:r>
      <w:r w:rsidR="001B3FE4">
        <w:rPr>
          <w:rFonts w:ascii="Libre Franklin" w:hAnsi="Libre Franklin"/>
          <w:sz w:val="22"/>
          <w:szCs w:val="22"/>
        </w:rPr>
        <w:br/>
        <w:t xml:space="preserve">– </w:t>
      </w:r>
      <w:r w:rsidR="00E81C70" w:rsidRPr="001B3FE4">
        <w:rPr>
          <w:rFonts w:ascii="Libre Franklin" w:hAnsi="Libre Franklin"/>
          <w:sz w:val="22"/>
          <w:szCs w:val="22"/>
        </w:rPr>
        <w:t>Printede</w:t>
      </w:r>
      <w:r w:rsidRPr="001B3FE4">
        <w:rPr>
          <w:rFonts w:ascii="Libre Franklin" w:hAnsi="Libre Franklin"/>
          <w:sz w:val="22"/>
          <w:szCs w:val="22"/>
        </w:rPr>
        <w:t xml:space="preserve"> opgaver pr. gruppe</w:t>
      </w:r>
      <w:r w:rsidR="00B06942" w:rsidRPr="001B3FE4">
        <w:rPr>
          <w:rFonts w:ascii="Libre Franklin" w:hAnsi="Libre Franklin"/>
          <w:sz w:val="22"/>
          <w:szCs w:val="22"/>
        </w:rPr>
        <w:t xml:space="preserve">, eller adgang til </w:t>
      </w:r>
      <w:hyperlink r:id="rId13" w:history="1">
        <w:r w:rsidR="00B06942" w:rsidRPr="001B3FE4">
          <w:rPr>
            <w:rStyle w:val="Hyperlink"/>
            <w:rFonts w:ascii="Libre Franklin" w:hAnsi="Libre Franklin"/>
            <w:sz w:val="22"/>
            <w:szCs w:val="22"/>
          </w:rPr>
          <w:t>http://voreside.dk</w:t>
        </w:r>
      </w:hyperlink>
      <w:r w:rsidR="00B06942" w:rsidRPr="001B3FE4">
        <w:rPr>
          <w:rFonts w:ascii="Libre Franklin" w:hAnsi="Libre Franklin"/>
          <w:sz w:val="22"/>
          <w:szCs w:val="22"/>
        </w:rPr>
        <w:t xml:space="preserve"> </w:t>
      </w:r>
      <w:r w:rsidR="001B3FE4">
        <w:rPr>
          <w:rFonts w:ascii="Libre Franklin" w:hAnsi="Libre Franklin"/>
          <w:sz w:val="22"/>
          <w:szCs w:val="22"/>
        </w:rPr>
        <w:br/>
        <w:t xml:space="preserve">– </w:t>
      </w:r>
      <w:r w:rsidR="00E81C70" w:rsidRPr="001B3FE4">
        <w:rPr>
          <w:rFonts w:ascii="Libre Franklin" w:hAnsi="Libre Franklin"/>
          <w:sz w:val="22"/>
          <w:szCs w:val="22"/>
        </w:rPr>
        <w:t>Én</w:t>
      </w:r>
      <w:r w:rsidRPr="001B3FE4">
        <w:rPr>
          <w:rFonts w:ascii="Libre Franklin" w:hAnsi="Libre Franklin"/>
          <w:sz w:val="22"/>
          <w:szCs w:val="22"/>
        </w:rPr>
        <w:t xml:space="preserve"> A5 Post</w:t>
      </w:r>
      <w:r w:rsidR="009A32C2" w:rsidRPr="001B3FE4">
        <w:rPr>
          <w:rFonts w:ascii="Libre Franklin" w:hAnsi="Libre Franklin"/>
          <w:sz w:val="22"/>
          <w:szCs w:val="22"/>
        </w:rPr>
        <w:t>-</w:t>
      </w:r>
      <w:r w:rsidRPr="001B3FE4">
        <w:rPr>
          <w:rFonts w:ascii="Libre Franklin" w:hAnsi="Libre Franklin"/>
          <w:sz w:val="22"/>
          <w:szCs w:val="22"/>
        </w:rPr>
        <w:t xml:space="preserve">It-planche, whiteboard eller flipover samt </w:t>
      </w:r>
      <w:r w:rsidR="009A32C2" w:rsidRPr="001B3FE4">
        <w:rPr>
          <w:rFonts w:ascii="Libre Franklin" w:hAnsi="Libre Franklin"/>
          <w:sz w:val="22"/>
          <w:szCs w:val="22"/>
        </w:rPr>
        <w:t>til</w:t>
      </w:r>
      <w:r w:rsidRPr="001B3FE4">
        <w:rPr>
          <w:rFonts w:ascii="Libre Franklin" w:hAnsi="Libre Franklin"/>
          <w:sz w:val="22"/>
          <w:szCs w:val="22"/>
        </w:rPr>
        <w:t>hørende tusch</w:t>
      </w:r>
    </w:p>
    <w:p w14:paraId="689FA3E7" w14:textId="77777777" w:rsidR="001B3FE4" w:rsidRPr="001B3FE4" w:rsidRDefault="001B3FE4" w:rsidP="00622AAE">
      <w:pPr>
        <w:rPr>
          <w:rFonts w:ascii="Libre Franklin" w:hAnsi="Libre Franklin"/>
          <w:sz w:val="22"/>
          <w:szCs w:val="22"/>
        </w:rPr>
      </w:pPr>
    </w:p>
    <w:p w14:paraId="27D08B01" w14:textId="1D1D7222" w:rsidR="005332B9" w:rsidRPr="001B3FE4" w:rsidRDefault="00622AAE" w:rsidP="00622AAE">
      <w:pPr>
        <w:pStyle w:val="Heading3"/>
        <w:rPr>
          <w:rFonts w:ascii="Libre Franklin SemiBold" w:hAnsi="Libre Franklin SemiBold"/>
          <w:b/>
          <w:bCs/>
        </w:rPr>
      </w:pPr>
      <w:r w:rsidRPr="001B3FE4">
        <w:rPr>
          <w:rFonts w:ascii="Libre Franklin SemiBold" w:hAnsi="Libre Franklin SemiBold"/>
          <w:b/>
          <w:bCs/>
        </w:rPr>
        <w:t>Deltagerforudsætninger</w:t>
      </w:r>
    </w:p>
    <w:p w14:paraId="35CBA294" w14:textId="01E3AFDE" w:rsidR="00BF5B9C" w:rsidRPr="001B3FE4" w:rsidRDefault="00622AAE" w:rsidP="001B3FE4">
      <w:pPr>
        <w:spacing w:line="300" w:lineRule="auto"/>
        <w:rPr>
          <w:rFonts w:ascii="Libre Franklin" w:hAnsi="Libre Franklin"/>
          <w:sz w:val="22"/>
          <w:szCs w:val="22"/>
        </w:rPr>
      </w:pPr>
      <w:r w:rsidRPr="001B3FE4">
        <w:rPr>
          <w:rFonts w:ascii="Libre Franklin" w:hAnsi="Libre Franklin"/>
          <w:sz w:val="22"/>
          <w:szCs w:val="22"/>
        </w:rPr>
        <w:t xml:space="preserve">Der forventes ingen forhåndsviden eller </w:t>
      </w:r>
      <w:r w:rsidR="009A32C2" w:rsidRPr="001B3FE4">
        <w:rPr>
          <w:rFonts w:ascii="Libre Franklin" w:hAnsi="Libre Franklin"/>
          <w:sz w:val="22"/>
          <w:szCs w:val="22"/>
        </w:rPr>
        <w:t>særlige forudsætninger</w:t>
      </w:r>
      <w:r w:rsidR="00A74B91" w:rsidRPr="001B3FE4">
        <w:rPr>
          <w:rFonts w:ascii="Libre Franklin" w:hAnsi="Libre Franklin"/>
          <w:sz w:val="22"/>
          <w:szCs w:val="22"/>
        </w:rPr>
        <w:t xml:space="preserve">. Ønsker </w:t>
      </w:r>
      <w:r w:rsidRPr="001B3FE4">
        <w:rPr>
          <w:rFonts w:ascii="Libre Franklin" w:hAnsi="Libre Franklin"/>
          <w:sz w:val="22"/>
          <w:szCs w:val="22"/>
        </w:rPr>
        <w:t xml:space="preserve">man </w:t>
      </w:r>
      <w:r w:rsidR="00A74B91" w:rsidRPr="001B3FE4">
        <w:rPr>
          <w:rFonts w:ascii="Libre Franklin" w:hAnsi="Libre Franklin"/>
          <w:sz w:val="22"/>
          <w:szCs w:val="22"/>
        </w:rPr>
        <w:t>at</w:t>
      </w:r>
      <w:r w:rsidRPr="001B3FE4">
        <w:rPr>
          <w:rFonts w:ascii="Libre Franklin" w:hAnsi="Libre Franklin"/>
          <w:sz w:val="22"/>
          <w:szCs w:val="22"/>
        </w:rPr>
        <w:t xml:space="preserve"> spare tid</w:t>
      </w:r>
      <w:r w:rsidR="00A74B91" w:rsidRPr="001B3FE4">
        <w:rPr>
          <w:rFonts w:ascii="Libre Franklin" w:hAnsi="Libre Franklin"/>
          <w:sz w:val="22"/>
          <w:szCs w:val="22"/>
        </w:rPr>
        <w:t>, under workshoppen,</w:t>
      </w:r>
      <w:r w:rsidRPr="001B3FE4">
        <w:rPr>
          <w:rFonts w:ascii="Libre Franklin" w:hAnsi="Libre Franklin"/>
          <w:sz w:val="22"/>
          <w:szCs w:val="22"/>
        </w:rPr>
        <w:t xml:space="preserve"> kan deltagerne bedes orientere sig på </w:t>
      </w:r>
      <w:hyperlink r:id="rId14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Demokratisk Iværksætteri - Fonden for Entreprenørskab</w:t>
        </w:r>
      </w:hyperlink>
      <w:r w:rsidRPr="001B3FE4">
        <w:rPr>
          <w:rFonts w:ascii="Libre Franklin" w:hAnsi="Libre Franklin"/>
          <w:sz w:val="22"/>
          <w:szCs w:val="22"/>
        </w:rPr>
        <w:t xml:space="preserve">, samt: </w:t>
      </w:r>
      <w:hyperlink r:id="rId15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Demokratiske virksomheder | Virksomhedsguiden</w:t>
        </w:r>
      </w:hyperlink>
      <w:r w:rsidRPr="001B3FE4">
        <w:rPr>
          <w:rFonts w:ascii="Libre Franklin" w:hAnsi="Libre Franklin"/>
          <w:sz w:val="22"/>
          <w:szCs w:val="22"/>
        </w:rPr>
        <w:t xml:space="preserve">  og/eller </w:t>
      </w:r>
      <w:r w:rsidR="005332B9" w:rsidRPr="001B3FE4">
        <w:rPr>
          <w:rFonts w:ascii="Libre Franklin" w:hAnsi="Libre Franklin"/>
          <w:sz w:val="22"/>
          <w:szCs w:val="22"/>
        </w:rPr>
        <w:t>lyt</w:t>
      </w:r>
      <w:r w:rsidRPr="001B3FE4">
        <w:rPr>
          <w:rFonts w:ascii="Libre Franklin" w:hAnsi="Libre Franklin"/>
          <w:sz w:val="22"/>
          <w:szCs w:val="22"/>
        </w:rPr>
        <w:t>te til</w:t>
      </w:r>
      <w:r w:rsidR="005332B9" w:rsidRPr="001B3FE4">
        <w:rPr>
          <w:rFonts w:ascii="Libre Franklin" w:hAnsi="Libre Franklin"/>
          <w:sz w:val="22"/>
          <w:szCs w:val="22"/>
        </w:rPr>
        <w:t xml:space="preserve"> podcast</w:t>
      </w:r>
      <w:r w:rsidRPr="001B3FE4">
        <w:rPr>
          <w:rFonts w:ascii="Libre Franklin" w:hAnsi="Libre Franklin"/>
          <w:sz w:val="22"/>
          <w:szCs w:val="22"/>
        </w:rPr>
        <w:t xml:space="preserve">en </w:t>
      </w:r>
      <w:hyperlink r:id="rId16" w:history="1">
        <w:r w:rsidRPr="001B3FE4">
          <w:rPr>
            <w:rStyle w:val="Hyperlink"/>
            <w:rFonts w:ascii="Libre Franklin" w:hAnsi="Libre Franklin"/>
            <w:sz w:val="22"/>
            <w:szCs w:val="22"/>
          </w:rPr>
          <w:t>Demokratisk Iværksætteri</w:t>
        </w:r>
      </w:hyperlink>
      <w:r w:rsidRPr="001B3FE4">
        <w:rPr>
          <w:rFonts w:ascii="Libre Franklin" w:hAnsi="Libre Franklin"/>
          <w:sz w:val="22"/>
          <w:szCs w:val="22"/>
        </w:rPr>
        <w:t xml:space="preserve"> </w:t>
      </w:r>
    </w:p>
    <w:sectPr w:rsidR="00BF5B9C" w:rsidRPr="001B3FE4">
      <w:head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3BE0" w14:textId="77777777" w:rsidR="00F34007" w:rsidRDefault="00F34007" w:rsidP="00525E1C">
      <w:pPr>
        <w:spacing w:after="0" w:line="240" w:lineRule="auto"/>
      </w:pPr>
      <w:r>
        <w:separator/>
      </w:r>
    </w:p>
  </w:endnote>
  <w:endnote w:type="continuationSeparator" w:id="0">
    <w:p w14:paraId="3E7F80D2" w14:textId="77777777" w:rsidR="00F34007" w:rsidRDefault="00F34007" w:rsidP="005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re Franklin SemiBold">
    <w:panose1 w:val="00000000000000000000"/>
    <w:charset w:val="4D"/>
    <w:family w:val="auto"/>
    <w:pitch w:val="variable"/>
    <w:sig w:usb0="A00002FF" w:usb1="4000205B" w:usb2="00000000" w:usb3="00000000" w:csb0="00000197" w:csb1="00000000"/>
  </w:font>
  <w:font w:name="Libre Franklin">
    <w:panose1 w:val="00000000000000000000"/>
    <w:charset w:val="4D"/>
    <w:family w:val="auto"/>
    <w:pitch w:val="variable"/>
    <w:sig w:usb0="A00002FF" w:usb1="4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45BC" w14:textId="77777777" w:rsidR="00F34007" w:rsidRDefault="00F34007" w:rsidP="00525E1C">
      <w:pPr>
        <w:spacing w:after="0" w:line="240" w:lineRule="auto"/>
      </w:pPr>
      <w:r>
        <w:separator/>
      </w:r>
    </w:p>
  </w:footnote>
  <w:footnote w:type="continuationSeparator" w:id="0">
    <w:p w14:paraId="5BBB3147" w14:textId="77777777" w:rsidR="00F34007" w:rsidRDefault="00F34007" w:rsidP="005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B3CF" w14:textId="4826C513" w:rsidR="00525E1C" w:rsidRDefault="00525E1C">
    <w:pPr>
      <w:pStyle w:val="Header"/>
    </w:pPr>
    <w:r>
      <w:rPr>
        <w:noProof/>
      </w:rPr>
      <w:drawing>
        <wp:inline distT="0" distB="0" distL="0" distR="0" wp14:anchorId="126355F4" wp14:editId="30114F9B">
          <wp:extent cx="1517650" cy="569552"/>
          <wp:effectExtent l="0" t="0" r="0" b="0"/>
          <wp:docPr id="1946545044" name="Billede 2" descr="Et billede, der indeholder Font/skrifttype, Grafik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545044" name="Billede 2" descr="Et billede, der indeholder Font/skrifttype, Grafik, grafisk design, logo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767" cy="57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76C6"/>
    <w:multiLevelType w:val="hybridMultilevel"/>
    <w:tmpl w:val="69B478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4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B9"/>
    <w:rsid w:val="0000322B"/>
    <w:rsid w:val="00041A8F"/>
    <w:rsid w:val="00065050"/>
    <w:rsid w:val="0008405D"/>
    <w:rsid w:val="00086CE3"/>
    <w:rsid w:val="00087D5F"/>
    <w:rsid w:val="00091E2B"/>
    <w:rsid w:val="00117499"/>
    <w:rsid w:val="0011789E"/>
    <w:rsid w:val="001431EB"/>
    <w:rsid w:val="00162C7B"/>
    <w:rsid w:val="0017027B"/>
    <w:rsid w:val="001869DD"/>
    <w:rsid w:val="001B0ED4"/>
    <w:rsid w:val="001B3FE4"/>
    <w:rsid w:val="001C49E8"/>
    <w:rsid w:val="001D41DC"/>
    <w:rsid w:val="0025049E"/>
    <w:rsid w:val="0025211F"/>
    <w:rsid w:val="002604D5"/>
    <w:rsid w:val="00280400"/>
    <w:rsid w:val="00284577"/>
    <w:rsid w:val="002955DA"/>
    <w:rsid w:val="002C0E39"/>
    <w:rsid w:val="002F7777"/>
    <w:rsid w:val="00300ECF"/>
    <w:rsid w:val="003566C8"/>
    <w:rsid w:val="00360187"/>
    <w:rsid w:val="00377888"/>
    <w:rsid w:val="003D41DF"/>
    <w:rsid w:val="004322C1"/>
    <w:rsid w:val="004415B2"/>
    <w:rsid w:val="00444733"/>
    <w:rsid w:val="004464AB"/>
    <w:rsid w:val="00466BA4"/>
    <w:rsid w:val="00484635"/>
    <w:rsid w:val="004B4323"/>
    <w:rsid w:val="004D272E"/>
    <w:rsid w:val="005238D3"/>
    <w:rsid w:val="00525E1C"/>
    <w:rsid w:val="00532D6D"/>
    <w:rsid w:val="005332B9"/>
    <w:rsid w:val="00541836"/>
    <w:rsid w:val="005428BE"/>
    <w:rsid w:val="0054325F"/>
    <w:rsid w:val="00562CDF"/>
    <w:rsid w:val="005674A5"/>
    <w:rsid w:val="005A13DC"/>
    <w:rsid w:val="005A5680"/>
    <w:rsid w:val="005C1F7F"/>
    <w:rsid w:val="005C4175"/>
    <w:rsid w:val="005D57C8"/>
    <w:rsid w:val="005D7E6F"/>
    <w:rsid w:val="005F6716"/>
    <w:rsid w:val="00602389"/>
    <w:rsid w:val="00621BB0"/>
    <w:rsid w:val="00622AAE"/>
    <w:rsid w:val="006D0C2E"/>
    <w:rsid w:val="00744322"/>
    <w:rsid w:val="00761C80"/>
    <w:rsid w:val="00786BE5"/>
    <w:rsid w:val="00792288"/>
    <w:rsid w:val="00792732"/>
    <w:rsid w:val="007929A5"/>
    <w:rsid w:val="00797F38"/>
    <w:rsid w:val="007A6AB1"/>
    <w:rsid w:val="007D04BA"/>
    <w:rsid w:val="007D28D4"/>
    <w:rsid w:val="007D3428"/>
    <w:rsid w:val="00803992"/>
    <w:rsid w:val="00803EF4"/>
    <w:rsid w:val="008103D1"/>
    <w:rsid w:val="008154B2"/>
    <w:rsid w:val="008711C1"/>
    <w:rsid w:val="0088200F"/>
    <w:rsid w:val="00893A9C"/>
    <w:rsid w:val="008B709F"/>
    <w:rsid w:val="008D0C22"/>
    <w:rsid w:val="008E10C8"/>
    <w:rsid w:val="008E5F86"/>
    <w:rsid w:val="008F0E83"/>
    <w:rsid w:val="009016F2"/>
    <w:rsid w:val="00901AD8"/>
    <w:rsid w:val="00917AE0"/>
    <w:rsid w:val="00920920"/>
    <w:rsid w:val="00945B41"/>
    <w:rsid w:val="00971A50"/>
    <w:rsid w:val="009A068B"/>
    <w:rsid w:val="009A32C2"/>
    <w:rsid w:val="009B5B5D"/>
    <w:rsid w:val="009B6954"/>
    <w:rsid w:val="009C379A"/>
    <w:rsid w:val="009C4FF8"/>
    <w:rsid w:val="009C63AF"/>
    <w:rsid w:val="009D2D9C"/>
    <w:rsid w:val="00A27299"/>
    <w:rsid w:val="00A46901"/>
    <w:rsid w:val="00A5028E"/>
    <w:rsid w:val="00A74B91"/>
    <w:rsid w:val="00A841BC"/>
    <w:rsid w:val="00A87192"/>
    <w:rsid w:val="00AA793A"/>
    <w:rsid w:val="00B032D5"/>
    <w:rsid w:val="00B06942"/>
    <w:rsid w:val="00B14BEB"/>
    <w:rsid w:val="00B25DA2"/>
    <w:rsid w:val="00B3182C"/>
    <w:rsid w:val="00B51102"/>
    <w:rsid w:val="00B51824"/>
    <w:rsid w:val="00B72A77"/>
    <w:rsid w:val="00B73451"/>
    <w:rsid w:val="00B82038"/>
    <w:rsid w:val="00BB0185"/>
    <w:rsid w:val="00BE2635"/>
    <w:rsid w:val="00BE7E6B"/>
    <w:rsid w:val="00BF5B9C"/>
    <w:rsid w:val="00C02EAD"/>
    <w:rsid w:val="00C076A7"/>
    <w:rsid w:val="00C63C0A"/>
    <w:rsid w:val="00C7138F"/>
    <w:rsid w:val="00C74BE9"/>
    <w:rsid w:val="00C97D16"/>
    <w:rsid w:val="00CF1727"/>
    <w:rsid w:val="00D261CB"/>
    <w:rsid w:val="00D36012"/>
    <w:rsid w:val="00D478B7"/>
    <w:rsid w:val="00D52CE3"/>
    <w:rsid w:val="00D76AA8"/>
    <w:rsid w:val="00D8546F"/>
    <w:rsid w:val="00D86E50"/>
    <w:rsid w:val="00D90FB3"/>
    <w:rsid w:val="00DA6A14"/>
    <w:rsid w:val="00DD17E7"/>
    <w:rsid w:val="00DE61F2"/>
    <w:rsid w:val="00E2575F"/>
    <w:rsid w:val="00E2641B"/>
    <w:rsid w:val="00E41C82"/>
    <w:rsid w:val="00E46600"/>
    <w:rsid w:val="00E66E10"/>
    <w:rsid w:val="00E81C70"/>
    <w:rsid w:val="00E97ADF"/>
    <w:rsid w:val="00EC7593"/>
    <w:rsid w:val="00EE5138"/>
    <w:rsid w:val="00F04E6A"/>
    <w:rsid w:val="00F1465E"/>
    <w:rsid w:val="00F34007"/>
    <w:rsid w:val="00F46B55"/>
    <w:rsid w:val="00F473C1"/>
    <w:rsid w:val="00F51590"/>
    <w:rsid w:val="00F709C2"/>
    <w:rsid w:val="00F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F8AB8B"/>
  <w15:chartTrackingRefBased/>
  <w15:docId w15:val="{D093FA54-C5E4-4118-AC05-3DF82D41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2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1C"/>
  </w:style>
  <w:style w:type="paragraph" w:styleId="Footer">
    <w:name w:val="footer"/>
    <w:basedOn w:val="Normal"/>
    <w:link w:val="FooterChar"/>
    <w:uiPriority w:val="99"/>
    <w:unhideWhenUsed/>
    <w:rsid w:val="00525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efonden.dk/fonden-som-videncenter/demokratisk-ivaerksaetteri/" TargetMode="External"/><Relationship Id="rId13" Type="http://schemas.openxmlformats.org/officeDocument/2006/relationships/hyperlink" Target="http://voreside.d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oreside.d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en.spotify.com/show/17eiTOgtvUKdHnMFcuhSnU?si=686ccc4c2ff84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reside.d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rksomhedsguiden.dk/content/ydelser/demokratiske-virksomheder/e6b30463-0b49-4d9e-adaa-71b80b31559a/" TargetMode="External"/><Relationship Id="rId10" Type="http://schemas.openxmlformats.org/officeDocument/2006/relationships/hyperlink" Target="https://virksomhedsguiden.dk/content/ydelser/demokratiske-virksomheder/e6b30463-0b49-4d9e-adaa-71b80b31559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fefonden.dk/fonden-som-videncenter/demokratisk-ivaerksaetteri/" TargetMode="External"/><Relationship Id="rId14" Type="http://schemas.openxmlformats.org/officeDocument/2006/relationships/hyperlink" Target="https://ffefonden.dk/fonden-som-videncenter/demokratisk-ivaerksaette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4318</Characters>
  <Application>Microsoft Office Word</Application>
  <DocSecurity>0</DocSecurity>
  <Lines>75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Frisdahl</dc:creator>
  <cp:keywords/>
  <dc:description/>
  <cp:lastModifiedBy>Daniel Winther-Korn</cp:lastModifiedBy>
  <cp:revision>2</cp:revision>
  <cp:lastPrinted>2025-11-05T12:20:00Z</cp:lastPrinted>
  <dcterms:created xsi:type="dcterms:W3CDTF">2026-03-27T10:36:00Z</dcterms:created>
  <dcterms:modified xsi:type="dcterms:W3CDTF">2026-03-27T10:36:00Z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821336-263d-4940-a74c-ab7373b99eed_Enabled">
    <vt:lpwstr>true</vt:lpwstr>
  </property>
  <property fmtid="{D5CDD505-2E9C-101B-9397-08002B2CF9AE}" pid="3" name="MSIP_Label_50821336-263d-4940-a74c-ab7373b99eed_SetDate">
    <vt:lpwstr>2026-03-27T10:36:06Z</vt:lpwstr>
  </property>
  <property fmtid="{D5CDD505-2E9C-101B-9397-08002B2CF9AE}" pid="4" name="MSIP_Label_50821336-263d-4940-a74c-ab7373b99eed_Method">
    <vt:lpwstr>Standard</vt:lpwstr>
  </property>
  <property fmtid="{D5CDD505-2E9C-101B-9397-08002B2CF9AE}" pid="5" name="MSIP_Label_50821336-263d-4940-a74c-ab7373b99eed_Name">
    <vt:lpwstr>Internal</vt:lpwstr>
  </property>
  <property fmtid="{D5CDD505-2E9C-101B-9397-08002B2CF9AE}" pid="6" name="MSIP_Label_50821336-263d-4940-a74c-ab7373b99eed_SiteId">
    <vt:lpwstr>6735929c-9dbf-473b-9fc6-5fbdcd2c9fc4</vt:lpwstr>
  </property>
  <property fmtid="{D5CDD505-2E9C-101B-9397-08002B2CF9AE}" pid="7" name="MSIP_Label_50821336-263d-4940-a74c-ab7373b99eed_ActionId">
    <vt:lpwstr>fcbba140-bcee-4063-9661-2ea8d0663251</vt:lpwstr>
  </property>
  <property fmtid="{D5CDD505-2E9C-101B-9397-08002B2CF9AE}" pid="8" name="MSIP_Label_50821336-263d-4940-a74c-ab7373b99eed_ContentBits">
    <vt:lpwstr>0</vt:lpwstr>
  </property>
  <property fmtid="{D5CDD505-2E9C-101B-9397-08002B2CF9AE}" pid="9" name="MSIP_Label_50821336-263d-4940-a74c-ab7373b99eed_Tag">
    <vt:lpwstr>50, 3, 0, 1</vt:lpwstr>
  </property>
</Properties>
</file>