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ind w:left="0" w:right="-607.7952755905511" w:firstLine="708.6614173228347"/>
        <w:jc w:val="right"/>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Last updated on September 08, 2026</w:t>
      </w:r>
    </w:p>
    <w:p w:rsidR="00000000" w:rsidDel="00000000" w:rsidP="00000000" w:rsidRDefault="00000000" w:rsidRPr="00000000" w14:paraId="00000002">
      <w:pPr>
        <w:spacing w:after="0" w:before="0" w:line="276" w:lineRule="auto"/>
        <w:ind w:left="0" w:right="-607.7952755905511" w:firstLine="708.6614173228347"/>
        <w:jc w:val="both"/>
        <w:rPr>
          <w:rFonts w:ascii="Roboto" w:cs="Roboto" w:eastAsia="Roboto" w:hAnsi="Roboto"/>
          <w:i w:val="1"/>
          <w:iCs w:val="1"/>
          <w:sz w:val="24"/>
          <w:szCs w:val="24"/>
        </w:rPr>
      </w:pPr>
      <w:r w:rsidDel="00000000" w:rsidR="00000000" w:rsidRPr="00000000">
        <w:rPr>
          <w:rtl w:val="0"/>
        </w:rPr>
      </w:r>
    </w:p>
    <w:p w:rsidR="00000000" w:rsidDel="00000000" w:rsidP="00000000" w:rsidRDefault="00000000" w:rsidRPr="00000000" w14:paraId="00000003">
      <w:pPr>
        <w:spacing w:after="0" w:before="0" w:line="276" w:lineRule="auto"/>
        <w:ind w:left="0" w:right="-607.7952755905511" w:firstLine="708.6614173228347"/>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Complaint Handling Policy</w:t>
      </w:r>
    </w:p>
    <w:p w:rsidR="00000000" w:rsidDel="00000000" w:rsidP="00000000" w:rsidRDefault="00000000" w:rsidRPr="00000000" w14:paraId="00000004">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5">
      <w:pPr>
        <w:numPr>
          <w:ilvl w:val="0"/>
          <w:numId w:val="2"/>
        </w:numPr>
        <w:spacing w:after="0" w:before="0" w:line="276" w:lineRule="auto"/>
        <w:ind w:left="0" w:right="-607.7952755905511" w:firstLine="708.6614173228347"/>
        <w:jc w:val="center"/>
        <w:rPr>
          <w:rFonts w:ascii="Roboto" w:cs="Roboto" w:eastAsia="Roboto" w:hAnsi="Roboto"/>
          <w:b w:val="1"/>
          <w:bCs w:val="1"/>
        </w:rPr>
      </w:pPr>
      <w:r w:rsidDel="00000000" w:rsidR="00000000" w:rsidRPr="00000000">
        <w:rPr>
          <w:rFonts w:ascii="Roboto" w:cs="Roboto" w:eastAsia="Roboto" w:hAnsi="Roboto"/>
          <w:b w:val="1"/>
          <w:bCs w:val="1"/>
          <w:sz w:val="26"/>
          <w:szCs w:val="26"/>
          <w:rtl w:val="0"/>
        </w:rPr>
        <w:t xml:space="preserve"> Introduction</w:t>
      </w:r>
      <w:r w:rsidDel="00000000" w:rsidR="00000000" w:rsidRPr="00000000">
        <w:rPr>
          <w:rtl w:val="0"/>
        </w:rPr>
      </w:r>
    </w:p>
    <w:p w:rsidR="00000000" w:rsidDel="00000000" w:rsidP="00000000" w:rsidRDefault="00000000" w:rsidRPr="00000000" w14:paraId="00000006">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Complaint Handling Policy (hereinafter – </w:t>
      </w:r>
      <w:r w:rsidDel="00000000" w:rsidR="00000000" w:rsidRPr="00000000">
        <w:rPr>
          <w:rFonts w:ascii="Roboto" w:cs="Roboto" w:eastAsia="Roboto" w:hAnsi="Roboto"/>
          <w:b w:val="1"/>
          <w:bCs w:val="1"/>
          <w:sz w:val="24"/>
          <w:szCs w:val="24"/>
          <w:rtl w:val="0"/>
        </w:rPr>
        <w:t xml:space="preserve">“Policy”</w:t>
      </w:r>
      <w:r w:rsidDel="00000000" w:rsidR="00000000" w:rsidRPr="00000000">
        <w:rPr>
          <w:rFonts w:ascii="Roboto" w:cs="Roboto" w:eastAsia="Roboto" w:hAnsi="Roboto"/>
          <w:sz w:val="24"/>
          <w:szCs w:val="24"/>
          <w:rtl w:val="0"/>
        </w:rPr>
        <w:t xml:space="preserve">) sets out the process for receiving, reviewing and resolving complaints submitted in connection with services provided under the </w:t>
      </w:r>
      <w:r w:rsidDel="00000000" w:rsidR="00000000" w:rsidRPr="00000000">
        <w:rPr>
          <w:rFonts w:ascii="Roboto" w:cs="Roboto" w:eastAsia="Roboto" w:hAnsi="Roboto"/>
          <w:b w:val="1"/>
          <w:bCs w:val="1"/>
          <w:sz w:val="24"/>
          <w:szCs w:val="24"/>
          <w:rtl w:val="0"/>
        </w:rPr>
        <w:t xml:space="preserve">Paycific</w:t>
      </w:r>
      <w:r w:rsidDel="00000000" w:rsidR="00000000" w:rsidRPr="00000000">
        <w:rPr>
          <w:rFonts w:ascii="Roboto" w:cs="Roboto" w:eastAsia="Roboto" w:hAnsi="Roboto"/>
          <w:sz w:val="24"/>
          <w:szCs w:val="24"/>
          <w:rtl w:val="0"/>
        </w:rPr>
        <w:t xml:space="preserve"> brand.</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color w:val="0d0d0d"/>
          <w:sz w:val="24"/>
          <w:szCs w:val="24"/>
          <w:rtl w:val="0"/>
        </w:rPr>
        <w:t xml:space="preserve">“Paycific” </w:t>
      </w:r>
      <w:r w:rsidDel="00000000" w:rsidR="00000000" w:rsidRPr="00000000">
        <w:rPr>
          <w:rFonts w:ascii="Roboto" w:cs="Roboto" w:eastAsia="Roboto" w:hAnsi="Roboto"/>
          <w:color w:val="0d0d0d"/>
          <w:sz w:val="24"/>
          <w:szCs w:val="24"/>
          <w:rtl w:val="0"/>
        </w:rPr>
        <w:t xml:space="preserve">is a commercial brand under which over-the-counter virtual currency exchange services may be made available by separate legal entities operating in the United States and Canada.</w:t>
      </w:r>
      <w:r w:rsidDel="00000000" w:rsidR="00000000" w:rsidRPr="00000000">
        <w:rPr>
          <w:rtl w:val="0"/>
        </w:rPr>
      </w:r>
    </w:p>
    <w:p w:rsidR="00000000" w:rsidDel="00000000" w:rsidP="00000000" w:rsidRDefault="00000000" w:rsidRPr="00000000" w14:paraId="00000008">
      <w:pP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entities operating under the Paycific brand are:</w:t>
      </w:r>
    </w:p>
    <w:p w:rsidR="00000000" w:rsidDel="00000000" w:rsidP="00000000" w:rsidRDefault="00000000" w:rsidRPr="00000000" w14:paraId="00000009">
      <w:pPr>
        <w:numPr>
          <w:ilvl w:val="0"/>
          <w:numId w:val="1"/>
        </w:numP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Paycific Limited LLC</w:t>
      </w:r>
      <w:r w:rsidDel="00000000" w:rsidR="00000000" w:rsidRPr="00000000">
        <w:rPr>
          <w:rFonts w:ascii="Roboto" w:cs="Roboto" w:eastAsia="Roboto" w:hAnsi="Roboto"/>
          <w:sz w:val="24"/>
          <w:szCs w:val="24"/>
          <w:rtl w:val="0"/>
        </w:rPr>
        <w:t xml:space="preserve">, a company with its registered address at 1001 S Main Street, STE 500, Kalispell, MT 59901, USA, State Registration Number C1630247 and MSB Registration Number 31000336305263 (hereinafter – </w:t>
      </w:r>
      <w:r w:rsidDel="00000000" w:rsidR="00000000" w:rsidRPr="00000000">
        <w:rPr>
          <w:rFonts w:ascii="Roboto" w:cs="Roboto" w:eastAsia="Roboto" w:hAnsi="Roboto"/>
          <w:b w:val="1"/>
          <w:bCs w:val="1"/>
          <w:sz w:val="24"/>
          <w:szCs w:val="24"/>
          <w:rtl w:val="0"/>
        </w:rPr>
        <w:t xml:space="preserve">“Paycific US”</w:t>
      </w:r>
      <w:r w:rsidDel="00000000" w:rsidR="00000000" w:rsidRPr="00000000">
        <w:rPr>
          <w:rFonts w:ascii="Roboto" w:cs="Roboto" w:eastAsia="Roboto" w:hAnsi="Roboto"/>
          <w:sz w:val="24"/>
          <w:szCs w:val="24"/>
          <w:rtl w:val="0"/>
        </w:rPr>
        <w:t xml:space="preserve">); and</w:t>
      </w:r>
    </w:p>
    <w:p w:rsidR="00000000" w:rsidDel="00000000" w:rsidP="00000000" w:rsidRDefault="00000000" w:rsidRPr="00000000" w14:paraId="0000000A">
      <w:pPr>
        <w:numPr>
          <w:ilvl w:val="0"/>
          <w:numId w:val="1"/>
        </w:numP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Frapex Inc.</w:t>
      </w:r>
      <w:r w:rsidDel="00000000" w:rsidR="00000000" w:rsidRPr="00000000">
        <w:rPr>
          <w:rFonts w:ascii="Roboto" w:cs="Roboto" w:eastAsia="Roboto" w:hAnsi="Roboto"/>
          <w:sz w:val="24"/>
          <w:szCs w:val="24"/>
          <w:rtl w:val="0"/>
        </w:rPr>
        <w:t xml:space="preserve">, a company incorporated under the laws of Alberta, Canada under Company Registration Number 2027786017, having its registered address at 700-602 12 Ave SW, Calgary, Alberta, T2R 1J3, Canada and registered with the Financial Transactions and Reports Analysis Centre of Canada (hereinafter – </w:t>
      </w:r>
      <w:r w:rsidDel="00000000" w:rsidR="00000000" w:rsidRPr="00000000">
        <w:rPr>
          <w:rFonts w:ascii="Roboto" w:cs="Roboto" w:eastAsia="Roboto" w:hAnsi="Roboto"/>
          <w:b w:val="1"/>
          <w:bCs w:val="1"/>
          <w:sz w:val="24"/>
          <w:szCs w:val="24"/>
          <w:rtl w:val="0"/>
        </w:rPr>
        <w:t xml:space="preserve">“FINTRAC”</w:t>
      </w:r>
      <w:r w:rsidDel="00000000" w:rsidR="00000000" w:rsidRPr="00000000">
        <w:rPr>
          <w:rFonts w:ascii="Roboto" w:cs="Roboto" w:eastAsia="Roboto" w:hAnsi="Roboto"/>
          <w:sz w:val="24"/>
          <w:szCs w:val="24"/>
          <w:rtl w:val="0"/>
        </w:rPr>
        <w:t xml:space="preserve">) as a money services business under MSB Registration Number N300001650 (hereinafter – </w:t>
      </w:r>
      <w:r w:rsidDel="00000000" w:rsidR="00000000" w:rsidRPr="00000000">
        <w:rPr>
          <w:rFonts w:ascii="Roboto" w:cs="Roboto" w:eastAsia="Roboto" w:hAnsi="Roboto"/>
          <w:b w:val="1"/>
          <w:bCs w:val="1"/>
          <w:sz w:val="24"/>
          <w:szCs w:val="24"/>
          <w:rtl w:val="0"/>
        </w:rPr>
        <w:t xml:space="preserve">“Paycific Canada”</w:t>
      </w:r>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0B">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US and Paycific Canada are referred to individually as a </w:t>
      </w:r>
      <w:r w:rsidDel="00000000" w:rsidR="00000000" w:rsidRPr="00000000">
        <w:rPr>
          <w:rFonts w:ascii="Roboto" w:cs="Roboto" w:eastAsia="Roboto" w:hAnsi="Roboto"/>
          <w:b w:val="1"/>
          <w:bCs w:val="1"/>
          <w:sz w:val="24"/>
          <w:szCs w:val="24"/>
          <w:rtl w:val="0"/>
        </w:rPr>
        <w:t xml:space="preserve">“Service Provider”</w:t>
      </w:r>
      <w:r w:rsidDel="00000000" w:rsidR="00000000" w:rsidRPr="00000000">
        <w:rPr>
          <w:rFonts w:ascii="Roboto" w:cs="Roboto" w:eastAsia="Roboto" w:hAnsi="Roboto"/>
          <w:sz w:val="24"/>
          <w:szCs w:val="24"/>
          <w:rtl w:val="0"/>
        </w:rPr>
        <w:t xml:space="preserve"> and collectively as the </w:t>
      </w:r>
      <w:r w:rsidDel="00000000" w:rsidR="00000000" w:rsidRPr="00000000">
        <w:rPr>
          <w:rFonts w:ascii="Roboto" w:cs="Roboto" w:eastAsia="Roboto" w:hAnsi="Roboto"/>
          <w:b w:val="1"/>
          <w:bCs w:val="1"/>
          <w:sz w:val="24"/>
          <w:szCs w:val="24"/>
          <w:rtl w:val="0"/>
        </w:rPr>
        <w:t xml:space="preserve">“Service Providers”</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0C">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References in this Policy to </w:t>
      </w:r>
      <w:r w:rsidDel="00000000" w:rsidR="00000000" w:rsidRPr="00000000">
        <w:rPr>
          <w:rFonts w:ascii="Roboto" w:cs="Roboto" w:eastAsia="Roboto" w:hAnsi="Roboto"/>
          <w:b w:val="1"/>
          <w:bCs w:val="1"/>
          <w:sz w:val="24"/>
          <w:szCs w:val="24"/>
          <w:rtl w:val="0"/>
        </w:rPr>
        <w:t xml:space="preserve">“We”</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rtl w:val="0"/>
        </w:rPr>
        <w:t xml:space="preserve">“Our”</w:t>
      </w:r>
      <w:r w:rsidDel="00000000" w:rsidR="00000000" w:rsidRPr="00000000">
        <w:rPr>
          <w:rFonts w:ascii="Roboto" w:cs="Roboto" w:eastAsia="Roboto" w:hAnsi="Roboto"/>
          <w:sz w:val="24"/>
          <w:szCs w:val="24"/>
          <w:rtl w:val="0"/>
        </w:rPr>
        <w:t xml:space="preserve"> or </w:t>
      </w:r>
      <w:r w:rsidDel="00000000" w:rsidR="00000000" w:rsidRPr="00000000">
        <w:rPr>
          <w:rFonts w:ascii="Roboto" w:cs="Roboto" w:eastAsia="Roboto" w:hAnsi="Roboto"/>
          <w:b w:val="1"/>
          <w:bCs w:val="1"/>
          <w:sz w:val="24"/>
          <w:szCs w:val="24"/>
          <w:rtl w:val="0"/>
        </w:rPr>
        <w:t xml:space="preserve">“Us”</w:t>
      </w:r>
      <w:r w:rsidDel="00000000" w:rsidR="00000000" w:rsidRPr="00000000">
        <w:rPr>
          <w:rFonts w:ascii="Roboto" w:cs="Roboto" w:eastAsia="Roboto" w:hAnsi="Roboto"/>
          <w:sz w:val="24"/>
          <w:szCs w:val="24"/>
          <w:rtl w:val="0"/>
        </w:rPr>
        <w:t xml:space="preserve"> mean the relevant Service Provider, as applicable.</w:t>
      </w:r>
    </w:p>
    <w:p w:rsidR="00000000" w:rsidDel="00000000" w:rsidP="00000000" w:rsidRDefault="00000000" w:rsidRPr="00000000" w14:paraId="0000000D">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Policy applies to Clients and Prospective Clients (hereinafter collectively – “</w:t>
      </w:r>
      <w:r w:rsidDel="00000000" w:rsidR="00000000" w:rsidRPr="00000000">
        <w:rPr>
          <w:rFonts w:ascii="Roboto" w:cs="Roboto" w:eastAsia="Roboto" w:hAnsi="Roboto"/>
          <w:b w:val="1"/>
          <w:bCs w:val="1"/>
          <w:sz w:val="24"/>
          <w:szCs w:val="24"/>
          <w:rtl w:val="0"/>
        </w:rPr>
        <w:t xml:space="preserve">Client</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rtl w:val="0"/>
        </w:rPr>
        <w:t xml:space="preserve">You</w:t>
      </w:r>
      <w:r w:rsidDel="00000000" w:rsidR="00000000" w:rsidRPr="00000000">
        <w:rPr>
          <w:rFonts w:ascii="Roboto" w:cs="Roboto" w:eastAsia="Roboto" w:hAnsi="Roboto"/>
          <w:sz w:val="24"/>
          <w:szCs w:val="24"/>
          <w:rtl w:val="0"/>
        </w:rPr>
        <w:t xml:space="preserve">” or “</w:t>
      </w:r>
      <w:r w:rsidDel="00000000" w:rsidR="00000000" w:rsidRPr="00000000">
        <w:rPr>
          <w:rFonts w:ascii="Roboto" w:cs="Roboto" w:eastAsia="Roboto" w:hAnsi="Roboto"/>
          <w:b w:val="1"/>
          <w:bCs w:val="1"/>
          <w:sz w:val="24"/>
          <w:szCs w:val="24"/>
          <w:rtl w:val="0"/>
        </w:rPr>
        <w:t xml:space="preserve">Your</w:t>
      </w:r>
      <w:r w:rsidDel="00000000" w:rsidR="00000000" w:rsidRPr="00000000">
        <w:rPr>
          <w:rFonts w:ascii="Roboto" w:cs="Roboto" w:eastAsia="Roboto" w:hAnsi="Roboto"/>
          <w:sz w:val="24"/>
          <w:szCs w:val="24"/>
          <w:rtl w:val="0"/>
        </w:rPr>
        <w:t xml:space="preserve">”) who submit complaints concerning the Website, onboarding process, transactions, communications or Services provided or proposed to be provided by a Service Provider.</w:t>
      </w:r>
    </w:p>
    <w:p w:rsidR="00000000" w:rsidDel="00000000" w:rsidP="00000000" w:rsidRDefault="00000000" w:rsidRPr="00000000" w14:paraId="0000000E">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Complaints may be received through common Paycific communication channels and, where necessary, routed to the relevant Service Provider for review and resolution.</w:t>
      </w:r>
    </w:p>
    <w:p w:rsidR="00000000" w:rsidDel="00000000" w:rsidP="00000000" w:rsidRDefault="00000000" w:rsidRPr="00000000" w14:paraId="0000000F">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Each Service Provider remains responsible for complaints relating to its own Services and activities. The use of the common Paycific brand, Website or communication channels does not create joint responsibility or joint liability between Paycific US and Paycific Canada.</w:t>
      </w:r>
    </w:p>
    <w:p w:rsidR="00000000" w:rsidDel="00000000" w:rsidP="00000000" w:rsidRDefault="00000000" w:rsidRPr="00000000" w14:paraId="00000010">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are committed to handling complaints in a fair, transparent and timely manner and in accordance with this Policy and the legal and regulatory requirements applicable to the relevant Service Provider.</w:t>
      </w:r>
    </w:p>
    <w:p w:rsidR="00000000" w:rsidDel="00000000" w:rsidP="00000000" w:rsidRDefault="00000000" w:rsidRPr="00000000" w14:paraId="00000011">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2">
      <w:pPr>
        <w:numPr>
          <w:ilvl w:val="0"/>
          <w:numId w:val="2"/>
        </w:numPr>
        <w:spacing w:after="0" w:before="0" w:line="276" w:lineRule="auto"/>
        <w:ind w:left="0" w:right="-607.7952755905511" w:firstLine="708.6614173228347"/>
        <w:jc w:val="center"/>
        <w:rPr>
          <w:rFonts w:ascii="Roboto" w:cs="Roboto" w:eastAsia="Roboto" w:hAnsi="Roboto"/>
          <w:b w:val="1"/>
          <w:bCs w:val="1"/>
        </w:rPr>
      </w:pPr>
      <w:r w:rsidDel="00000000" w:rsidR="00000000" w:rsidRPr="00000000">
        <w:rPr>
          <w:rFonts w:ascii="Roboto" w:cs="Roboto" w:eastAsia="Roboto" w:hAnsi="Roboto"/>
          <w:b w:val="1"/>
          <w:bCs w:val="1"/>
          <w:sz w:val="26"/>
          <w:szCs w:val="26"/>
          <w:rtl w:val="0"/>
        </w:rPr>
        <w:t xml:space="preserve">Submission Channels</w:t>
      </w:r>
      <w:r w:rsidDel="00000000" w:rsidR="00000000" w:rsidRPr="00000000">
        <w:rPr>
          <w:rtl w:val="0"/>
        </w:rPr>
      </w:r>
    </w:p>
    <w:p w:rsidR="00000000" w:rsidDel="00000000" w:rsidP="00000000" w:rsidRDefault="00000000" w:rsidRPr="00000000" w14:paraId="00000013">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You are dissatisfied with the Website, onboarding process, communications, transactions or Services provided or proposed to be provided by a Service Provider, You may submit a complaint by email to </w:t>
      </w:r>
      <w:r w:rsidDel="00000000" w:rsidR="00000000" w:rsidRPr="00000000">
        <w:rPr>
          <w:rFonts w:ascii="Roboto" w:cs="Roboto" w:eastAsia="Roboto" w:hAnsi="Roboto"/>
          <w:b w:val="1"/>
          <w:bCs w:val="1"/>
          <w:sz w:val="24"/>
          <w:szCs w:val="24"/>
          <w:rtl w:val="0"/>
        </w:rPr>
        <w:t xml:space="preserve">support@paycific.io</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14">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Complaints submitted through this common Paycific communication channel may be routed to the relevant Service Provider for review and handling.</w:t>
      </w:r>
    </w:p>
    <w:p w:rsidR="00000000" w:rsidDel="00000000" w:rsidP="00000000" w:rsidRDefault="00000000" w:rsidRPr="00000000" w14:paraId="00000015">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Submitting and handling a complaint is free of charge.</w:t>
      </w:r>
    </w:p>
    <w:p w:rsidR="00000000" w:rsidDel="00000000" w:rsidP="00000000" w:rsidRDefault="00000000" w:rsidRPr="00000000" w14:paraId="00000016">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Complaints should be submitted in English to facilitate efficient review and communication. Where reasonably practicable, We may consider complaints submitted in another language.</w:t>
      </w:r>
    </w:p>
    <w:p w:rsidR="00000000" w:rsidDel="00000000" w:rsidP="00000000" w:rsidRDefault="00000000" w:rsidRPr="00000000" w14:paraId="00000017">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8">
      <w:pPr>
        <w:numPr>
          <w:ilvl w:val="0"/>
          <w:numId w:val="2"/>
        </w:numPr>
        <w:spacing w:after="0" w:before="0" w:line="276" w:lineRule="auto"/>
        <w:ind w:left="0" w:right="-607.7952755905511" w:firstLine="708.6614173228347"/>
        <w:jc w:val="center"/>
        <w:rPr>
          <w:rFonts w:ascii="Roboto" w:cs="Roboto" w:eastAsia="Roboto" w:hAnsi="Roboto"/>
          <w:b w:val="1"/>
          <w:bCs w:val="1"/>
        </w:rPr>
      </w:pPr>
      <w:r w:rsidDel="00000000" w:rsidR="00000000" w:rsidRPr="00000000">
        <w:rPr>
          <w:rFonts w:ascii="Roboto" w:cs="Roboto" w:eastAsia="Roboto" w:hAnsi="Roboto"/>
          <w:b w:val="1"/>
          <w:bCs w:val="1"/>
          <w:sz w:val="26"/>
          <w:szCs w:val="26"/>
          <w:rtl w:val="0"/>
        </w:rPr>
        <w:t xml:space="preserve">Required Information</w:t>
      </w:r>
      <w:r w:rsidDel="00000000" w:rsidR="00000000" w:rsidRPr="00000000">
        <w:rPr>
          <w:rtl w:val="0"/>
        </w:rPr>
      </w:r>
    </w:p>
    <w:p w:rsidR="00000000" w:rsidDel="00000000" w:rsidP="00000000" w:rsidRDefault="00000000" w:rsidRPr="00000000" w14:paraId="00000019">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help Us register, assess and respond to Your complaint efficiently, please provide the following information:</w:t>
      </w:r>
    </w:p>
    <w:p w:rsidR="00000000" w:rsidDel="00000000" w:rsidP="00000000" w:rsidRDefault="00000000" w:rsidRPr="00000000" w14:paraId="0000001A">
      <w:pPr>
        <w:numPr>
          <w:ilvl w:val="0"/>
          <w:numId w:val="5"/>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Your full name or company name;</w:t>
      </w:r>
    </w:p>
    <w:p w:rsidR="00000000" w:rsidDel="00000000" w:rsidP="00000000" w:rsidRDefault="00000000" w:rsidRPr="00000000" w14:paraId="0000001B">
      <w:pPr>
        <w:numPr>
          <w:ilvl w:val="0"/>
          <w:numId w:val="5"/>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email address;</w:t>
      </w:r>
    </w:p>
    <w:p w:rsidR="00000000" w:rsidDel="00000000" w:rsidP="00000000" w:rsidRDefault="00000000" w:rsidRPr="00000000" w14:paraId="0000001C">
      <w:pPr>
        <w:numPr>
          <w:ilvl w:val="0"/>
          <w:numId w:val="5"/>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telephone number, where available;</w:t>
      </w:r>
    </w:p>
    <w:p w:rsidR="00000000" w:rsidDel="00000000" w:rsidP="00000000" w:rsidRDefault="00000000" w:rsidRPr="00000000" w14:paraId="0000001D">
      <w:pPr>
        <w:numPr>
          <w:ilvl w:val="0"/>
          <w:numId w:val="5"/>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or transaction to which the complaint relates;</w:t>
      </w:r>
    </w:p>
    <w:p w:rsidR="00000000" w:rsidDel="00000000" w:rsidP="00000000" w:rsidRDefault="00000000" w:rsidRPr="00000000" w14:paraId="0000001E">
      <w:pPr>
        <w:numPr>
          <w:ilvl w:val="0"/>
          <w:numId w:val="5"/>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date of the relevant event or incident;</w:t>
      </w:r>
    </w:p>
    <w:p w:rsidR="00000000" w:rsidDel="00000000" w:rsidP="00000000" w:rsidRDefault="00000000" w:rsidRPr="00000000" w14:paraId="0000001F">
      <w:pPr>
        <w:numPr>
          <w:ilvl w:val="0"/>
          <w:numId w:val="5"/>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 short title identifying the issue; and</w:t>
      </w:r>
    </w:p>
    <w:p w:rsidR="00000000" w:rsidDel="00000000" w:rsidP="00000000" w:rsidRDefault="00000000" w:rsidRPr="00000000" w14:paraId="00000020">
      <w:pPr>
        <w:numPr>
          <w:ilvl w:val="0"/>
          <w:numId w:val="5"/>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 description of the complaint, including the relevant facts in chronological order and, where applicable, dates and times, transaction or order identifiers, amounts and currencies, previous communications with support, and the resolution You are seeking.</w:t>
      </w:r>
    </w:p>
    <w:p w:rsidR="00000000" w:rsidDel="00000000" w:rsidP="00000000" w:rsidRDefault="00000000" w:rsidRPr="00000000" w14:paraId="00000021">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You may submit a complaint in any reasonable format, provided that it contains sufficient information to allow Us to identify and assess the matter.</w:t>
      </w:r>
    </w:p>
    <w:p w:rsidR="00000000" w:rsidDel="00000000" w:rsidP="00000000" w:rsidRDefault="00000000" w:rsidRPr="00000000" w14:paraId="00000022">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Attachments are optional. Where relevant, You may provide supporting documents or files, such as screenshots, confirmations, correspondence or other materials reasonably necessary to support Your complaint.</w:t>
      </w:r>
    </w:p>
    <w:p w:rsidR="00000000" w:rsidDel="00000000" w:rsidP="00000000" w:rsidRDefault="00000000" w:rsidRPr="00000000" w14:paraId="00000023">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the information provided is insufficient to assess the complaint, the relevant Service Provider may request additional information or documentation from You.</w:t>
      </w:r>
    </w:p>
    <w:p w:rsidR="00000000" w:rsidDel="00000000" w:rsidP="00000000" w:rsidRDefault="00000000" w:rsidRPr="00000000" w14:paraId="00000024">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Personal information or personal data submitted in connection with a complaint will be processed by the relevant Service Provider in accordance with the applicable Paycific Privacy Policy and, where relevant, the GDPR Privacy Policy, for purposes including complaint investigation and resolution, recordkeeping, compliance with legal or regulatory requirements, fraud prevention, security, and the establishment, exercise or defence of legal claims.</w:t>
      </w:r>
    </w:p>
    <w:p w:rsidR="00000000" w:rsidDel="00000000" w:rsidP="00000000" w:rsidRDefault="00000000" w:rsidRPr="00000000" w14:paraId="00000025">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6">
      <w:pPr>
        <w:numPr>
          <w:ilvl w:val="0"/>
          <w:numId w:val="2"/>
        </w:numPr>
        <w:spacing w:after="0" w:before="0" w:line="276" w:lineRule="auto"/>
        <w:ind w:left="0" w:right="-607.7952755905511" w:firstLine="708.6614173228347"/>
        <w:jc w:val="center"/>
        <w:rPr>
          <w:rFonts w:ascii="Roboto" w:cs="Roboto" w:eastAsia="Roboto" w:hAnsi="Roboto"/>
          <w:b w:val="1"/>
          <w:bCs w:val="1"/>
        </w:rPr>
      </w:pPr>
      <w:r w:rsidDel="00000000" w:rsidR="00000000" w:rsidRPr="00000000">
        <w:rPr>
          <w:rFonts w:ascii="Roboto" w:cs="Roboto" w:eastAsia="Roboto" w:hAnsi="Roboto"/>
          <w:b w:val="1"/>
          <w:bCs w:val="1"/>
          <w:sz w:val="26"/>
          <w:szCs w:val="26"/>
          <w:rtl w:val="0"/>
        </w:rPr>
        <w:t xml:space="preserve">Process and Timelines</w:t>
      </w:r>
      <w:r w:rsidDel="00000000" w:rsidR="00000000" w:rsidRPr="00000000">
        <w:rPr>
          <w:rtl w:val="0"/>
        </w:rPr>
      </w:r>
    </w:p>
    <w:p w:rsidR="00000000" w:rsidDel="00000000" w:rsidP="00000000" w:rsidRDefault="00000000" w:rsidRPr="00000000" w14:paraId="00000027">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Upon receipt of a complaint, We will register it and, where necessary, route it to the relevant Service Provider for review and handling.</w:t>
      </w:r>
    </w:p>
    <w:p w:rsidR="00000000" w:rsidDel="00000000" w:rsidP="00000000" w:rsidRDefault="00000000" w:rsidRPr="00000000" w14:paraId="00000028">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will acknowledge receipt of Your complaint within two (2) business days and, where applicable, assign a reference or tracking number for future correspondence.</w:t>
      </w:r>
    </w:p>
    <w:p w:rsidR="00000000" w:rsidDel="00000000" w:rsidP="00000000" w:rsidRDefault="00000000" w:rsidRPr="00000000" w14:paraId="00000029">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aim to provide a final substantive response within fifteen (15) business days from receipt of the complaint.</w:t>
      </w:r>
    </w:p>
    <w:p w:rsidR="00000000" w:rsidDel="00000000" w:rsidP="00000000" w:rsidRDefault="00000000" w:rsidRPr="00000000" w14:paraId="0000002A">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additional information or documentation is reasonably required from You in order to assess the complaint, We will notify You promptly. The time required for You to provide the requested information may affect the overall review period.</w:t>
      </w:r>
    </w:p>
    <w:p w:rsidR="00000000" w:rsidDel="00000000" w:rsidP="00000000" w:rsidRDefault="00000000" w:rsidRPr="00000000" w14:paraId="0000002B">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 exceptional or complex cases, where the complaint cannot reasonably be resolved within fifteen (15) business days, the review period may be extended up to thirty-five (35) business days.</w:t>
      </w:r>
    </w:p>
    <w:p w:rsidR="00000000" w:rsidDel="00000000" w:rsidP="00000000" w:rsidRDefault="00000000" w:rsidRPr="00000000" w14:paraId="0000002C">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an extension is necessary, We will provide an interim response explaining the reason for the delay and, where reasonably possible, indicating when the final response is expected.</w:t>
      </w:r>
    </w:p>
    <w:p w:rsidR="00000000" w:rsidDel="00000000" w:rsidP="00000000" w:rsidRDefault="00000000" w:rsidRPr="00000000" w14:paraId="0000002D">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Substantive responses will normally be provided in writing by email using the contact details provided by You.</w:t>
      </w:r>
    </w:p>
    <w:p w:rsidR="00000000" w:rsidDel="00000000" w:rsidP="00000000" w:rsidRDefault="00000000" w:rsidRPr="00000000" w14:paraId="0000002E">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F">
      <w:pPr>
        <w:numPr>
          <w:ilvl w:val="0"/>
          <w:numId w:val="2"/>
        </w:numPr>
        <w:spacing w:after="0" w:before="0" w:line="276" w:lineRule="auto"/>
        <w:ind w:left="0" w:right="-607.7952755905511" w:firstLine="708.6614173228347"/>
        <w:jc w:val="center"/>
        <w:rPr>
          <w:rFonts w:ascii="Roboto" w:cs="Roboto" w:eastAsia="Roboto" w:hAnsi="Roboto"/>
          <w:b w:val="1"/>
          <w:bCs w:val="1"/>
        </w:rPr>
      </w:pPr>
      <w:r w:rsidDel="00000000" w:rsidR="00000000" w:rsidRPr="00000000">
        <w:rPr>
          <w:rFonts w:ascii="Roboto" w:cs="Roboto" w:eastAsia="Roboto" w:hAnsi="Roboto"/>
          <w:b w:val="1"/>
          <w:bCs w:val="1"/>
          <w:sz w:val="26"/>
          <w:szCs w:val="26"/>
          <w:rtl w:val="0"/>
        </w:rPr>
        <w:t xml:space="preserve">Escalation and External Resources</w:t>
      </w:r>
      <w:r w:rsidDel="00000000" w:rsidR="00000000" w:rsidRPr="00000000">
        <w:rPr>
          <w:rtl w:val="0"/>
        </w:rPr>
      </w:r>
    </w:p>
    <w:p w:rsidR="00000000" w:rsidDel="00000000" w:rsidP="00000000" w:rsidRDefault="00000000" w:rsidRPr="00000000" w14:paraId="00000030">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You are not satisfied with the initial response to Your complaint, You may request that the matter be escalated for further review by the relevant Service Provider’s Compliance Officer or other appropriately authorised senior personnel.</w:t>
      </w:r>
    </w:p>
    <w:p w:rsidR="00000000" w:rsidDel="00000000" w:rsidP="00000000" w:rsidRDefault="00000000" w:rsidRPr="00000000" w14:paraId="00000031">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relevant Service Provider will re-evaluate the complaint, taking into account the information previously provided, any additional supporting materials and the outcome of the initial review.</w:t>
      </w:r>
    </w:p>
    <w:p w:rsidR="00000000" w:rsidDel="00000000" w:rsidP="00000000" w:rsidRDefault="00000000" w:rsidRPr="00000000" w14:paraId="00000032">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reasonably necessary, We may request additional information or documentation from You as part of the escalation process.</w:t>
      </w:r>
    </w:p>
    <w:p w:rsidR="00000000" w:rsidDel="00000000" w:rsidP="00000000" w:rsidRDefault="00000000" w:rsidRPr="00000000" w14:paraId="00000033">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escalation review will be conducted within the timelines set out in this Policy, subject to any different or shorter period required under applicable law or regulatory requirements.</w:t>
      </w:r>
    </w:p>
    <w:p w:rsidR="00000000" w:rsidDel="00000000" w:rsidP="00000000" w:rsidRDefault="00000000" w:rsidRPr="00000000" w14:paraId="00000034">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the matter remains unresolved after Our final response, You may have the right to submit a complaint, report or request for review to an appropriate regulatory, supervisory, consumer-protection or other competent authority, depending on the relevant Service Provider, the nature of the complaint and the applicable jurisdiction.</w:t>
      </w:r>
    </w:p>
    <w:p w:rsidR="00000000" w:rsidDel="00000000" w:rsidP="00000000" w:rsidRDefault="00000000" w:rsidRPr="00000000" w14:paraId="00000035">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Nothing in this Policy limits any right You may have under applicable law to contact a competent authority, regulator, court or other dispute-resolution body.</w:t>
      </w:r>
    </w:p>
    <w:p w:rsidR="00000000" w:rsidDel="00000000" w:rsidP="00000000" w:rsidRDefault="00000000" w:rsidRPr="00000000" w14:paraId="00000036">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7">
      <w:pPr>
        <w:numPr>
          <w:ilvl w:val="0"/>
          <w:numId w:val="2"/>
        </w:numPr>
        <w:spacing w:after="0" w:before="0" w:line="276" w:lineRule="auto"/>
        <w:ind w:left="0" w:right="-607.7952755905511" w:firstLine="708.6614173228347"/>
        <w:jc w:val="center"/>
        <w:rPr>
          <w:rFonts w:ascii="Roboto" w:cs="Roboto" w:eastAsia="Roboto" w:hAnsi="Roboto"/>
          <w:b w:val="1"/>
          <w:bCs w:val="1"/>
        </w:rPr>
      </w:pPr>
      <w:r w:rsidDel="00000000" w:rsidR="00000000" w:rsidRPr="00000000">
        <w:rPr>
          <w:rFonts w:ascii="Roboto" w:cs="Roboto" w:eastAsia="Roboto" w:hAnsi="Roboto"/>
          <w:b w:val="1"/>
          <w:bCs w:val="1"/>
          <w:sz w:val="26"/>
          <w:szCs w:val="26"/>
          <w:rtl w:val="0"/>
        </w:rPr>
        <w:t xml:space="preserve">Record-Keeping</w:t>
      </w:r>
      <w:r w:rsidDel="00000000" w:rsidR="00000000" w:rsidRPr="00000000">
        <w:rPr>
          <w:rtl w:val="0"/>
        </w:rPr>
      </w:r>
    </w:p>
    <w:p w:rsidR="00000000" w:rsidDel="00000000" w:rsidP="00000000" w:rsidRDefault="00000000" w:rsidRPr="00000000" w14:paraId="00000038">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relevant Service Provider maintains appropriate records of complaints submitted under this Policy, including, where applicable, the original complaint, supporting documentation, internal review or investigation records, correspondence, escalation records and final responses.</w:t>
      </w:r>
    </w:p>
    <w:p w:rsidR="00000000" w:rsidDel="00000000" w:rsidP="00000000" w:rsidRDefault="00000000" w:rsidRPr="00000000" w14:paraId="00000039">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Complaint records are maintained in a manner designed to preserve their confidentiality, integrity and accessibility and to support complaint management, internal controls, audit, regulatory compliance and the establishment, exercise or defence of legal claims.</w:t>
      </w:r>
    </w:p>
    <w:p w:rsidR="00000000" w:rsidDel="00000000" w:rsidP="00000000" w:rsidRDefault="00000000" w:rsidRPr="00000000" w14:paraId="0000003A">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As an internal recordkeeping standard, complaint records may generally be retained for a period of five (5) years from the date on which the complaint is finally resolved or closed, unless a different retention period is required or permitted under applicable law or the relevant Service Provider’s internal recordkeeping framework.</w:t>
      </w:r>
    </w:p>
    <w:p w:rsidR="00000000" w:rsidDel="00000000" w:rsidP="00000000" w:rsidRDefault="00000000" w:rsidRPr="00000000" w14:paraId="0000003B">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Records may be retained for a longer period where reasonably necessary in connection with an ongoing investigation, dispute, litigation, regulatory inquiry, legal hold, audit or other legal or compliance requirement.</w:t>
      </w:r>
    </w:p>
    <w:p w:rsidR="00000000" w:rsidDel="00000000" w:rsidP="00000000" w:rsidRDefault="00000000" w:rsidRPr="00000000" w14:paraId="0000003C">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Personal information or personal data contained in complaint records will be processed and retained in accordance with the applicable Paycific Privacy Policy and, where relevant, the GDPR Privacy Policy.</w:t>
      </w:r>
    </w:p>
    <w:p w:rsidR="00000000" w:rsidDel="00000000" w:rsidP="00000000" w:rsidRDefault="00000000" w:rsidRPr="00000000" w14:paraId="0000003D">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E">
      <w:pPr>
        <w:numPr>
          <w:ilvl w:val="0"/>
          <w:numId w:val="2"/>
        </w:numPr>
        <w:spacing w:after="0" w:before="0" w:line="276" w:lineRule="auto"/>
        <w:ind w:left="0" w:right="-607.7952755905511" w:firstLine="708.6614173228347"/>
        <w:jc w:val="center"/>
        <w:rPr>
          <w:rFonts w:ascii="Roboto" w:cs="Roboto" w:eastAsia="Roboto" w:hAnsi="Roboto"/>
          <w:b w:val="1"/>
          <w:bCs w:val="1"/>
          <w:u w:val="none"/>
        </w:rPr>
      </w:pPr>
      <w:r w:rsidDel="00000000" w:rsidR="00000000" w:rsidRPr="00000000">
        <w:rPr>
          <w:rFonts w:ascii="Roboto" w:cs="Roboto" w:eastAsia="Roboto" w:hAnsi="Roboto"/>
          <w:b w:val="1"/>
          <w:bCs w:val="1"/>
          <w:sz w:val="26"/>
          <w:szCs w:val="26"/>
          <w:rtl w:val="0"/>
        </w:rPr>
        <w:t xml:space="preserve">Updates to This Policy</w:t>
      </w:r>
    </w:p>
    <w:p w:rsidR="00000000" w:rsidDel="00000000" w:rsidP="00000000" w:rsidRDefault="00000000" w:rsidRPr="00000000" w14:paraId="0000003F">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may update or amend this Policy from time to time to reflect changes in applicable law, regulatory guidance, the structure or activities of the Service Providers, the Services, complaint-handling procedures, or Our business and compliance practices.</w:t>
      </w:r>
    </w:p>
    <w:p w:rsidR="00000000" w:rsidDel="00000000" w:rsidP="00000000" w:rsidRDefault="00000000" w:rsidRPr="00000000" w14:paraId="00000040">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updated version of this Policy will be made available through the Website and will indicate the date on which it was last updated.</w:t>
      </w:r>
    </w:p>
    <w:p w:rsidR="00000000" w:rsidDel="00000000" w:rsidP="00000000" w:rsidRDefault="00000000" w:rsidRPr="00000000" w14:paraId="00000041">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required by applicable law, We may provide additional notice of material changes to this Policy.</w:t>
      </w:r>
    </w:p>
    <w:p w:rsidR="00000000" w:rsidDel="00000000" w:rsidP="00000000" w:rsidRDefault="00000000" w:rsidRPr="00000000" w14:paraId="00000042">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encourage You to review this Policy periodically to remain informed about Our complaint-handling procedures.</w:t>
      </w:r>
    </w:p>
    <w:p w:rsidR="00000000" w:rsidDel="00000000" w:rsidP="00000000" w:rsidRDefault="00000000" w:rsidRPr="00000000" w14:paraId="00000043">
      <w:pPr>
        <w:spacing w:after="0" w:before="0" w:line="276" w:lineRule="auto"/>
        <w:ind w:left="0" w:right="-607.7952755905511" w:firstLine="708.6614173228347"/>
        <w:jc w:val="both"/>
        <w:rPr>
          <w:rFonts w:ascii="Roboto" w:cs="Roboto" w:eastAsia="Roboto" w:hAnsi="Roboto"/>
        </w:rPr>
      </w:pPr>
      <w:r w:rsidDel="00000000" w:rsidR="00000000" w:rsidRPr="00000000">
        <w:rPr>
          <w:rtl w:val="0"/>
        </w:rPr>
      </w:r>
    </w:p>
    <w:p w:rsidR="00000000" w:rsidDel="00000000" w:rsidP="00000000" w:rsidRDefault="00000000" w:rsidRPr="00000000" w14:paraId="00000044">
      <w:pPr>
        <w:numPr>
          <w:ilvl w:val="0"/>
          <w:numId w:val="2"/>
        </w:numPr>
        <w:spacing w:after="0" w:before="0" w:line="276" w:lineRule="auto"/>
        <w:ind w:left="0" w:right="-607.7952755905511" w:firstLine="708.6614173228347"/>
        <w:jc w:val="center"/>
        <w:rPr>
          <w:rFonts w:ascii="Roboto" w:cs="Roboto" w:eastAsia="Roboto" w:hAnsi="Roboto"/>
          <w:b w:val="1"/>
          <w:bCs w:val="1"/>
          <w:u w:val="none"/>
        </w:rPr>
      </w:pPr>
      <w:r w:rsidDel="00000000" w:rsidR="00000000" w:rsidRPr="00000000">
        <w:rPr>
          <w:rFonts w:ascii="Roboto" w:cs="Roboto" w:eastAsia="Roboto" w:hAnsi="Roboto"/>
          <w:b w:val="1"/>
          <w:bCs w:val="1"/>
          <w:sz w:val="26"/>
          <w:szCs w:val="26"/>
          <w:rtl w:val="0"/>
        </w:rPr>
        <w:t xml:space="preserve">Contacts</w:t>
      </w:r>
    </w:p>
    <w:p w:rsidR="00000000" w:rsidDel="00000000" w:rsidP="00000000" w:rsidRDefault="00000000" w:rsidRPr="00000000" w14:paraId="00000045">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ab/>
        <w:t xml:space="preserve">Questions, notices, requests and other communications relating to this Policy or a complaint may be submitted through the common Paycific contact channel below and, where appropriate, routed to the relevant Service Provider.</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7">
      <w:pPr>
        <w:pStyle w:val="Heading2"/>
        <w:keepNext w:val="0"/>
        <w:keepLines w:val="0"/>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720" w:right="-607.7952755905511" w:hanging="360"/>
        <w:jc w:val="both"/>
        <w:rPr>
          <w:rFonts w:ascii="Roboto" w:cs="Roboto" w:eastAsia="Roboto" w:hAnsi="Roboto"/>
          <w:b w:val="1"/>
          <w:bCs w:val="1"/>
          <w:sz w:val="24"/>
          <w:szCs w:val="24"/>
        </w:rPr>
      </w:pPr>
      <w:bookmarkStart w:colFirst="0" w:colLast="0" w:name="_ykyrpr8nhos" w:id="0"/>
      <w:bookmarkEnd w:id="0"/>
      <w:r w:rsidDel="00000000" w:rsidR="00000000" w:rsidRPr="00000000">
        <w:rPr>
          <w:rFonts w:ascii="Roboto" w:cs="Roboto" w:eastAsia="Roboto" w:hAnsi="Roboto"/>
          <w:b w:val="1"/>
          <w:bCs w:val="1"/>
          <w:sz w:val="24"/>
          <w:szCs w:val="24"/>
          <w:rtl w:val="0"/>
        </w:rPr>
        <w:t xml:space="preserve">Paycific US</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Company name:</w:t>
      </w:r>
      <w:r w:rsidDel="00000000" w:rsidR="00000000" w:rsidRPr="00000000">
        <w:rPr>
          <w:rFonts w:ascii="Roboto" w:cs="Roboto" w:eastAsia="Roboto" w:hAnsi="Roboto"/>
          <w:sz w:val="24"/>
          <w:szCs w:val="24"/>
          <w:rtl w:val="0"/>
        </w:rPr>
        <w:t xml:space="preserve"> Paycific Limited LLC.</w:t>
        <w:br w:type="textWrapping"/>
        <w:tab/>
      </w:r>
      <w:r w:rsidDel="00000000" w:rsidR="00000000" w:rsidRPr="00000000">
        <w:rPr>
          <w:rFonts w:ascii="Roboto" w:cs="Roboto" w:eastAsia="Roboto" w:hAnsi="Roboto"/>
          <w:b w:val="1"/>
          <w:bCs w:val="1"/>
          <w:sz w:val="24"/>
          <w:szCs w:val="24"/>
          <w:rtl w:val="0"/>
        </w:rPr>
        <w:t xml:space="preserve">Registered address:</w:t>
      </w:r>
      <w:r w:rsidDel="00000000" w:rsidR="00000000" w:rsidRPr="00000000">
        <w:rPr>
          <w:rFonts w:ascii="Roboto" w:cs="Roboto" w:eastAsia="Roboto" w:hAnsi="Roboto"/>
          <w:sz w:val="24"/>
          <w:szCs w:val="24"/>
          <w:rtl w:val="0"/>
        </w:rPr>
        <w:t xml:space="preserve"> 1001 S Main Street, STE 500, Kalispell, MT 59901, USA.</w:t>
        <w:br w:type="textWrapping"/>
        <w:tab/>
      </w:r>
      <w:r w:rsidDel="00000000" w:rsidR="00000000" w:rsidRPr="00000000">
        <w:rPr>
          <w:rFonts w:ascii="Roboto" w:cs="Roboto" w:eastAsia="Roboto" w:hAnsi="Roboto"/>
          <w:b w:val="1"/>
          <w:bCs w:val="1"/>
          <w:sz w:val="24"/>
          <w:szCs w:val="24"/>
          <w:rtl w:val="0"/>
        </w:rPr>
        <w:t xml:space="preserve">FinCEN MSB Registration Number:</w:t>
      </w:r>
      <w:r w:rsidDel="00000000" w:rsidR="00000000" w:rsidRPr="00000000">
        <w:rPr>
          <w:rFonts w:ascii="Roboto" w:cs="Roboto" w:eastAsia="Roboto" w:hAnsi="Roboto"/>
          <w:sz w:val="24"/>
          <w:szCs w:val="24"/>
          <w:rtl w:val="0"/>
        </w:rPr>
        <w:t xml:space="preserve"> 31000336305263.</w:t>
        <w:br w:type="textWrapping"/>
        <w:tab/>
      </w:r>
      <w:r w:rsidDel="00000000" w:rsidR="00000000" w:rsidRPr="00000000">
        <w:rPr>
          <w:rFonts w:ascii="Roboto" w:cs="Roboto" w:eastAsia="Roboto" w:hAnsi="Roboto"/>
          <w:b w:val="1"/>
          <w:bCs w:val="1"/>
          <w:sz w:val="24"/>
          <w:szCs w:val="24"/>
          <w:rtl w:val="0"/>
        </w:rPr>
        <w:t xml:space="preserve">Website:</w:t>
      </w:r>
      <w:hyperlink r:id="rId6">
        <w:r w:rsidDel="00000000" w:rsidR="00000000" w:rsidRPr="00000000">
          <w:rPr>
            <w:rFonts w:ascii="Roboto" w:cs="Roboto" w:eastAsia="Roboto" w:hAnsi="Roboto"/>
            <w:sz w:val="24"/>
            <w:szCs w:val="24"/>
            <w:rtl w:val="0"/>
          </w:rPr>
          <w:t xml:space="preserve"> </w:t>
        </w:r>
      </w:hyperlink>
      <w:hyperlink r:id="rId7">
        <w:r w:rsidDel="00000000" w:rsidR="00000000" w:rsidRPr="00000000">
          <w:rPr>
            <w:rFonts w:ascii="Roboto" w:cs="Roboto" w:eastAsia="Roboto" w:hAnsi="Roboto"/>
            <w:color w:val="1155cc"/>
            <w:sz w:val="24"/>
            <w:szCs w:val="24"/>
            <w:u w:val="single"/>
            <w:rtl w:val="0"/>
          </w:rPr>
          <w:t xml:space="preserve">https://paycific.io/</w:t>
          <w:br w:type="textWrapping"/>
        </w:r>
      </w:hyperlink>
      <w:r w:rsidDel="00000000" w:rsidR="00000000" w:rsidRPr="00000000">
        <w:rPr>
          <w:rFonts w:ascii="Roboto" w:cs="Roboto" w:eastAsia="Roboto" w:hAnsi="Roboto"/>
          <w:b w:val="1"/>
          <w:bCs w:val="1"/>
          <w:sz w:val="24"/>
          <w:szCs w:val="24"/>
          <w:rtl w:val="0"/>
        </w:rPr>
        <w:tab/>
        <w:t xml:space="preserve">Email:</w:t>
      </w:r>
      <w:r w:rsidDel="00000000" w:rsidR="00000000" w:rsidRPr="00000000">
        <w:rPr>
          <w:rFonts w:ascii="Roboto" w:cs="Roboto" w:eastAsia="Roboto" w:hAnsi="Roboto"/>
          <w:sz w:val="24"/>
          <w:szCs w:val="24"/>
          <w:rtl w:val="0"/>
        </w:rPr>
        <w:t xml:space="preserve"> </w:t>
      </w:r>
      <w:hyperlink r:id="rId8">
        <w:r w:rsidDel="00000000" w:rsidR="00000000" w:rsidRPr="00000000">
          <w:rPr>
            <w:rFonts w:ascii="Roboto" w:cs="Roboto" w:eastAsia="Roboto" w:hAnsi="Roboto"/>
            <w:color w:val="1155cc"/>
            <w:sz w:val="24"/>
            <w:szCs w:val="24"/>
            <w:u w:val="single"/>
            <w:rtl w:val="0"/>
          </w:rPr>
          <w:t xml:space="preserve">support@paycific.io</w:t>
        </w:r>
      </w:hyperlink>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49">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right="-607.7952755905511" w:firstLine="708.6614173228347"/>
        <w:jc w:val="both"/>
        <w:rPr>
          <w:rFonts w:ascii="Roboto" w:cs="Roboto" w:eastAsia="Roboto" w:hAnsi="Roboto"/>
          <w:b w:val="1"/>
          <w:bCs w:val="1"/>
          <w:sz w:val="24"/>
          <w:szCs w:val="24"/>
        </w:rPr>
      </w:pPr>
      <w:bookmarkStart w:colFirst="0" w:colLast="0" w:name="_nqm2kelaf0gj" w:id="1"/>
      <w:bookmarkEnd w:id="1"/>
      <w:r w:rsidDel="00000000" w:rsidR="00000000" w:rsidRPr="00000000">
        <w:rPr>
          <w:rtl w:val="0"/>
        </w:rPr>
      </w:r>
    </w:p>
    <w:p w:rsidR="00000000" w:rsidDel="00000000" w:rsidP="00000000" w:rsidRDefault="00000000" w:rsidRPr="00000000" w14:paraId="0000004A">
      <w:pPr>
        <w:pStyle w:val="Heading2"/>
        <w:keepNext w:val="0"/>
        <w:keepLines w:val="0"/>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720" w:right="-607.7952755905511" w:hanging="360"/>
        <w:jc w:val="both"/>
        <w:rPr>
          <w:rFonts w:ascii="Roboto" w:cs="Roboto" w:eastAsia="Roboto" w:hAnsi="Roboto"/>
          <w:b w:val="1"/>
          <w:bCs w:val="1"/>
          <w:sz w:val="24"/>
          <w:szCs w:val="24"/>
        </w:rPr>
      </w:pPr>
      <w:bookmarkStart w:colFirst="0" w:colLast="0" w:name="_xsrn9238ix5a" w:id="2"/>
      <w:bookmarkEnd w:id="2"/>
      <w:r w:rsidDel="00000000" w:rsidR="00000000" w:rsidRPr="00000000">
        <w:rPr>
          <w:rFonts w:ascii="Roboto" w:cs="Roboto" w:eastAsia="Roboto" w:hAnsi="Roboto"/>
          <w:b w:val="1"/>
          <w:bCs w:val="1"/>
          <w:sz w:val="24"/>
          <w:szCs w:val="24"/>
          <w:rtl w:val="0"/>
        </w:rPr>
        <w:t xml:space="preserve">Paycific Canada</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Company name:</w:t>
      </w:r>
      <w:r w:rsidDel="00000000" w:rsidR="00000000" w:rsidRPr="00000000">
        <w:rPr>
          <w:rFonts w:ascii="Roboto" w:cs="Roboto" w:eastAsia="Roboto" w:hAnsi="Roboto"/>
          <w:sz w:val="24"/>
          <w:szCs w:val="24"/>
          <w:rtl w:val="0"/>
        </w:rPr>
        <w:t xml:space="preserve"> Frapex Inc.</w:t>
        <w:br w:type="textWrapping"/>
        <w:tab/>
      </w:r>
      <w:r w:rsidDel="00000000" w:rsidR="00000000" w:rsidRPr="00000000">
        <w:rPr>
          <w:rFonts w:ascii="Roboto" w:cs="Roboto" w:eastAsia="Roboto" w:hAnsi="Roboto"/>
          <w:b w:val="1"/>
          <w:bCs w:val="1"/>
          <w:sz w:val="24"/>
          <w:szCs w:val="24"/>
          <w:rtl w:val="0"/>
        </w:rPr>
        <w:t xml:space="preserve">Registered address:</w:t>
      </w:r>
      <w:r w:rsidDel="00000000" w:rsidR="00000000" w:rsidRPr="00000000">
        <w:rPr>
          <w:rFonts w:ascii="Roboto" w:cs="Roboto" w:eastAsia="Roboto" w:hAnsi="Roboto"/>
          <w:sz w:val="24"/>
          <w:szCs w:val="24"/>
          <w:rtl w:val="0"/>
        </w:rPr>
        <w:t xml:space="preserve"> 700-602 12 Ave SW, Calgary, Alberta, T2R 1J3, Canada.</w:t>
        <w:br w:type="textWrapping"/>
        <w:tab/>
      </w:r>
      <w:r w:rsidDel="00000000" w:rsidR="00000000" w:rsidRPr="00000000">
        <w:rPr>
          <w:rFonts w:ascii="Roboto" w:cs="Roboto" w:eastAsia="Roboto" w:hAnsi="Roboto"/>
          <w:b w:val="1"/>
          <w:bCs w:val="1"/>
          <w:sz w:val="24"/>
          <w:szCs w:val="24"/>
          <w:rtl w:val="0"/>
        </w:rPr>
        <w:t xml:space="preserve">FINTRAC MSB Registration Number:</w:t>
      </w:r>
      <w:r w:rsidDel="00000000" w:rsidR="00000000" w:rsidRPr="00000000">
        <w:rPr>
          <w:rFonts w:ascii="Roboto" w:cs="Roboto" w:eastAsia="Roboto" w:hAnsi="Roboto"/>
          <w:sz w:val="24"/>
          <w:szCs w:val="24"/>
          <w:rtl w:val="0"/>
        </w:rPr>
        <w:t xml:space="preserve"> N300001650.</w:t>
      </w:r>
      <w:r w:rsidDel="00000000" w:rsidR="00000000" w:rsidRPr="00000000">
        <w:rPr>
          <w:rFonts w:ascii="Roboto" w:cs="Roboto" w:eastAsia="Roboto" w:hAnsi="Roboto"/>
          <w:sz w:val="24"/>
          <w:szCs w:val="24"/>
          <w:highlight w:val="yellow"/>
          <w:rtl w:val="0"/>
        </w:rPr>
        <w:br w:type="textWrapping"/>
      </w:r>
      <w:r w:rsidDel="00000000" w:rsidR="00000000" w:rsidRPr="00000000">
        <w:rPr>
          <w:rFonts w:ascii="Roboto" w:cs="Roboto" w:eastAsia="Roboto" w:hAnsi="Roboto"/>
          <w:sz w:val="24"/>
          <w:szCs w:val="24"/>
          <w:rtl w:val="0"/>
        </w:rPr>
        <w:tab/>
      </w:r>
      <w:r w:rsidDel="00000000" w:rsidR="00000000" w:rsidRPr="00000000">
        <w:rPr>
          <w:rFonts w:ascii="Roboto" w:cs="Roboto" w:eastAsia="Roboto" w:hAnsi="Roboto"/>
          <w:b w:val="1"/>
          <w:bCs w:val="1"/>
          <w:sz w:val="24"/>
          <w:szCs w:val="24"/>
          <w:rtl w:val="0"/>
        </w:rPr>
        <w:t xml:space="preserve">Website:</w:t>
      </w:r>
      <w:hyperlink r:id="rId9">
        <w:r w:rsidDel="00000000" w:rsidR="00000000" w:rsidRPr="00000000">
          <w:rPr>
            <w:rFonts w:ascii="Roboto" w:cs="Roboto" w:eastAsia="Roboto" w:hAnsi="Roboto"/>
            <w:sz w:val="24"/>
            <w:szCs w:val="24"/>
            <w:rtl w:val="0"/>
          </w:rPr>
          <w:t xml:space="preserve"> </w:t>
        </w:r>
      </w:hyperlink>
      <w:hyperlink r:id="rId10">
        <w:r w:rsidDel="00000000" w:rsidR="00000000" w:rsidRPr="00000000">
          <w:rPr>
            <w:rFonts w:ascii="Roboto" w:cs="Roboto" w:eastAsia="Roboto" w:hAnsi="Roboto"/>
            <w:color w:val="1155cc"/>
            <w:sz w:val="24"/>
            <w:szCs w:val="24"/>
            <w:u w:val="single"/>
            <w:rtl w:val="0"/>
          </w:rPr>
          <w:t xml:space="preserve">https://paycific.io/</w:t>
          <w:br w:type="textWrapping"/>
        </w:r>
      </w:hyperlink>
      <w:r w:rsidDel="00000000" w:rsidR="00000000" w:rsidRPr="00000000">
        <w:rPr>
          <w:rFonts w:ascii="Roboto" w:cs="Roboto" w:eastAsia="Roboto" w:hAnsi="Roboto"/>
          <w:b w:val="1"/>
          <w:bCs w:val="1"/>
          <w:sz w:val="24"/>
          <w:szCs w:val="24"/>
          <w:rtl w:val="0"/>
        </w:rPr>
        <w:tab/>
        <w:t xml:space="preserve">Email:</w:t>
      </w:r>
      <w:r w:rsidDel="00000000" w:rsidR="00000000" w:rsidRPr="00000000">
        <w:rPr>
          <w:rFonts w:ascii="Roboto" w:cs="Roboto" w:eastAsia="Roboto" w:hAnsi="Roboto"/>
          <w:sz w:val="24"/>
          <w:szCs w:val="24"/>
          <w:rtl w:val="0"/>
        </w:rPr>
        <w:t xml:space="preserve"> </w:t>
      </w:r>
      <w:hyperlink r:id="rId11">
        <w:r w:rsidDel="00000000" w:rsidR="00000000" w:rsidRPr="00000000">
          <w:rPr>
            <w:rFonts w:ascii="Roboto" w:cs="Roboto" w:eastAsia="Roboto" w:hAnsi="Roboto"/>
            <w:color w:val="1155cc"/>
            <w:sz w:val="24"/>
            <w:szCs w:val="24"/>
            <w:u w:val="single"/>
            <w:rtl w:val="0"/>
          </w:rPr>
          <w:t xml:space="preserve">officialfrapexinc@gmail.com</w:t>
        </w:r>
      </w:hyperlink>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4C">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D">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complaint or communication is submitted through the common Paycific email address and the relevant Service Provider is not immediately identifiable, We may request additional information or route the matter internally to Paycific US or Paycific Canada, as appropriate.</w:t>
      </w:r>
    </w:p>
    <w:p w:rsidR="00000000" w:rsidDel="00000000" w:rsidP="00000000" w:rsidRDefault="00000000" w:rsidRPr="00000000" w14:paraId="0000004E">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Each Service Provider remains responsible for complaints relating to its own Services and activities.</w:t>
      </w:r>
    </w:p>
    <w:p w:rsidR="00000000" w:rsidDel="00000000" w:rsidP="00000000" w:rsidRDefault="00000000" w:rsidRPr="00000000" w14:paraId="0000004F">
      <w:pPr>
        <w:spacing w:after="0" w:before="0" w:line="276"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sz w:val="24"/>
          <w:szCs w:val="24"/>
          <w:rtl w:val="0"/>
        </w:rPr>
        <w:t xml:space="preserve">The Service Providers may update their contact details from time to time through the Website or other appropriate communication channels.</w:t>
      </w:r>
      <w:r w:rsidDel="00000000" w:rsidR="00000000" w:rsidRPr="00000000">
        <w:rPr>
          <w:rtl w:val="0"/>
        </w:rPr>
      </w:r>
    </w:p>
    <w:p w:rsidR="00000000" w:rsidDel="00000000" w:rsidP="00000000" w:rsidRDefault="00000000" w:rsidRPr="00000000" w14:paraId="00000050">
      <w:pPr>
        <w:spacing w:after="0" w:before="0" w:line="276" w:lineRule="auto"/>
        <w:ind w:left="0" w:right="-607.7952755905511" w:firstLine="708.6614173228347"/>
        <w:jc w:val="both"/>
        <w:rPr>
          <w:rFonts w:ascii="Roboto" w:cs="Roboto" w:eastAsia="Roboto" w:hAnsi="Robo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right"/>
      <w:pPr>
        <w:ind w:left="720" w:hanging="360"/>
      </w:pPr>
      <w:rPr>
        <w:sz w:val="26"/>
        <w:szCs w:val="26"/>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officialfrapexinc@gmail.com" TargetMode="External"/><Relationship Id="rId10" Type="http://schemas.openxmlformats.org/officeDocument/2006/relationships/hyperlink" Target="https://paycific.io/" TargetMode="External"/><Relationship Id="rId9" Type="http://schemas.openxmlformats.org/officeDocument/2006/relationships/hyperlink" Target="https://paycific.io/" TargetMode="External"/><Relationship Id="rId5" Type="http://schemas.openxmlformats.org/officeDocument/2006/relationships/styles" Target="styles.xml"/><Relationship Id="rId6" Type="http://schemas.openxmlformats.org/officeDocument/2006/relationships/hyperlink" Target="https://paycific.io/" TargetMode="External"/><Relationship Id="rId7" Type="http://schemas.openxmlformats.org/officeDocument/2006/relationships/hyperlink" Target="https://paycific.io/" TargetMode="External"/><Relationship Id="rId8" Type="http://schemas.openxmlformats.org/officeDocument/2006/relationships/hyperlink" Target="mailto:support@paycific.i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