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D11" w:rsidRPr="00951D11" w:rsidRDefault="009641FB" w:rsidP="00951D11">
      <w:pPr>
        <w:rPr>
          <w:rFonts w:ascii="Times New Roman" w:hAnsi="Times New Roman"/>
        </w:rPr>
      </w:pPr>
      <w:r>
        <w:rPr>
          <w:rFonts w:ascii="Times New Roman" w:hAnsi="Times New Roman"/>
        </w:rPr>
        <w:pict w14:anchorId="60A60EA6">
          <v:rect id="_x0000_i1025" style="width:0;height:1.5pt" o:hralign="center" o:hrstd="t" o:hr="t" fillcolor="#aca899" stroked="f"/>
        </w:pict>
      </w:r>
    </w:p>
    <w:p w:rsidR="00951D11" w:rsidRPr="00951D11" w:rsidRDefault="00951D11" w:rsidP="00951D11">
      <w:pPr>
        <w:rPr>
          <w:rFonts w:ascii="Times New Roman" w:hAnsi="Times New Roman"/>
        </w:rPr>
      </w:pPr>
      <w:r w:rsidRPr="00951D11">
        <w:rPr>
          <w:rFonts w:ascii="Times New Roman" w:hAnsi="Times New Roman"/>
          <w:b/>
          <w:bCs/>
        </w:rPr>
        <w:t xml:space="preserve">OFFICE OF </w:t>
      </w:r>
      <w:r w:rsidR="00EC0F42">
        <w:rPr>
          <w:rFonts w:ascii="Times New Roman" w:hAnsi="Times New Roman"/>
          <w:b/>
          <w:bCs/>
        </w:rPr>
        <w:t>RESEARCH</w:t>
      </w:r>
      <w:bookmarkStart w:id="0" w:name="_GoBack"/>
      <w:bookmarkEnd w:id="0"/>
      <w:r w:rsidRPr="00951D11">
        <w:rPr>
          <w:rFonts w:ascii="Times New Roman" w:hAnsi="Times New Roman"/>
          <w:b/>
          <w:bCs/>
        </w:rPr>
        <w:br/>
        <w:t>University of New Orleans</w:t>
      </w:r>
    </w:p>
    <w:p w:rsidR="00951D11" w:rsidRPr="00951D11" w:rsidRDefault="009641FB" w:rsidP="00951D11">
      <w:pPr>
        <w:rPr>
          <w:rFonts w:ascii="Times New Roman" w:hAnsi="Times New Roman"/>
        </w:rPr>
      </w:pPr>
      <w:r>
        <w:rPr>
          <w:rFonts w:ascii="Times New Roman" w:hAnsi="Times New Roman"/>
        </w:rPr>
        <w:pict w14:anchorId="60A60EA7">
          <v:rect id="_x0000_i1026" style="width:0;height:1.5pt" o:hralign="center" o:hrstd="t" o:hr="t" fillcolor="#aca899" stroked="f"/>
        </w:pict>
      </w:r>
    </w:p>
    <w:p w:rsidR="00A5575B" w:rsidRDefault="00951D11" w:rsidP="00951D11">
      <w:pPr>
        <w:spacing w:before="100" w:beforeAutospacing="1" w:after="100" w:afterAutospacing="1"/>
        <w:rPr>
          <w:rFonts w:ascii="Times New Roman" w:hAnsi="Times New Roman"/>
        </w:rPr>
      </w:pPr>
      <w:r>
        <w:rPr>
          <w:rFonts w:ascii="Times New Roman" w:hAnsi="Times New Roman"/>
        </w:rPr>
        <w:t>Inter</w:t>
      </w:r>
      <w:r w:rsidR="00EC0F42">
        <w:rPr>
          <w:rFonts w:ascii="Times New Roman" w:hAnsi="Times New Roman"/>
        </w:rPr>
        <w:t xml:space="preserve">nal Management Directive IMD – 85.001 </w:t>
      </w:r>
    </w:p>
    <w:p w:rsidR="00951D11" w:rsidRPr="00951D11" w:rsidRDefault="00EC0F42" w:rsidP="00951D11">
      <w:pPr>
        <w:spacing w:before="100" w:beforeAutospacing="1" w:after="100" w:afterAutospacing="1"/>
        <w:rPr>
          <w:rFonts w:ascii="Times New Roman" w:hAnsi="Times New Roman"/>
        </w:rPr>
      </w:pPr>
      <w:r>
        <w:rPr>
          <w:rFonts w:ascii="Times New Roman" w:hAnsi="Times New Roman"/>
        </w:rPr>
        <w:t>Effective Date: 11/1/2008</w:t>
      </w:r>
    </w:p>
    <w:p w:rsidR="00951D11" w:rsidRPr="00951D11" w:rsidRDefault="009641FB" w:rsidP="00951D11">
      <w:pPr>
        <w:rPr>
          <w:rFonts w:ascii="Times New Roman" w:hAnsi="Times New Roman"/>
        </w:rPr>
      </w:pPr>
      <w:r>
        <w:rPr>
          <w:rFonts w:ascii="Times New Roman" w:hAnsi="Times New Roman"/>
        </w:rPr>
        <w:pict w14:anchorId="60A60EA8">
          <v:rect id="_x0000_i1027" style="width:0;height:1.5pt" o:hralign="center" o:hrstd="t" o:hr="t" fillcolor="#aca899" stroked="f"/>
        </w:pict>
      </w:r>
    </w:p>
    <w:p w:rsidR="00951D11" w:rsidRPr="00951D11" w:rsidRDefault="00951D11" w:rsidP="00951D11">
      <w:pPr>
        <w:rPr>
          <w:rFonts w:ascii="Times New Roman" w:hAnsi="Times New Roman"/>
        </w:rPr>
      </w:pPr>
      <w:r w:rsidRPr="00951D11">
        <w:rPr>
          <w:rFonts w:ascii="Times New Roman" w:hAnsi="Times New Roman"/>
          <w:b/>
          <w:bCs/>
        </w:rPr>
        <w:t>SUBJECT</w:t>
      </w:r>
      <w:r w:rsidRPr="00951D11">
        <w:rPr>
          <w:rFonts w:ascii="Times New Roman" w:hAnsi="Times New Roman"/>
        </w:rPr>
        <w:t xml:space="preserve">: </w:t>
      </w:r>
      <w:r w:rsidR="00EC0F42">
        <w:rPr>
          <w:rFonts w:ascii="Times New Roman" w:hAnsi="Times New Roman"/>
        </w:rPr>
        <w:t>F&amp;A Cost Rate</w:t>
      </w:r>
      <w:r w:rsidRPr="00951D11">
        <w:rPr>
          <w:rFonts w:ascii="Times New Roman" w:hAnsi="Times New Roman"/>
        </w:rPr>
        <w:t xml:space="preserve"> </w:t>
      </w:r>
    </w:p>
    <w:p w:rsidR="00951D11" w:rsidRPr="00951D11" w:rsidRDefault="009641FB" w:rsidP="00951D11">
      <w:pPr>
        <w:rPr>
          <w:rFonts w:ascii="Times New Roman" w:hAnsi="Times New Roman"/>
        </w:rPr>
      </w:pPr>
      <w:r>
        <w:rPr>
          <w:rFonts w:ascii="Times New Roman" w:hAnsi="Times New Roman"/>
        </w:rPr>
        <w:pict w14:anchorId="60A60EA9">
          <v:rect id="_x0000_i1028" style="width:0;height:1.5pt" o:hralign="center" o:hrstd="t" o:hr="t" fillcolor="#aca899" stroked="f"/>
        </w:pict>
      </w:r>
    </w:p>
    <w:p w:rsidR="00951D11" w:rsidRPr="00951D11" w:rsidRDefault="00951D11" w:rsidP="00951D11">
      <w:pPr>
        <w:spacing w:before="100" w:beforeAutospacing="1" w:after="100" w:afterAutospacing="1"/>
        <w:rPr>
          <w:rFonts w:ascii="Times New Roman" w:hAnsi="Times New Roman"/>
        </w:rPr>
      </w:pPr>
      <w:r w:rsidRPr="00951D11">
        <w:rPr>
          <w:rFonts w:ascii="Times New Roman" w:hAnsi="Times New Roman"/>
          <w:b/>
          <w:bCs/>
        </w:rPr>
        <w:t>PURPOSE</w:t>
      </w:r>
      <w:r w:rsidRPr="00951D11">
        <w:rPr>
          <w:rFonts w:ascii="Times New Roman" w:hAnsi="Times New Roman"/>
        </w:rPr>
        <w:t xml:space="preserve"> </w:t>
      </w:r>
    </w:p>
    <w:p w:rsidR="00951D11" w:rsidRPr="00951D11" w:rsidRDefault="00951D11" w:rsidP="00951D11">
      <w:pPr>
        <w:spacing w:before="100" w:beforeAutospacing="1" w:after="100" w:afterAutospacing="1"/>
        <w:rPr>
          <w:rFonts w:ascii="Times New Roman" w:hAnsi="Times New Roman"/>
        </w:rPr>
      </w:pPr>
      <w:r w:rsidRPr="00951D11">
        <w:rPr>
          <w:rFonts w:ascii="Times New Roman" w:hAnsi="Times New Roman"/>
        </w:rPr>
        <w:t>T</w:t>
      </w:r>
      <w:r>
        <w:rPr>
          <w:rFonts w:ascii="Times New Roman" w:hAnsi="Times New Roman"/>
        </w:rPr>
        <w:t>o pr</w:t>
      </w:r>
      <w:r w:rsidR="00D476A4">
        <w:rPr>
          <w:rFonts w:ascii="Times New Roman" w:hAnsi="Times New Roman"/>
        </w:rPr>
        <w:t xml:space="preserve">ovide guidelines for </w:t>
      </w:r>
      <w:r w:rsidR="00EC0F42">
        <w:rPr>
          <w:rFonts w:ascii="Times New Roman" w:hAnsi="Times New Roman"/>
        </w:rPr>
        <w:t>F&amp;A rate for proposals</w:t>
      </w:r>
      <w:r w:rsidRPr="00951D11">
        <w:rPr>
          <w:rFonts w:ascii="Times New Roman" w:hAnsi="Times New Roman"/>
        </w:rPr>
        <w:t xml:space="preserve">. </w:t>
      </w:r>
    </w:p>
    <w:p w:rsidR="00951D11" w:rsidRPr="00951D11" w:rsidRDefault="009641FB" w:rsidP="00951D11">
      <w:pPr>
        <w:rPr>
          <w:rFonts w:ascii="Times New Roman" w:hAnsi="Times New Roman"/>
        </w:rPr>
      </w:pPr>
      <w:r>
        <w:rPr>
          <w:rFonts w:ascii="Times New Roman" w:hAnsi="Times New Roman"/>
        </w:rPr>
        <w:pict w14:anchorId="60A60EAA">
          <v:rect id="_x0000_i1029" style="width:0;height:1.5pt" o:hralign="center" o:hrstd="t" o:hr="t" fillcolor="#aca899" stroked="f"/>
        </w:pict>
      </w:r>
    </w:p>
    <w:p w:rsidR="00951D11" w:rsidRPr="00951D11" w:rsidRDefault="00951D11" w:rsidP="00951D11">
      <w:pPr>
        <w:spacing w:before="100" w:beforeAutospacing="1" w:after="100" w:afterAutospacing="1"/>
        <w:rPr>
          <w:rFonts w:ascii="Times New Roman" w:hAnsi="Times New Roman"/>
        </w:rPr>
      </w:pPr>
      <w:r w:rsidRPr="00951D11">
        <w:rPr>
          <w:rFonts w:ascii="Times New Roman" w:hAnsi="Times New Roman"/>
          <w:b/>
          <w:bCs/>
        </w:rPr>
        <w:t>DEFINITIONS</w:t>
      </w:r>
      <w:r w:rsidRPr="00951D11">
        <w:rPr>
          <w:rFonts w:ascii="Times New Roman" w:hAnsi="Times New Roman"/>
        </w:rPr>
        <w:t xml:space="preserve"> </w:t>
      </w:r>
    </w:p>
    <w:p w:rsidR="00951D11" w:rsidRPr="00951D11" w:rsidRDefault="00D476A4" w:rsidP="00951D11">
      <w:pPr>
        <w:spacing w:before="100" w:beforeAutospacing="1" w:after="100" w:afterAutospacing="1"/>
        <w:rPr>
          <w:rFonts w:ascii="Times New Roman" w:hAnsi="Times New Roman"/>
        </w:rPr>
      </w:pPr>
      <w:r>
        <w:rPr>
          <w:rFonts w:ascii="Times New Roman" w:hAnsi="Times New Roman"/>
        </w:rPr>
        <w:t>None</w:t>
      </w:r>
      <w:r w:rsidR="00951D11">
        <w:rPr>
          <w:rFonts w:ascii="Times New Roman" w:hAnsi="Times New Roman"/>
        </w:rPr>
        <w:t>.</w:t>
      </w:r>
    </w:p>
    <w:p w:rsidR="00951D11" w:rsidRPr="00951D11" w:rsidRDefault="009641FB" w:rsidP="00951D11">
      <w:pPr>
        <w:rPr>
          <w:rFonts w:ascii="Times New Roman" w:hAnsi="Times New Roman"/>
        </w:rPr>
      </w:pPr>
      <w:r>
        <w:rPr>
          <w:rFonts w:ascii="Times New Roman" w:hAnsi="Times New Roman"/>
        </w:rPr>
        <w:pict w14:anchorId="60A60EAB">
          <v:rect id="_x0000_i1030" style="width:0;height:1.5pt" o:hralign="center" o:hrstd="t" o:hr="t" fillcolor="#aca899" stroked="f"/>
        </w:pict>
      </w:r>
    </w:p>
    <w:p w:rsidR="00951D11" w:rsidRPr="00951D11" w:rsidRDefault="00951D11" w:rsidP="00951D11">
      <w:pPr>
        <w:spacing w:before="100" w:beforeAutospacing="1" w:after="100" w:afterAutospacing="1"/>
        <w:rPr>
          <w:rFonts w:ascii="Times New Roman" w:hAnsi="Times New Roman"/>
        </w:rPr>
      </w:pPr>
      <w:r w:rsidRPr="00951D11">
        <w:rPr>
          <w:rFonts w:ascii="Times New Roman" w:hAnsi="Times New Roman"/>
          <w:b/>
          <w:bCs/>
        </w:rPr>
        <w:t>GENERAL POLICY</w:t>
      </w:r>
      <w:r w:rsidRPr="00951D11">
        <w:rPr>
          <w:rFonts w:ascii="Times New Roman" w:hAnsi="Times New Roman"/>
        </w:rPr>
        <w:t xml:space="preserve"> </w:t>
      </w:r>
    </w:p>
    <w:p w:rsidR="00951D11" w:rsidRPr="00951D11" w:rsidRDefault="004352A7" w:rsidP="00951D11">
      <w:pPr>
        <w:rPr>
          <w:rFonts w:ascii="Times New Roman" w:hAnsi="Times New Roman"/>
        </w:rPr>
      </w:pPr>
      <w:r>
        <w:rPr>
          <w:rFonts w:ascii="Times New Roman" w:hAnsi="Times New Roman"/>
        </w:rPr>
        <w:t>The campus F&amp;A (Indirect or Overhead) rate is determined via negotiations between the Department of Health and Human Services (DHHS) and the university Office of Financial Services</w:t>
      </w:r>
      <w:r w:rsidR="00503325">
        <w:rPr>
          <w:rFonts w:ascii="Times New Roman" w:hAnsi="Times New Roman"/>
        </w:rPr>
        <w:t>.</w:t>
      </w:r>
      <w:r w:rsidR="00182879" w:rsidRPr="00182879">
        <w:rPr>
          <w:rFonts w:ascii="Times New Roman" w:hAnsi="Times New Roman"/>
        </w:rPr>
        <w:t xml:space="preserve">  </w:t>
      </w:r>
      <w:r w:rsidR="00182879" w:rsidRPr="00A250E4">
        <w:rPr>
          <w:rFonts w:ascii="Times New Roman" w:hAnsi="Times New Roman"/>
        </w:rPr>
        <w:t xml:space="preserve">In rare cases </w:t>
      </w:r>
      <w:r w:rsidR="00C82494" w:rsidRPr="00A250E4">
        <w:rPr>
          <w:rFonts w:ascii="Times New Roman" w:hAnsi="Times New Roman"/>
        </w:rPr>
        <w:t xml:space="preserve">a </w:t>
      </w:r>
      <w:r w:rsidR="00182879" w:rsidRPr="00A250E4">
        <w:rPr>
          <w:rFonts w:ascii="Times New Roman" w:hAnsi="Times New Roman"/>
        </w:rPr>
        <w:t xml:space="preserve">reduction in the F&amp;A rate or waiver of indirect cost recovery </w:t>
      </w:r>
      <w:r w:rsidR="009F7B7D" w:rsidRPr="00A250E4">
        <w:rPr>
          <w:rFonts w:ascii="Times New Roman" w:hAnsi="Times New Roman"/>
        </w:rPr>
        <w:t>from</w:t>
      </w:r>
      <w:r w:rsidR="00182879" w:rsidRPr="00A250E4">
        <w:rPr>
          <w:rFonts w:ascii="Times New Roman" w:hAnsi="Times New Roman"/>
        </w:rPr>
        <w:t xml:space="preserve"> the campus approved rate can be granted by a designated campus official</w:t>
      </w:r>
      <w:r w:rsidR="00C82494" w:rsidRPr="00A250E4">
        <w:rPr>
          <w:rFonts w:ascii="Times New Roman" w:hAnsi="Times New Roman"/>
        </w:rPr>
        <w:t>,</w:t>
      </w:r>
      <w:r w:rsidR="00182879" w:rsidRPr="00A250E4">
        <w:rPr>
          <w:rFonts w:ascii="Times New Roman" w:hAnsi="Times New Roman"/>
        </w:rPr>
        <w:t xml:space="preserve"> </w:t>
      </w:r>
      <w:r w:rsidR="00C82494" w:rsidRPr="00A250E4">
        <w:rPr>
          <w:rFonts w:ascii="Times New Roman" w:hAnsi="Times New Roman"/>
        </w:rPr>
        <w:t xml:space="preserve">on an individual basis, and </w:t>
      </w:r>
      <w:r w:rsidR="00182879" w:rsidRPr="00A250E4">
        <w:rPr>
          <w:rFonts w:ascii="Times New Roman" w:hAnsi="Times New Roman"/>
        </w:rPr>
        <w:t>only under a limited set of conditions</w:t>
      </w:r>
      <w:r w:rsidR="009F7B7D" w:rsidRPr="00A250E4">
        <w:rPr>
          <w:rFonts w:ascii="Times New Roman" w:hAnsi="Times New Roman"/>
        </w:rPr>
        <w:t>.</w:t>
      </w:r>
    </w:p>
    <w:p w:rsidR="00951D11" w:rsidRPr="00951D11" w:rsidRDefault="00951D11" w:rsidP="00951D11">
      <w:pPr>
        <w:spacing w:before="100" w:beforeAutospacing="1" w:after="100" w:afterAutospacing="1"/>
        <w:rPr>
          <w:rFonts w:ascii="Times New Roman" w:hAnsi="Times New Roman"/>
        </w:rPr>
      </w:pPr>
      <w:r w:rsidRPr="00951D11">
        <w:rPr>
          <w:rFonts w:ascii="Times New Roman" w:hAnsi="Times New Roman"/>
          <w:b/>
          <w:bCs/>
        </w:rPr>
        <w:t>AUTHORITY</w:t>
      </w:r>
      <w:r w:rsidRPr="00951D11">
        <w:rPr>
          <w:rFonts w:ascii="Times New Roman" w:hAnsi="Times New Roman"/>
        </w:rPr>
        <w:t xml:space="preserve"> </w:t>
      </w:r>
    </w:p>
    <w:p w:rsidR="00951D11" w:rsidRPr="00951D11" w:rsidRDefault="001D7F15" w:rsidP="00951D11">
      <w:pPr>
        <w:spacing w:before="100" w:beforeAutospacing="1" w:after="100" w:afterAutospacing="1"/>
        <w:rPr>
          <w:rFonts w:ascii="Times New Roman" w:hAnsi="Times New Roman"/>
        </w:rPr>
      </w:pPr>
      <w:r>
        <w:rPr>
          <w:rFonts w:ascii="Times New Roman" w:hAnsi="Times New Roman"/>
        </w:rPr>
        <w:t>Internal Management Directives, IMDs, are issued in accord with AP</w:t>
      </w:r>
      <w:r w:rsidR="00DD1CB0">
        <w:rPr>
          <w:rFonts w:ascii="Times New Roman" w:hAnsi="Times New Roman"/>
        </w:rPr>
        <w:t>-OP-0</w:t>
      </w:r>
      <w:r>
        <w:rPr>
          <w:rFonts w:ascii="Times New Roman" w:hAnsi="Times New Roman"/>
        </w:rPr>
        <w:t>1.</w:t>
      </w:r>
      <w:r w:rsidR="00DD1CB0">
        <w:rPr>
          <w:rFonts w:ascii="Times New Roman" w:hAnsi="Times New Roman"/>
        </w:rPr>
        <w:t>1</w:t>
      </w:r>
      <w:r>
        <w:rPr>
          <w:rFonts w:ascii="Times New Roman" w:hAnsi="Times New Roman"/>
        </w:rPr>
        <w:t>.</w:t>
      </w:r>
    </w:p>
    <w:p w:rsidR="00951D11" w:rsidRPr="00951D11" w:rsidRDefault="009641FB" w:rsidP="00951D11">
      <w:pPr>
        <w:rPr>
          <w:rFonts w:ascii="Times New Roman" w:hAnsi="Times New Roman"/>
        </w:rPr>
      </w:pPr>
      <w:r>
        <w:rPr>
          <w:rFonts w:ascii="Times New Roman" w:hAnsi="Times New Roman"/>
        </w:rPr>
        <w:pict w14:anchorId="60A60EAC">
          <v:rect id="_x0000_i1031" style="width:0;height:1.5pt" o:hralign="center" o:hrstd="t" o:hr="t" fillcolor="#aca899" stroked="f"/>
        </w:pict>
      </w:r>
    </w:p>
    <w:p w:rsidR="00951D11" w:rsidRPr="00182879" w:rsidRDefault="00951D11" w:rsidP="00951D11">
      <w:pPr>
        <w:spacing w:before="100" w:beforeAutospacing="1" w:after="100" w:afterAutospacing="1"/>
        <w:rPr>
          <w:rFonts w:ascii="Times New Roman" w:hAnsi="Times New Roman"/>
        </w:rPr>
      </w:pPr>
      <w:r w:rsidRPr="00182879">
        <w:rPr>
          <w:rFonts w:ascii="Times New Roman" w:hAnsi="Times New Roman"/>
          <w:b/>
          <w:bCs/>
        </w:rPr>
        <w:t>P</w:t>
      </w:r>
      <w:r w:rsidR="009F7B7D">
        <w:rPr>
          <w:rFonts w:ascii="Times New Roman" w:hAnsi="Times New Roman"/>
          <w:b/>
          <w:bCs/>
        </w:rPr>
        <w:t>OLICY</w:t>
      </w:r>
      <w:r w:rsidRPr="00182879">
        <w:rPr>
          <w:rFonts w:ascii="Times New Roman" w:hAnsi="Times New Roman"/>
        </w:rPr>
        <w:t xml:space="preserve"> </w:t>
      </w:r>
    </w:p>
    <w:p w:rsidR="00182879" w:rsidRPr="00182879" w:rsidRDefault="00182879" w:rsidP="00182879">
      <w:pPr>
        <w:autoSpaceDE w:val="0"/>
        <w:autoSpaceDN w:val="0"/>
        <w:adjustRightInd w:val="0"/>
        <w:rPr>
          <w:rFonts w:ascii="Times New Roman" w:hAnsi="Times New Roman"/>
        </w:rPr>
      </w:pPr>
      <w:r w:rsidRPr="00182879">
        <w:rPr>
          <w:rFonts w:ascii="Times New Roman" w:hAnsi="Times New Roman"/>
        </w:rPr>
        <w:t>The F&amp;A (Indirect or Overhead) cost rate for all new proposals for the University of New Orleans is:</w:t>
      </w:r>
    </w:p>
    <w:p w:rsidR="00182879" w:rsidRPr="00182879" w:rsidRDefault="00182879" w:rsidP="00182879">
      <w:pPr>
        <w:autoSpaceDE w:val="0"/>
        <w:autoSpaceDN w:val="0"/>
        <w:adjustRightInd w:val="0"/>
        <w:rPr>
          <w:rFonts w:ascii="Times New Roman" w:hAnsi="Times New Roman"/>
        </w:rPr>
      </w:pPr>
    </w:p>
    <w:p w:rsidR="00182879" w:rsidRPr="00182879" w:rsidRDefault="00182879" w:rsidP="00182879">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182879">
        <w:rPr>
          <w:rFonts w:ascii="Times New Roman" w:hAnsi="Times New Roman" w:cs="Times New Roman"/>
          <w:sz w:val="24"/>
          <w:szCs w:val="24"/>
        </w:rPr>
        <w:t>Proposals for on-campus projects will use the current F&amp;A rate of 4</w:t>
      </w:r>
      <w:r w:rsidR="00FA31F2">
        <w:rPr>
          <w:rFonts w:ascii="Times New Roman" w:hAnsi="Times New Roman" w:cs="Times New Roman"/>
          <w:sz w:val="24"/>
          <w:szCs w:val="24"/>
        </w:rPr>
        <w:t>6</w:t>
      </w:r>
      <w:r w:rsidRPr="00182879">
        <w:rPr>
          <w:rFonts w:ascii="Times New Roman" w:hAnsi="Times New Roman" w:cs="Times New Roman"/>
          <w:sz w:val="24"/>
          <w:szCs w:val="24"/>
        </w:rPr>
        <w:t>%</w:t>
      </w:r>
    </w:p>
    <w:p w:rsidR="00182879" w:rsidRPr="00182879" w:rsidRDefault="00182879" w:rsidP="00182879">
      <w:pPr>
        <w:autoSpaceDE w:val="0"/>
        <w:autoSpaceDN w:val="0"/>
        <w:adjustRightInd w:val="0"/>
        <w:rPr>
          <w:rFonts w:ascii="Times New Roman" w:hAnsi="Times New Roman"/>
        </w:rPr>
      </w:pPr>
    </w:p>
    <w:p w:rsidR="00182879" w:rsidRPr="00182879" w:rsidRDefault="00182879" w:rsidP="00182879">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182879">
        <w:rPr>
          <w:rFonts w:ascii="Times New Roman" w:hAnsi="Times New Roman" w:cs="Times New Roman"/>
          <w:sz w:val="24"/>
          <w:szCs w:val="24"/>
        </w:rPr>
        <w:lastRenderedPageBreak/>
        <w:t>Proposals to federal sponsors for all off-campus projects may use the off-campus rate of 26%</w:t>
      </w:r>
    </w:p>
    <w:p w:rsidR="00182879" w:rsidRPr="00182879" w:rsidRDefault="00182879" w:rsidP="00182879">
      <w:pPr>
        <w:autoSpaceDE w:val="0"/>
        <w:autoSpaceDN w:val="0"/>
        <w:adjustRightInd w:val="0"/>
        <w:rPr>
          <w:rFonts w:ascii="Times New Roman" w:hAnsi="Times New Roman"/>
        </w:rPr>
      </w:pPr>
    </w:p>
    <w:p w:rsidR="00182879" w:rsidRPr="00182879" w:rsidRDefault="00182879" w:rsidP="00182879">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182879">
        <w:rPr>
          <w:rFonts w:ascii="Times New Roman" w:hAnsi="Times New Roman" w:cs="Times New Roman"/>
          <w:sz w:val="24"/>
          <w:szCs w:val="24"/>
        </w:rPr>
        <w:t>Proposals to state and local government agencies may request the off-campus rate of 26%</w:t>
      </w:r>
    </w:p>
    <w:p w:rsidR="00182879" w:rsidRPr="00182879" w:rsidRDefault="00182879" w:rsidP="00182879">
      <w:pPr>
        <w:autoSpaceDE w:val="0"/>
        <w:autoSpaceDN w:val="0"/>
        <w:adjustRightInd w:val="0"/>
        <w:rPr>
          <w:rFonts w:ascii="Times New Roman" w:hAnsi="Times New Roman"/>
        </w:rPr>
      </w:pPr>
    </w:p>
    <w:p w:rsidR="009F7B7D" w:rsidRDefault="00182879" w:rsidP="00182879">
      <w:pPr>
        <w:autoSpaceDE w:val="0"/>
        <w:autoSpaceDN w:val="0"/>
        <w:adjustRightInd w:val="0"/>
        <w:rPr>
          <w:rFonts w:ascii="Times New Roman" w:hAnsi="Times New Roman"/>
        </w:rPr>
      </w:pPr>
      <w:r w:rsidRPr="00182879">
        <w:rPr>
          <w:rFonts w:ascii="Times New Roman" w:hAnsi="Times New Roman"/>
        </w:rPr>
        <w:t>The on-campus versus off-campus rate is determined on the basis of the expenses as listed in the proposed budget.  If the PI is requesting the off-campus rate it is the responsibility of the PI to indicate in the budget narrative a listing of all direct costs (less subawards) that will be incurred for on-campus activities and all direct costs (less subawards) that will be incurred for off-campus activities. If more than 50% of the expenditures as detailed above are for off-campus activities, the PI may request the off-campus rate</w:t>
      </w:r>
      <w:r w:rsidR="009F7B7D">
        <w:rPr>
          <w:rFonts w:ascii="Times New Roman" w:hAnsi="Times New Roman"/>
        </w:rPr>
        <w:t xml:space="preserve"> to be applied to the proposal.</w:t>
      </w:r>
    </w:p>
    <w:p w:rsidR="009F7B7D" w:rsidRDefault="009F7B7D" w:rsidP="00182879">
      <w:pPr>
        <w:autoSpaceDE w:val="0"/>
        <w:autoSpaceDN w:val="0"/>
        <w:adjustRightInd w:val="0"/>
        <w:rPr>
          <w:rFonts w:ascii="Times New Roman" w:hAnsi="Times New Roman"/>
        </w:rPr>
      </w:pPr>
    </w:p>
    <w:p w:rsidR="00182879" w:rsidRPr="00182879" w:rsidRDefault="009F7B7D" w:rsidP="00182879">
      <w:pPr>
        <w:autoSpaceDE w:val="0"/>
        <w:autoSpaceDN w:val="0"/>
        <w:adjustRightInd w:val="0"/>
        <w:rPr>
          <w:rFonts w:ascii="Times New Roman" w:hAnsi="Times New Roman"/>
        </w:rPr>
      </w:pPr>
      <w:r>
        <w:rPr>
          <w:rFonts w:ascii="Times New Roman" w:hAnsi="Times New Roman"/>
        </w:rPr>
        <w:t xml:space="preserve">The state and local government rate applies only to funds originating from the state.  It does not apply to pass-through funds, i.e. funds originating with the federal government which have been distributed to the state. </w:t>
      </w:r>
      <w:r w:rsidR="00182879" w:rsidRPr="00182879">
        <w:rPr>
          <w:rFonts w:ascii="Times New Roman" w:hAnsi="Times New Roman"/>
        </w:rPr>
        <w:t xml:space="preserve">Sponsored projects cannot be subject to more than one F&amp;A cost rate.  </w:t>
      </w:r>
      <w:r w:rsidR="00182879" w:rsidRPr="00A250E4">
        <w:rPr>
          <w:rFonts w:ascii="Times New Roman" w:hAnsi="Times New Roman"/>
        </w:rPr>
        <w:t xml:space="preserve">Please note that the indirect rate for </w:t>
      </w:r>
      <w:r w:rsidR="00C82494" w:rsidRPr="00A250E4">
        <w:rPr>
          <w:rFonts w:ascii="Times New Roman" w:hAnsi="Times New Roman"/>
        </w:rPr>
        <w:t xml:space="preserve">a </w:t>
      </w:r>
      <w:r w:rsidR="00182879" w:rsidRPr="00A250E4">
        <w:rPr>
          <w:rFonts w:ascii="Times New Roman" w:hAnsi="Times New Roman"/>
        </w:rPr>
        <w:t xml:space="preserve">subaward is the same as the prime and </w:t>
      </w:r>
      <w:r w:rsidR="00C82494" w:rsidRPr="00A250E4">
        <w:rPr>
          <w:rFonts w:ascii="Times New Roman" w:hAnsi="Times New Roman"/>
        </w:rPr>
        <w:t>the location of the subaward is</w:t>
      </w:r>
      <w:r w:rsidR="00182879" w:rsidRPr="00A250E4">
        <w:rPr>
          <w:rFonts w:ascii="Times New Roman" w:hAnsi="Times New Roman"/>
        </w:rPr>
        <w:t xml:space="preserve"> not used in </w:t>
      </w:r>
      <w:r w:rsidR="00C82494" w:rsidRPr="00A250E4">
        <w:rPr>
          <w:rFonts w:ascii="Times New Roman" w:hAnsi="Times New Roman"/>
        </w:rPr>
        <w:t>determining if the prime award is on or off campus.</w:t>
      </w:r>
      <w:r w:rsidR="00182879" w:rsidRPr="00182879">
        <w:rPr>
          <w:rFonts w:ascii="Times New Roman" w:hAnsi="Times New Roman"/>
        </w:rPr>
        <w:t xml:space="preserve"> </w:t>
      </w:r>
    </w:p>
    <w:p w:rsidR="00182879" w:rsidRPr="00182879" w:rsidRDefault="00182879" w:rsidP="00182879">
      <w:pPr>
        <w:autoSpaceDE w:val="0"/>
        <w:autoSpaceDN w:val="0"/>
        <w:adjustRightInd w:val="0"/>
        <w:rPr>
          <w:rFonts w:ascii="Times New Roman" w:hAnsi="Times New Roman"/>
        </w:rPr>
      </w:pPr>
    </w:p>
    <w:p w:rsidR="00182879" w:rsidRPr="00182879" w:rsidRDefault="00182879" w:rsidP="00182879">
      <w:pPr>
        <w:rPr>
          <w:rFonts w:ascii="Times New Roman" w:hAnsi="Times New Roman"/>
        </w:rPr>
      </w:pPr>
      <w:r w:rsidRPr="00182879">
        <w:rPr>
          <w:rFonts w:ascii="Times New Roman" w:hAnsi="Times New Roman"/>
        </w:rPr>
        <w:t>Exceptions to the campus approved rate on an</w:t>
      </w:r>
      <w:r w:rsidR="009F7B7D">
        <w:rPr>
          <w:rFonts w:ascii="Times New Roman" w:hAnsi="Times New Roman"/>
        </w:rPr>
        <w:t xml:space="preserve"> individual basis may only be requested </w:t>
      </w:r>
      <w:r w:rsidRPr="00182879">
        <w:rPr>
          <w:rFonts w:ascii="Times New Roman" w:hAnsi="Times New Roman"/>
        </w:rPr>
        <w:t>under a limited set of conditions:</w:t>
      </w:r>
    </w:p>
    <w:p w:rsidR="00182879" w:rsidRPr="00182879" w:rsidRDefault="00182879" w:rsidP="00182879">
      <w:pPr>
        <w:rPr>
          <w:rFonts w:ascii="Times New Roman" w:hAnsi="Times New Roman"/>
        </w:rPr>
      </w:pPr>
    </w:p>
    <w:p w:rsidR="00182879" w:rsidRPr="00182879" w:rsidRDefault="00182879" w:rsidP="00182879">
      <w:pPr>
        <w:pStyle w:val="ListParagraph"/>
        <w:numPr>
          <w:ilvl w:val="0"/>
          <w:numId w:val="3"/>
        </w:numPr>
        <w:spacing w:after="0" w:line="240" w:lineRule="auto"/>
        <w:rPr>
          <w:rFonts w:ascii="Times New Roman" w:hAnsi="Times New Roman" w:cs="Times New Roman"/>
          <w:sz w:val="24"/>
          <w:szCs w:val="24"/>
        </w:rPr>
      </w:pPr>
      <w:r w:rsidRPr="00182879">
        <w:rPr>
          <w:rFonts w:ascii="Times New Roman" w:hAnsi="Times New Roman" w:cs="Times New Roman"/>
          <w:sz w:val="24"/>
          <w:szCs w:val="24"/>
        </w:rPr>
        <w:t>The primary purpose of the proposal is to benefit students</w:t>
      </w:r>
    </w:p>
    <w:p w:rsidR="00182879" w:rsidRPr="00182879" w:rsidRDefault="00182879" w:rsidP="00182879">
      <w:pPr>
        <w:pStyle w:val="ListParagraph"/>
        <w:numPr>
          <w:ilvl w:val="0"/>
          <w:numId w:val="3"/>
        </w:numPr>
        <w:spacing w:after="0" w:line="240" w:lineRule="auto"/>
        <w:rPr>
          <w:rFonts w:ascii="Times New Roman" w:hAnsi="Times New Roman" w:cs="Times New Roman"/>
          <w:sz w:val="24"/>
          <w:szCs w:val="24"/>
        </w:rPr>
      </w:pPr>
      <w:r w:rsidRPr="00182879">
        <w:rPr>
          <w:rFonts w:ascii="Times New Roman" w:hAnsi="Times New Roman" w:cs="Times New Roman"/>
          <w:sz w:val="24"/>
          <w:szCs w:val="24"/>
        </w:rPr>
        <w:t>The project will contribute to the social well-being or economic development of the state</w:t>
      </w:r>
    </w:p>
    <w:p w:rsidR="00182879" w:rsidRPr="00182879" w:rsidRDefault="00182879" w:rsidP="00182879">
      <w:pPr>
        <w:pStyle w:val="ListParagraph"/>
        <w:numPr>
          <w:ilvl w:val="0"/>
          <w:numId w:val="3"/>
        </w:numPr>
        <w:spacing w:after="0" w:line="240" w:lineRule="auto"/>
        <w:rPr>
          <w:rFonts w:ascii="Times New Roman" w:hAnsi="Times New Roman" w:cs="Times New Roman"/>
          <w:sz w:val="24"/>
          <w:szCs w:val="24"/>
        </w:rPr>
      </w:pPr>
      <w:r w:rsidRPr="00182879">
        <w:rPr>
          <w:rFonts w:ascii="Times New Roman" w:hAnsi="Times New Roman" w:cs="Times New Roman"/>
          <w:sz w:val="24"/>
          <w:szCs w:val="24"/>
        </w:rPr>
        <w:t>The sole purpose of the proposal is to fund conferences, symposia, or conventions</w:t>
      </w:r>
    </w:p>
    <w:p w:rsidR="00182879" w:rsidRPr="00182879" w:rsidRDefault="00182879" w:rsidP="00182879">
      <w:pPr>
        <w:pStyle w:val="ListParagraph"/>
        <w:numPr>
          <w:ilvl w:val="0"/>
          <w:numId w:val="3"/>
        </w:numPr>
        <w:spacing w:after="0" w:line="240" w:lineRule="auto"/>
        <w:rPr>
          <w:rFonts w:ascii="Times New Roman" w:hAnsi="Times New Roman" w:cs="Times New Roman"/>
          <w:sz w:val="24"/>
          <w:szCs w:val="24"/>
        </w:rPr>
      </w:pPr>
      <w:r w:rsidRPr="00182879">
        <w:rPr>
          <w:rFonts w:ascii="Times New Roman" w:hAnsi="Times New Roman" w:cs="Times New Roman"/>
          <w:sz w:val="24"/>
          <w:szCs w:val="24"/>
        </w:rPr>
        <w:t>The sponsor is a foundation or federal agency which has an established policy of prohibiting or limiting indirect costs</w:t>
      </w:r>
    </w:p>
    <w:p w:rsidR="00182879" w:rsidRPr="00182879" w:rsidRDefault="00182879" w:rsidP="00182879">
      <w:pPr>
        <w:pStyle w:val="ListParagraph"/>
        <w:numPr>
          <w:ilvl w:val="0"/>
          <w:numId w:val="3"/>
        </w:numPr>
        <w:spacing w:after="0" w:line="240" w:lineRule="auto"/>
        <w:rPr>
          <w:rFonts w:ascii="Times New Roman" w:hAnsi="Times New Roman" w:cs="Times New Roman"/>
          <w:sz w:val="24"/>
          <w:szCs w:val="24"/>
        </w:rPr>
      </w:pPr>
      <w:r w:rsidRPr="00182879">
        <w:rPr>
          <w:rFonts w:ascii="Times New Roman" w:hAnsi="Times New Roman" w:cs="Times New Roman"/>
          <w:sz w:val="24"/>
          <w:szCs w:val="24"/>
        </w:rPr>
        <w:t>The reduction is necessary in order to be competitive with other institutions competing for the same funding</w:t>
      </w:r>
    </w:p>
    <w:p w:rsidR="00182879" w:rsidRPr="00182879" w:rsidRDefault="00182879" w:rsidP="00182879">
      <w:pPr>
        <w:rPr>
          <w:rFonts w:ascii="Times New Roman" w:hAnsi="Times New Roman"/>
        </w:rPr>
      </w:pPr>
    </w:p>
    <w:p w:rsidR="001F389E" w:rsidRDefault="00182879" w:rsidP="009F7B7D">
      <w:pPr>
        <w:rPr>
          <w:rFonts w:ascii="Times New Roman" w:hAnsi="Times New Roman"/>
        </w:rPr>
      </w:pPr>
      <w:r w:rsidRPr="00182879">
        <w:rPr>
          <w:rFonts w:ascii="Times New Roman" w:hAnsi="Times New Roman"/>
        </w:rPr>
        <w:t xml:space="preserve">Please note that the first bullet applies only to proposals in which all of the direct costs are targeted to students (i.e. stipends, tuition, travel, etc.) and does not apply to proposals which are primarily for the advancement of the research program of the PI.  </w:t>
      </w:r>
      <w:r w:rsidR="009F7B7D">
        <w:rPr>
          <w:rFonts w:ascii="Times New Roman" w:hAnsi="Times New Roman"/>
        </w:rPr>
        <w:t>If the agency does not allow charging of F&amp;A, the PI should budget allowable administrative costs to help offset the cost of administering the grant.</w:t>
      </w:r>
      <w:r w:rsidR="005A2D37">
        <w:rPr>
          <w:rFonts w:ascii="Times New Roman" w:hAnsi="Times New Roman"/>
        </w:rPr>
        <w:t xml:space="preserve"> </w:t>
      </w:r>
    </w:p>
    <w:p w:rsidR="009F7B7D" w:rsidRPr="00182879" w:rsidRDefault="009F7B7D" w:rsidP="009F7B7D">
      <w:pPr>
        <w:rPr>
          <w:rFonts w:ascii="Times New Roman" w:hAnsi="Times New Roman"/>
        </w:rPr>
      </w:pPr>
    </w:p>
    <w:p w:rsidR="00951D11" w:rsidRPr="00182879" w:rsidRDefault="00FA31F2" w:rsidP="00182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90"/>
        <w:rPr>
          <w:rFonts w:ascii="Times New Roman" w:hAnsi="Times New Roman"/>
        </w:rPr>
      </w:pPr>
      <w:r>
        <w:rPr>
          <w:rFonts w:ascii="Times New Roman" w:hAnsi="Times New Roman"/>
        </w:rPr>
        <w:t>Kenneth Sewell</w:t>
      </w:r>
    </w:p>
    <w:p w:rsidR="001F389E" w:rsidRPr="00182879" w:rsidRDefault="001F389E" w:rsidP="00182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90"/>
        <w:rPr>
          <w:rFonts w:ascii="Times New Roman" w:hAnsi="Times New Roman"/>
        </w:rPr>
      </w:pPr>
      <w:r w:rsidRPr="00182879">
        <w:rPr>
          <w:rFonts w:ascii="Times New Roman" w:hAnsi="Times New Roman"/>
        </w:rPr>
        <w:t xml:space="preserve">Vice </w:t>
      </w:r>
      <w:r w:rsidR="00950B97">
        <w:rPr>
          <w:rFonts w:ascii="Times New Roman" w:hAnsi="Times New Roman"/>
        </w:rPr>
        <w:t>President</w:t>
      </w:r>
      <w:r w:rsidR="00950B97" w:rsidRPr="00182879">
        <w:rPr>
          <w:rFonts w:ascii="Times New Roman" w:hAnsi="Times New Roman"/>
        </w:rPr>
        <w:t xml:space="preserve"> </w:t>
      </w:r>
      <w:r w:rsidRPr="00182879">
        <w:rPr>
          <w:rFonts w:ascii="Times New Roman" w:hAnsi="Times New Roman"/>
        </w:rPr>
        <w:t xml:space="preserve">for </w:t>
      </w:r>
      <w:r w:rsidR="00182879" w:rsidRPr="00182879">
        <w:rPr>
          <w:rFonts w:ascii="Times New Roman" w:hAnsi="Times New Roman"/>
        </w:rPr>
        <w:t xml:space="preserve">Research and </w:t>
      </w:r>
      <w:r w:rsidR="00FA31F2">
        <w:rPr>
          <w:rFonts w:ascii="Times New Roman" w:hAnsi="Times New Roman"/>
        </w:rPr>
        <w:t>Economic Development</w:t>
      </w:r>
    </w:p>
    <w:p w:rsidR="00325E51" w:rsidRPr="00182879" w:rsidRDefault="00325E51">
      <w:pPr>
        <w:rPr>
          <w:rFonts w:ascii="Times New Roman" w:hAnsi="Times New Roman"/>
        </w:rPr>
      </w:pPr>
    </w:p>
    <w:sectPr w:rsidR="00325E51" w:rsidRPr="00182879" w:rsidSect="00383577">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1FB" w:rsidRDefault="009641FB" w:rsidP="005943D6">
      <w:r>
        <w:separator/>
      </w:r>
    </w:p>
  </w:endnote>
  <w:endnote w:type="continuationSeparator" w:id="0">
    <w:p w:rsidR="009641FB" w:rsidRDefault="009641FB" w:rsidP="0059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3D6" w:rsidRPr="005943D6" w:rsidRDefault="005943D6">
    <w:pPr>
      <w:pStyle w:val="Footer"/>
      <w:rPr>
        <w:sz w:val="16"/>
        <w:szCs w:val="16"/>
      </w:rPr>
    </w:pPr>
    <w:r w:rsidRPr="005943D6">
      <w:rPr>
        <w:sz w:val="16"/>
        <w:szCs w:val="16"/>
      </w:rPr>
      <w:t xml:space="preserve">Updated </w:t>
    </w:r>
    <w:r w:rsidR="00611C05">
      <w:rPr>
        <w:sz w:val="16"/>
        <w:szCs w:val="16"/>
      </w:rPr>
      <w:t>March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1FB" w:rsidRDefault="009641FB" w:rsidP="005943D6">
      <w:r>
        <w:separator/>
      </w:r>
    </w:p>
  </w:footnote>
  <w:footnote w:type="continuationSeparator" w:id="0">
    <w:p w:rsidR="009641FB" w:rsidRDefault="009641FB" w:rsidP="00594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D2059"/>
    <w:multiLevelType w:val="hybridMultilevel"/>
    <w:tmpl w:val="513CF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CC6039"/>
    <w:multiLevelType w:val="hybridMultilevel"/>
    <w:tmpl w:val="89504AB4"/>
    <w:lvl w:ilvl="0" w:tplc="13B6722C">
      <w:start w:val="1"/>
      <w:numFmt w:val="decimal"/>
      <w:lvlText w:val="%1."/>
      <w:lvlJc w:val="left"/>
      <w:pPr>
        <w:tabs>
          <w:tab w:val="num" w:pos="720"/>
        </w:tabs>
        <w:ind w:left="720" w:hanging="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F20"/>
    <w:multiLevelType w:val="hybridMultilevel"/>
    <w:tmpl w:val="CADAA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D11"/>
    <w:rsid w:val="000017D2"/>
    <w:rsid w:val="000039CE"/>
    <w:rsid w:val="00024594"/>
    <w:rsid w:val="0003481D"/>
    <w:rsid w:val="00050103"/>
    <w:rsid w:val="00050192"/>
    <w:rsid w:val="000776A7"/>
    <w:rsid w:val="000939DE"/>
    <w:rsid w:val="000A19A2"/>
    <w:rsid w:val="000B037B"/>
    <w:rsid w:val="000B368B"/>
    <w:rsid w:val="000E5329"/>
    <w:rsid w:val="00106E31"/>
    <w:rsid w:val="001162CB"/>
    <w:rsid w:val="001308F0"/>
    <w:rsid w:val="001412FE"/>
    <w:rsid w:val="00145E30"/>
    <w:rsid w:val="00157EF0"/>
    <w:rsid w:val="001624C9"/>
    <w:rsid w:val="001672B5"/>
    <w:rsid w:val="00171E75"/>
    <w:rsid w:val="00172A8B"/>
    <w:rsid w:val="00182879"/>
    <w:rsid w:val="001A1567"/>
    <w:rsid w:val="001A5E0E"/>
    <w:rsid w:val="001C2CB7"/>
    <w:rsid w:val="001D4C48"/>
    <w:rsid w:val="001D7F15"/>
    <w:rsid w:val="001F389E"/>
    <w:rsid w:val="00241BE9"/>
    <w:rsid w:val="00271E97"/>
    <w:rsid w:val="002A38A3"/>
    <w:rsid w:val="002B1891"/>
    <w:rsid w:val="002B2992"/>
    <w:rsid w:val="002D2ECC"/>
    <w:rsid w:val="002F365F"/>
    <w:rsid w:val="002F7689"/>
    <w:rsid w:val="003119D1"/>
    <w:rsid w:val="00324830"/>
    <w:rsid w:val="00325E51"/>
    <w:rsid w:val="003275AB"/>
    <w:rsid w:val="00333BA2"/>
    <w:rsid w:val="0033719A"/>
    <w:rsid w:val="00357252"/>
    <w:rsid w:val="00370E5B"/>
    <w:rsid w:val="00374F97"/>
    <w:rsid w:val="00383577"/>
    <w:rsid w:val="00384BF2"/>
    <w:rsid w:val="0038554D"/>
    <w:rsid w:val="00392108"/>
    <w:rsid w:val="003A2D90"/>
    <w:rsid w:val="003C1943"/>
    <w:rsid w:val="003D19FD"/>
    <w:rsid w:val="00401FB9"/>
    <w:rsid w:val="004352A7"/>
    <w:rsid w:val="004424DC"/>
    <w:rsid w:val="00474C6A"/>
    <w:rsid w:val="004B310F"/>
    <w:rsid w:val="004B36C5"/>
    <w:rsid w:val="004B3944"/>
    <w:rsid w:val="004C0805"/>
    <w:rsid w:val="004E0B31"/>
    <w:rsid w:val="004E7C59"/>
    <w:rsid w:val="004F5CA2"/>
    <w:rsid w:val="00500E51"/>
    <w:rsid w:val="00501668"/>
    <w:rsid w:val="00503325"/>
    <w:rsid w:val="00504649"/>
    <w:rsid w:val="005059BE"/>
    <w:rsid w:val="0050693A"/>
    <w:rsid w:val="0052504C"/>
    <w:rsid w:val="00530490"/>
    <w:rsid w:val="0053184C"/>
    <w:rsid w:val="00553C7F"/>
    <w:rsid w:val="00565288"/>
    <w:rsid w:val="00576CE3"/>
    <w:rsid w:val="00593D5C"/>
    <w:rsid w:val="005943D6"/>
    <w:rsid w:val="005A2D37"/>
    <w:rsid w:val="005B19F3"/>
    <w:rsid w:val="00611C05"/>
    <w:rsid w:val="0061553E"/>
    <w:rsid w:val="006375C8"/>
    <w:rsid w:val="00644992"/>
    <w:rsid w:val="0064754C"/>
    <w:rsid w:val="006661FE"/>
    <w:rsid w:val="00672BD5"/>
    <w:rsid w:val="00691B40"/>
    <w:rsid w:val="00694162"/>
    <w:rsid w:val="006A33A7"/>
    <w:rsid w:val="006B7DBF"/>
    <w:rsid w:val="006C63F2"/>
    <w:rsid w:val="006E53C2"/>
    <w:rsid w:val="006E6C17"/>
    <w:rsid w:val="00721BD1"/>
    <w:rsid w:val="00724709"/>
    <w:rsid w:val="0073169D"/>
    <w:rsid w:val="0074577E"/>
    <w:rsid w:val="00753A71"/>
    <w:rsid w:val="00792E55"/>
    <w:rsid w:val="007A4DFB"/>
    <w:rsid w:val="007A588C"/>
    <w:rsid w:val="007A77DB"/>
    <w:rsid w:val="007B27A3"/>
    <w:rsid w:val="007C0AC0"/>
    <w:rsid w:val="007F2C71"/>
    <w:rsid w:val="008040CC"/>
    <w:rsid w:val="00821666"/>
    <w:rsid w:val="00847434"/>
    <w:rsid w:val="00851255"/>
    <w:rsid w:val="008650F4"/>
    <w:rsid w:val="008A7F67"/>
    <w:rsid w:val="008C36DE"/>
    <w:rsid w:val="008C7B72"/>
    <w:rsid w:val="008E2C9F"/>
    <w:rsid w:val="008F708B"/>
    <w:rsid w:val="00901B10"/>
    <w:rsid w:val="0091068A"/>
    <w:rsid w:val="00935674"/>
    <w:rsid w:val="009425DC"/>
    <w:rsid w:val="00943B86"/>
    <w:rsid w:val="00950B97"/>
    <w:rsid w:val="00951D11"/>
    <w:rsid w:val="00952122"/>
    <w:rsid w:val="009641FB"/>
    <w:rsid w:val="00964EAE"/>
    <w:rsid w:val="00972A9C"/>
    <w:rsid w:val="00973928"/>
    <w:rsid w:val="009851B7"/>
    <w:rsid w:val="009A4DE6"/>
    <w:rsid w:val="009A52AB"/>
    <w:rsid w:val="009C25B4"/>
    <w:rsid w:val="009E27EE"/>
    <w:rsid w:val="009F7B7D"/>
    <w:rsid w:val="00A14966"/>
    <w:rsid w:val="00A250E4"/>
    <w:rsid w:val="00A312F6"/>
    <w:rsid w:val="00A4561B"/>
    <w:rsid w:val="00A5575B"/>
    <w:rsid w:val="00A811CE"/>
    <w:rsid w:val="00A90D86"/>
    <w:rsid w:val="00A92425"/>
    <w:rsid w:val="00A94BE0"/>
    <w:rsid w:val="00AA0E14"/>
    <w:rsid w:val="00AA6505"/>
    <w:rsid w:val="00AD354E"/>
    <w:rsid w:val="00B072C6"/>
    <w:rsid w:val="00B1377C"/>
    <w:rsid w:val="00B241E6"/>
    <w:rsid w:val="00B24A9A"/>
    <w:rsid w:val="00B36943"/>
    <w:rsid w:val="00B37A61"/>
    <w:rsid w:val="00B5290F"/>
    <w:rsid w:val="00B541BA"/>
    <w:rsid w:val="00B647CC"/>
    <w:rsid w:val="00B81307"/>
    <w:rsid w:val="00B91840"/>
    <w:rsid w:val="00B97D19"/>
    <w:rsid w:val="00BB676D"/>
    <w:rsid w:val="00BC0083"/>
    <w:rsid w:val="00BC6FBF"/>
    <w:rsid w:val="00BE4259"/>
    <w:rsid w:val="00BE6D1E"/>
    <w:rsid w:val="00BF0DF9"/>
    <w:rsid w:val="00BF3399"/>
    <w:rsid w:val="00BF631C"/>
    <w:rsid w:val="00C11A37"/>
    <w:rsid w:val="00C155D3"/>
    <w:rsid w:val="00C26E99"/>
    <w:rsid w:val="00C304CF"/>
    <w:rsid w:val="00C3299A"/>
    <w:rsid w:val="00C352D0"/>
    <w:rsid w:val="00C45753"/>
    <w:rsid w:val="00C46F76"/>
    <w:rsid w:val="00C574D2"/>
    <w:rsid w:val="00C646FC"/>
    <w:rsid w:val="00C82494"/>
    <w:rsid w:val="00C905E7"/>
    <w:rsid w:val="00C9412E"/>
    <w:rsid w:val="00C96573"/>
    <w:rsid w:val="00CA01E9"/>
    <w:rsid w:val="00CF3CFC"/>
    <w:rsid w:val="00CF753B"/>
    <w:rsid w:val="00D06A77"/>
    <w:rsid w:val="00D14CA3"/>
    <w:rsid w:val="00D26F32"/>
    <w:rsid w:val="00D476A4"/>
    <w:rsid w:val="00D51495"/>
    <w:rsid w:val="00D516DA"/>
    <w:rsid w:val="00D518EE"/>
    <w:rsid w:val="00D61C30"/>
    <w:rsid w:val="00D621C2"/>
    <w:rsid w:val="00D6398D"/>
    <w:rsid w:val="00D82752"/>
    <w:rsid w:val="00D950CD"/>
    <w:rsid w:val="00D95495"/>
    <w:rsid w:val="00D959EA"/>
    <w:rsid w:val="00DA6A04"/>
    <w:rsid w:val="00DB0550"/>
    <w:rsid w:val="00DC02E1"/>
    <w:rsid w:val="00DC09B1"/>
    <w:rsid w:val="00DD1CB0"/>
    <w:rsid w:val="00E043A6"/>
    <w:rsid w:val="00E60455"/>
    <w:rsid w:val="00E73153"/>
    <w:rsid w:val="00E879D5"/>
    <w:rsid w:val="00EA4693"/>
    <w:rsid w:val="00EA70B9"/>
    <w:rsid w:val="00EB6D25"/>
    <w:rsid w:val="00EC0CD9"/>
    <w:rsid w:val="00EC0F42"/>
    <w:rsid w:val="00EC31CA"/>
    <w:rsid w:val="00EC7CDF"/>
    <w:rsid w:val="00ED2D50"/>
    <w:rsid w:val="00EF6CC8"/>
    <w:rsid w:val="00EF7863"/>
    <w:rsid w:val="00F064B3"/>
    <w:rsid w:val="00F23FF9"/>
    <w:rsid w:val="00F35A45"/>
    <w:rsid w:val="00F441AB"/>
    <w:rsid w:val="00F52077"/>
    <w:rsid w:val="00F61EF4"/>
    <w:rsid w:val="00F646A9"/>
    <w:rsid w:val="00F6703D"/>
    <w:rsid w:val="00F7659D"/>
    <w:rsid w:val="00F92F54"/>
    <w:rsid w:val="00F931D5"/>
    <w:rsid w:val="00FA31F2"/>
    <w:rsid w:val="00FA4BA7"/>
    <w:rsid w:val="00FB6C1D"/>
    <w:rsid w:val="00FC0A3E"/>
    <w:rsid w:val="00FC26DD"/>
    <w:rsid w:val="00FF1C2B"/>
    <w:rsid w:val="00FF6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321DD"/>
  <w15:docId w15:val="{49F16FB8-9B16-45AB-B222-3C8E4009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3577"/>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51D11"/>
    <w:pPr>
      <w:spacing w:before="100" w:beforeAutospacing="1" w:after="100" w:afterAutospacing="1"/>
    </w:pPr>
    <w:rPr>
      <w:rFonts w:ascii="Times New Roman" w:hAnsi="Times New Roman"/>
    </w:rPr>
  </w:style>
  <w:style w:type="paragraph" w:styleId="HTMLPreformatted">
    <w:name w:val="HTML Preformatted"/>
    <w:basedOn w:val="Normal"/>
    <w:rsid w:val="0095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182879"/>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5943D6"/>
    <w:pPr>
      <w:tabs>
        <w:tab w:val="center" w:pos="4680"/>
        <w:tab w:val="right" w:pos="9360"/>
      </w:tabs>
    </w:pPr>
  </w:style>
  <w:style w:type="character" w:customStyle="1" w:styleId="HeaderChar">
    <w:name w:val="Header Char"/>
    <w:basedOn w:val="DefaultParagraphFont"/>
    <w:link w:val="Header"/>
    <w:rsid w:val="005943D6"/>
    <w:rPr>
      <w:rFonts w:ascii="Verdana" w:hAnsi="Verdana"/>
      <w:sz w:val="24"/>
      <w:szCs w:val="24"/>
    </w:rPr>
  </w:style>
  <w:style w:type="paragraph" w:styleId="Footer">
    <w:name w:val="footer"/>
    <w:basedOn w:val="Normal"/>
    <w:link w:val="FooterChar"/>
    <w:rsid w:val="005943D6"/>
    <w:pPr>
      <w:tabs>
        <w:tab w:val="center" w:pos="4680"/>
        <w:tab w:val="right" w:pos="9360"/>
      </w:tabs>
    </w:pPr>
  </w:style>
  <w:style w:type="character" w:customStyle="1" w:styleId="FooterChar">
    <w:name w:val="Footer Char"/>
    <w:basedOn w:val="DefaultParagraphFont"/>
    <w:link w:val="Footer"/>
    <w:rsid w:val="005943D6"/>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027">
      <w:bodyDiv w:val="1"/>
      <w:marLeft w:val="0"/>
      <w:marRight w:val="0"/>
      <w:marTop w:val="0"/>
      <w:marBottom w:val="0"/>
      <w:divBdr>
        <w:top w:val="none" w:sz="0" w:space="0" w:color="auto"/>
        <w:left w:val="none" w:sz="0" w:space="0" w:color="auto"/>
        <w:bottom w:val="none" w:sz="0" w:space="0" w:color="auto"/>
        <w:right w:val="none" w:sz="0" w:space="0" w:color="auto"/>
      </w:divBdr>
    </w:div>
    <w:div w:id="38156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CE2FE42A522F4E8DBEED4D12366E9D" ma:contentTypeVersion="0" ma:contentTypeDescription="Create a new document." ma:contentTypeScope="" ma:versionID="206fe6e0ccf653b6cab0ba5f697208a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55ADFDA-856E-4EDD-87C2-9ABEE9F4B8C7}">
  <ds:schemaRefs>
    <ds:schemaRef ds:uri="http://schemas.microsoft.com/sharepoint/v3/contenttype/forms"/>
  </ds:schemaRefs>
</ds:datastoreItem>
</file>

<file path=customXml/itemProps2.xml><?xml version="1.0" encoding="utf-8"?>
<ds:datastoreItem xmlns:ds="http://schemas.openxmlformats.org/officeDocument/2006/customXml" ds:itemID="{61332E5C-0C47-4839-A7B7-1C6BD51C4CF8}">
  <ds:schemaRefs>
    <ds:schemaRef ds:uri="http://schemas.microsoft.com/office/2006/metadata/properties"/>
  </ds:schemaRefs>
</ds:datastoreItem>
</file>

<file path=customXml/itemProps3.xml><?xml version="1.0" encoding="utf-8"?>
<ds:datastoreItem xmlns:ds="http://schemas.openxmlformats.org/officeDocument/2006/customXml" ds:itemID="{5E781F10-ACF5-4710-9BE2-EAF988ED2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DMcSeven</dc:creator>
  <cp:lastModifiedBy>Julie Elise Landry</cp:lastModifiedBy>
  <cp:revision>4</cp:revision>
  <dcterms:created xsi:type="dcterms:W3CDTF">2015-03-06T21:55:00Z</dcterms:created>
  <dcterms:modified xsi:type="dcterms:W3CDTF">2019-06-24T15:38:00Z</dcterms:modified>
</cp:coreProperties>
</file>