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317D3886" w14:textId="5CF1B5EE" w:rsidR="00B242D8" w:rsidRDefault="00B242D8" w:rsidP="00B242D8">
      <w:pPr>
        <w:pStyle w:val="Heading5"/>
      </w:pPr>
      <w:r>
        <w:t>Did You Know?</w:t>
      </w:r>
    </w:p>
    <w:p w14:paraId="15CC7E29" w14:textId="77777777" w:rsidR="00263E79" w:rsidRDefault="00263E79" w:rsidP="00263E79">
      <w:r>
        <w:t xml:space="preserve">The summertime in Louisiana can pose many challenges, including heat related injuries, personal vehicle / recreational / sports / water and outdoor safety.  </w:t>
      </w:r>
    </w:p>
    <w:p w14:paraId="611099CC" w14:textId="77777777" w:rsidR="00263E79" w:rsidRDefault="00263E79" w:rsidP="00263E79"/>
    <w:p w14:paraId="495CEE69" w14:textId="69C12D6C" w:rsidR="00263E79" w:rsidRDefault="00263E79" w:rsidP="00A60A68">
      <w:pPr>
        <w:pStyle w:val="Heading5"/>
      </w:pPr>
      <w:r>
        <w:t>Summertime Accident Prevention</w:t>
      </w:r>
    </w:p>
    <w:p w14:paraId="54E91C12" w14:textId="2A418D50" w:rsidR="00263E79" w:rsidRDefault="00263E79" w:rsidP="00263E79">
      <w:r>
        <w:t>Heat related injuries are preventable:</w:t>
      </w:r>
    </w:p>
    <w:p w14:paraId="2FD71286" w14:textId="77777777" w:rsidR="00A60A68" w:rsidRDefault="00A60A68" w:rsidP="00263E79"/>
    <w:p w14:paraId="0DE6CD23" w14:textId="32F87E79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Stay hydrated</w:t>
      </w:r>
      <w:r w:rsidR="00A60A68">
        <w:t>.</w:t>
      </w:r>
    </w:p>
    <w:p w14:paraId="6A586F16" w14:textId="0218B390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Avoid heavy meals at lunchtime</w:t>
      </w:r>
      <w:r w:rsidR="00A60A68">
        <w:t>.</w:t>
      </w:r>
    </w:p>
    <w:p w14:paraId="5DAA81BF" w14:textId="08AD595B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Maintain a well</w:t>
      </w:r>
      <w:r w:rsidR="000E5C9E">
        <w:t>-</w:t>
      </w:r>
      <w:r>
        <w:t>balance</w:t>
      </w:r>
      <w:r w:rsidR="000E5C9E">
        <w:t>d</w:t>
      </w:r>
      <w:r>
        <w:t xml:space="preserve"> diet</w:t>
      </w:r>
      <w:r w:rsidR="00A60A68">
        <w:t>.</w:t>
      </w:r>
    </w:p>
    <w:p w14:paraId="714065A9" w14:textId="7D49BAD2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Wear appropriate clothing for the weather conditions</w:t>
      </w:r>
      <w:r w:rsidR="00A60A68">
        <w:t>.</w:t>
      </w:r>
    </w:p>
    <w:p w14:paraId="4E88E61A" w14:textId="1090F50E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Use sunscreen</w:t>
      </w:r>
      <w:r w:rsidR="00A60A68">
        <w:t>.</w:t>
      </w:r>
    </w:p>
    <w:p w14:paraId="74F047E3" w14:textId="2415DE7F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Maintain adequate work/rest cycles</w:t>
      </w:r>
      <w:r w:rsidR="00A60A68">
        <w:t>.</w:t>
      </w:r>
    </w:p>
    <w:p w14:paraId="4102C481" w14:textId="77777777" w:rsidR="00263E79" w:rsidRDefault="00263E79" w:rsidP="00263E79">
      <w:pPr>
        <w:ind w:left="360"/>
      </w:pPr>
    </w:p>
    <w:p w14:paraId="22395837" w14:textId="760581C1" w:rsidR="00263E79" w:rsidRDefault="00263E79" w:rsidP="00A60A68">
      <w:r>
        <w:t>Heat injuries ranging from minor to most severe include: sunburn, heat rash, heat cramps, heat exhaustion, and heat stroke.</w:t>
      </w:r>
    </w:p>
    <w:p w14:paraId="4C4FBE3A" w14:textId="77777777" w:rsidR="00A60A68" w:rsidRDefault="00A60A68" w:rsidP="00A60A68"/>
    <w:p w14:paraId="0CF9F72C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Sunburn – Use sunscreen, avoid extended exposure during peak heat hours</w:t>
      </w:r>
    </w:p>
    <w:p w14:paraId="6C8C0782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rash – Skin irritation caused by excessive sweating and appears in the form of small blisters or pimples</w:t>
      </w:r>
    </w:p>
    <w:p w14:paraId="5308ECBA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cramps – Caused by an excessive loss of salt and is accompanied by painful muscle cramps</w:t>
      </w:r>
    </w:p>
    <w:p w14:paraId="186E87FF" w14:textId="1CA6CCE9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exhaustion – Caused by excessive loss of salt and water and causes severe sweating, headache, paleness, weakness, nausea, cool moist skin and tingling in the extremities.</w:t>
      </w:r>
    </w:p>
    <w:p w14:paraId="6363EEBE" w14:textId="2CA0FA36" w:rsidR="00A60A68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 xml:space="preserve">Heat stroke – Cause when the heat regulation mechanism fails and is the most severe heat injury illness.  All </w:t>
      </w:r>
      <w:r w:rsidR="000E5C9E">
        <w:t xml:space="preserve">of </w:t>
      </w:r>
      <w:r>
        <w:t>the symptoms of heat exhaustion can be present in addition to red/hot skin, unconsciousness</w:t>
      </w:r>
      <w:r w:rsidR="000E5C9E">
        <w:t>,</w:t>
      </w:r>
      <w:r>
        <w:t xml:space="preserve"> and may cause death.</w:t>
      </w:r>
    </w:p>
    <w:p w14:paraId="0BCAD634" w14:textId="53410E24" w:rsidR="00263E79" w:rsidRDefault="00A60A68" w:rsidP="00A60A68">
      <w:r>
        <w:br w:type="page"/>
      </w:r>
      <w:r w:rsidR="00263E79">
        <w:lastRenderedPageBreak/>
        <w:t>Personal Vehicle Safety (PVS) – Several factors that increase risk include:</w:t>
      </w:r>
    </w:p>
    <w:p w14:paraId="01C85705" w14:textId="77777777" w:rsidR="00A60A68" w:rsidRDefault="00A60A68" w:rsidP="00A60A68"/>
    <w:p w14:paraId="7F8840EF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Age – The age group from 18 – 24 years are people at highest risk. This age group has a risk of fatal accidents at a rate of 4 times greater than other groups.</w:t>
      </w:r>
    </w:p>
    <w:p w14:paraId="29300BEF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Seatbelts – Can prevent 42% of all potentially fatal automobile crashes.  The airbag increases survival odds to 47%.</w:t>
      </w:r>
    </w:p>
    <w:p w14:paraId="33469416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Alcohol – A driver who is intoxicated is 15 times more likely to be involved in a fatal crash.  Approximately, 48% of all traffic fatalities involve an intoxicated or impaired person.</w:t>
      </w:r>
    </w:p>
    <w:p w14:paraId="35ABD5AD" w14:textId="7F2E9F97" w:rsidR="00263E79" w:rsidRDefault="00263E79" w:rsidP="00263E79">
      <w:pPr>
        <w:pStyle w:val="ListParagraph"/>
        <w:numPr>
          <w:ilvl w:val="0"/>
          <w:numId w:val="44"/>
        </w:numPr>
      </w:pPr>
      <w:r>
        <w:t>Fatigue – The 18 – 24</w:t>
      </w:r>
      <w:r w:rsidR="000E5C9E">
        <w:t xml:space="preserve"> </w:t>
      </w:r>
      <w:r>
        <w:t>year age group has a risk factor over 56% of fatalities because of fatigue or falling asleep while driving.</w:t>
      </w:r>
    </w:p>
    <w:p w14:paraId="1C3124D8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Speed is a contributing factor to driving fatalities. Speed reduces the amount of time a driver has to react and reduces the ability to safely negotiate the road.</w:t>
      </w:r>
    </w:p>
    <w:p w14:paraId="245F2187" w14:textId="77777777" w:rsidR="00263E79" w:rsidRPr="00A60A68" w:rsidRDefault="00263E79" w:rsidP="00263E79">
      <w:pPr>
        <w:pStyle w:val="ListParagraph"/>
        <w:ind w:left="1080"/>
        <w:rPr>
          <w:sz w:val="16"/>
          <w:szCs w:val="16"/>
        </w:rPr>
      </w:pPr>
    </w:p>
    <w:p w14:paraId="7095EE37" w14:textId="0A25F975" w:rsidR="00263E79" w:rsidRDefault="00263E79" w:rsidP="00263E79">
      <w:pPr>
        <w:pStyle w:val="ListParagraph"/>
        <w:ind w:left="1080" w:hanging="720"/>
      </w:pPr>
      <w:r>
        <w:t>Recreational Safety:</w:t>
      </w:r>
    </w:p>
    <w:p w14:paraId="6DDFB0E7" w14:textId="441E6722" w:rsidR="00A60A68" w:rsidRPr="00A60A68" w:rsidRDefault="00A60A68" w:rsidP="00263E79">
      <w:pPr>
        <w:pStyle w:val="ListParagraph"/>
        <w:ind w:left="1080" w:hanging="720"/>
        <w:rPr>
          <w:sz w:val="16"/>
          <w:szCs w:val="16"/>
        </w:rPr>
      </w:pPr>
    </w:p>
    <w:p w14:paraId="42E09A55" w14:textId="3F7858DF" w:rsidR="00263E79" w:rsidRDefault="00263E79" w:rsidP="00263E79">
      <w:pPr>
        <w:pStyle w:val="ListParagraph"/>
        <w:numPr>
          <w:ilvl w:val="0"/>
          <w:numId w:val="44"/>
        </w:numPr>
      </w:pPr>
      <w:r>
        <w:t>Start slow</w:t>
      </w:r>
      <w:r w:rsidR="00A60A68">
        <w:t>ly</w:t>
      </w:r>
      <w:r>
        <w:t xml:space="preserve"> and get in shape</w:t>
      </w:r>
      <w:r w:rsidR="00A60A68">
        <w:t>.</w:t>
      </w:r>
    </w:p>
    <w:p w14:paraId="3D8D8D84" w14:textId="06F63630" w:rsidR="00263E79" w:rsidRDefault="00263E79" w:rsidP="00263E79">
      <w:pPr>
        <w:pStyle w:val="ListParagraph"/>
        <w:numPr>
          <w:ilvl w:val="0"/>
          <w:numId w:val="44"/>
        </w:numPr>
      </w:pPr>
      <w:r>
        <w:t>Choose the exercise appropriate for age and condition</w:t>
      </w:r>
      <w:r w:rsidR="00A60A68">
        <w:t>.</w:t>
      </w:r>
    </w:p>
    <w:p w14:paraId="7A7AC43C" w14:textId="2E897461" w:rsidR="00263E79" w:rsidRDefault="00263E79" w:rsidP="00263E79">
      <w:pPr>
        <w:pStyle w:val="ListParagraph"/>
        <w:numPr>
          <w:ilvl w:val="0"/>
          <w:numId w:val="44"/>
        </w:numPr>
      </w:pPr>
      <w:r>
        <w:t>Always warm up</w:t>
      </w:r>
      <w:r w:rsidR="00A60A68">
        <w:t>.</w:t>
      </w:r>
    </w:p>
    <w:p w14:paraId="52C73658" w14:textId="6A4275C4" w:rsidR="00263E79" w:rsidRDefault="00263E79" w:rsidP="00263E79">
      <w:pPr>
        <w:pStyle w:val="ListParagraph"/>
        <w:numPr>
          <w:ilvl w:val="0"/>
          <w:numId w:val="44"/>
        </w:numPr>
      </w:pPr>
      <w:r>
        <w:t>Finish with a cool down</w:t>
      </w:r>
      <w:r w:rsidR="00A60A68">
        <w:t>.</w:t>
      </w:r>
    </w:p>
    <w:p w14:paraId="3F7CB43F" w14:textId="12ACD9D1" w:rsidR="00263E79" w:rsidRDefault="00263E79" w:rsidP="00263E79">
      <w:pPr>
        <w:pStyle w:val="ListParagraph"/>
        <w:numPr>
          <w:ilvl w:val="0"/>
          <w:numId w:val="44"/>
        </w:numPr>
      </w:pPr>
      <w:r>
        <w:t>Know your limits</w:t>
      </w:r>
      <w:r w:rsidR="00A60A68">
        <w:t>.</w:t>
      </w:r>
    </w:p>
    <w:p w14:paraId="2E1BAC68" w14:textId="77777777" w:rsidR="00263E79" w:rsidRDefault="00263E79" w:rsidP="00263E79">
      <w:pPr>
        <w:pStyle w:val="ListParagraph"/>
        <w:ind w:left="1080"/>
      </w:pPr>
    </w:p>
    <w:p w14:paraId="76B1CB40" w14:textId="5D67582B" w:rsidR="00263E79" w:rsidRDefault="00263E79" w:rsidP="00263E79">
      <w:pPr>
        <w:pStyle w:val="ListParagraph"/>
        <w:ind w:left="1080" w:hanging="720"/>
      </w:pPr>
      <w:r>
        <w:t>Bicycle Safety</w:t>
      </w:r>
    </w:p>
    <w:p w14:paraId="60AE5B23" w14:textId="77777777" w:rsidR="00A60A68" w:rsidRPr="00A60A68" w:rsidRDefault="00A60A68" w:rsidP="00263E79">
      <w:pPr>
        <w:pStyle w:val="ListParagraph"/>
        <w:ind w:left="1080" w:hanging="720"/>
        <w:rPr>
          <w:sz w:val="16"/>
          <w:szCs w:val="16"/>
        </w:rPr>
      </w:pPr>
    </w:p>
    <w:p w14:paraId="1DCF3C4E" w14:textId="0C2CD2D6" w:rsidR="00263E79" w:rsidRDefault="00263E79" w:rsidP="00263E79">
      <w:pPr>
        <w:pStyle w:val="ListParagraph"/>
        <w:numPr>
          <w:ilvl w:val="0"/>
          <w:numId w:val="44"/>
        </w:numPr>
      </w:pPr>
      <w:r>
        <w:t>Inspect your bicycle for proper operation</w:t>
      </w:r>
      <w:r w:rsidR="00A60A68">
        <w:t>.</w:t>
      </w:r>
    </w:p>
    <w:p w14:paraId="32493F19" w14:textId="27775322" w:rsidR="00263E79" w:rsidRDefault="00263E79" w:rsidP="00263E79">
      <w:pPr>
        <w:pStyle w:val="ListParagraph"/>
        <w:numPr>
          <w:ilvl w:val="0"/>
          <w:numId w:val="44"/>
        </w:numPr>
      </w:pPr>
      <w:r>
        <w:t>Wear a helmet</w:t>
      </w:r>
      <w:r w:rsidR="00A60A68">
        <w:t>.</w:t>
      </w:r>
    </w:p>
    <w:p w14:paraId="3F0675DA" w14:textId="27BD1599" w:rsidR="00263E79" w:rsidRDefault="00263E79" w:rsidP="00263E79">
      <w:pPr>
        <w:pStyle w:val="ListParagraph"/>
        <w:numPr>
          <w:ilvl w:val="0"/>
          <w:numId w:val="44"/>
        </w:numPr>
      </w:pPr>
      <w:r>
        <w:t>Inflate tires</w:t>
      </w:r>
      <w:r w:rsidR="00A60A68">
        <w:t>.</w:t>
      </w:r>
    </w:p>
    <w:p w14:paraId="75E408E1" w14:textId="1BF244AF" w:rsidR="00263E79" w:rsidRDefault="00263E79" w:rsidP="00263E79">
      <w:pPr>
        <w:pStyle w:val="ListParagraph"/>
        <w:numPr>
          <w:ilvl w:val="0"/>
          <w:numId w:val="44"/>
        </w:numPr>
      </w:pPr>
      <w:r>
        <w:t>Check brakes</w:t>
      </w:r>
      <w:r w:rsidR="00A60A68">
        <w:t>.</w:t>
      </w:r>
    </w:p>
    <w:p w14:paraId="48359407" w14:textId="1BEB2EAD" w:rsidR="00263E79" w:rsidRDefault="00263E79" w:rsidP="00263E79">
      <w:pPr>
        <w:ind w:left="720" w:hanging="360"/>
      </w:pPr>
      <w:r>
        <w:t>Water Safety</w:t>
      </w:r>
    </w:p>
    <w:p w14:paraId="286A57F9" w14:textId="77777777" w:rsidR="00A60A68" w:rsidRPr="00A60A68" w:rsidRDefault="00A60A68" w:rsidP="00263E79">
      <w:pPr>
        <w:ind w:left="720" w:hanging="360"/>
        <w:rPr>
          <w:sz w:val="16"/>
          <w:szCs w:val="16"/>
        </w:rPr>
      </w:pPr>
    </w:p>
    <w:p w14:paraId="4A7CA6C9" w14:textId="3841A698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Drownings are the leading cause of death</w:t>
      </w:r>
      <w:r w:rsidR="00A60A68">
        <w:t>.</w:t>
      </w:r>
    </w:p>
    <w:p w14:paraId="2B17497C" w14:textId="49A0F7D3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Do not drink and swim</w:t>
      </w:r>
      <w:r w:rsidR="00A60A68">
        <w:t>.</w:t>
      </w:r>
    </w:p>
    <w:p w14:paraId="376AD311" w14:textId="3F5034FE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Wear a life preserver when boating</w:t>
      </w:r>
      <w:r w:rsidR="00A60A68">
        <w:t>.</w:t>
      </w:r>
    </w:p>
    <w:p w14:paraId="183015C9" w14:textId="030DB7DD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Know weather conditions</w:t>
      </w:r>
      <w:r w:rsidR="00A60A68">
        <w:t>.</w:t>
      </w:r>
    </w:p>
    <w:p w14:paraId="07C074FF" w14:textId="77777777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Boating Safety:</w:t>
      </w:r>
    </w:p>
    <w:p w14:paraId="7D551E38" w14:textId="4053469E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Be aware of others</w:t>
      </w:r>
      <w:r w:rsidR="00A60A68">
        <w:t>.</w:t>
      </w:r>
    </w:p>
    <w:p w14:paraId="45754467" w14:textId="55C8F11E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Avoid alcohol</w:t>
      </w:r>
      <w:r w:rsidR="00A60A68">
        <w:t>.</w:t>
      </w:r>
    </w:p>
    <w:p w14:paraId="7EDE65A1" w14:textId="6325BB85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Maintain safe speeds</w:t>
      </w:r>
      <w:r w:rsidR="00A60A68">
        <w:t>.</w:t>
      </w:r>
    </w:p>
    <w:p w14:paraId="34EDC999" w14:textId="3997D62D" w:rsidR="00263E79" w:rsidRDefault="00263E79" w:rsidP="00263E79">
      <w:pPr>
        <w:pStyle w:val="ListParagraph"/>
        <w:numPr>
          <w:ilvl w:val="0"/>
          <w:numId w:val="28"/>
        </w:numPr>
      </w:pPr>
      <w:r>
        <w:lastRenderedPageBreak/>
        <w:t>Insects and spiders present specific hazards. For most spider bites, the venom is harmless.</w:t>
      </w:r>
    </w:p>
    <w:p w14:paraId="110055AA" w14:textId="77777777" w:rsidR="00A60A68" w:rsidRDefault="00A60A68" w:rsidP="00A60A68">
      <w:pPr>
        <w:pStyle w:val="ListParagraph"/>
      </w:pPr>
    </w:p>
    <w:p w14:paraId="215BD304" w14:textId="54E32203" w:rsidR="00263E79" w:rsidRDefault="00263E79" w:rsidP="00263E79">
      <w:pPr>
        <w:pStyle w:val="ListParagraph"/>
        <w:numPr>
          <w:ilvl w:val="1"/>
          <w:numId w:val="28"/>
        </w:numPr>
        <w:ind w:left="1440"/>
      </w:pPr>
      <w:r>
        <w:t>Poisonous Snakes – Treat all snakes as if they are poisonous, most bites are a result of handling or agitation.</w:t>
      </w:r>
    </w:p>
    <w:p w14:paraId="289CC354" w14:textId="77777777" w:rsidR="00A60A68" w:rsidRDefault="00A60A68" w:rsidP="00A60A68">
      <w:pPr>
        <w:pStyle w:val="ListParagraph"/>
        <w:ind w:left="1440"/>
      </w:pPr>
    </w:p>
    <w:p w14:paraId="5ABB1186" w14:textId="77777777" w:rsidR="00263E79" w:rsidRPr="00E01C13" w:rsidRDefault="00263E79" w:rsidP="00263E79">
      <w:pPr>
        <w:pStyle w:val="ListParagraph"/>
        <w:numPr>
          <w:ilvl w:val="1"/>
          <w:numId w:val="28"/>
        </w:numPr>
        <w:ind w:left="1440"/>
      </w:pPr>
      <w:r w:rsidRPr="00E01C13">
        <w:t>Ticks, Spiders, Scorpions and Insects</w:t>
      </w:r>
    </w:p>
    <w:p w14:paraId="559C300C" w14:textId="77777777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Identify those that could have allergic reactions to insect bites.</w:t>
      </w:r>
    </w:p>
    <w:p w14:paraId="63EC2B8D" w14:textId="20FE391F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Keep an emergency first-aid kit handy</w:t>
      </w:r>
      <w:r w:rsidR="00A60A68" w:rsidRPr="00E01C13">
        <w:t>.</w:t>
      </w:r>
    </w:p>
    <w:p w14:paraId="764FAF57" w14:textId="7BEF024E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Be aware that food and crumbs attract insects</w:t>
      </w:r>
      <w:r w:rsidR="00A60A68" w:rsidRPr="00E01C13">
        <w:t>.</w:t>
      </w:r>
    </w:p>
    <w:p w14:paraId="7EA27444" w14:textId="23CB2B19" w:rsidR="00263E79" w:rsidRPr="00E01C13" w:rsidRDefault="00263E79" w:rsidP="00263E79">
      <w:pPr>
        <w:pStyle w:val="ListParagraph"/>
        <w:numPr>
          <w:ilvl w:val="2"/>
          <w:numId w:val="28"/>
        </w:numPr>
        <w:rPr>
          <w:spacing w:val="-11"/>
        </w:rPr>
      </w:pPr>
      <w:r w:rsidRPr="00E01C13">
        <w:t>Use appropriate insect repellant</w:t>
      </w:r>
      <w:r w:rsidR="00A60A68" w:rsidRPr="00E01C13">
        <w:t>.</w:t>
      </w:r>
    </w:p>
    <w:p w14:paraId="4C0CE41D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57611E35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37046474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7D47CC96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4D9522D2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5766645C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B7C338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757DD6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07D208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26D5FD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E4D491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6F8FCC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4D18A5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8BBD56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7341EC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EC26E8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1C4F78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A16EDEE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8D6C0D7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40929E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A7D3EA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B9931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60CD5B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D23D57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D37854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F48DE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C881CE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9CB1A6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221723C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A42DC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71501E3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E28E9B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3AB7D6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C96391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5C0F85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FB85B2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C1626E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499396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45247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76C144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02DB48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27CD0C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933606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2D3201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34A48A3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0FAE7A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C0194E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283BF6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7F1E6B0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828F42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239D21E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17A386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7077AB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3FAB970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88A13F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62CC3E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8173EF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DB80D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237F8E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2E743B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4010DF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E4FE49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31C52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5F2B9E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54737E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66CAED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733A4EB" w14:textId="2D9DFC46" w:rsidR="005E5840" w:rsidRPr="00263E79" w:rsidRDefault="005E5840" w:rsidP="00263E79">
      <w:pPr>
        <w:ind w:left="1800"/>
        <w:rPr>
          <w:color w:val="B5B8B7"/>
          <w:spacing w:val="-11"/>
          <w:sz w:val="12"/>
        </w:rPr>
      </w:pP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information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in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this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document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was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obtained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from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sources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which,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to 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best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of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writer’s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knowledge,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are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authentic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and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reliable.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Arthur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pacing w:val="-10"/>
          <w:sz w:val="12"/>
        </w:rPr>
        <w:t xml:space="preserve">J. </w:t>
      </w:r>
      <w:r w:rsidRPr="00263E79">
        <w:rPr>
          <w:color w:val="B5B8B7"/>
          <w:sz w:val="12"/>
        </w:rPr>
        <w:t>Gallagher</w:t>
      </w:r>
      <w:r w:rsidRPr="00263E79">
        <w:rPr>
          <w:color w:val="B5B8B7"/>
          <w:spacing w:val="-8"/>
          <w:sz w:val="12"/>
        </w:rPr>
        <w:t xml:space="preserve"> </w:t>
      </w:r>
      <w:r w:rsidRPr="00263E79">
        <w:rPr>
          <w:color w:val="B5B8B7"/>
          <w:sz w:val="12"/>
        </w:rPr>
        <w:t>&amp;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Co.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makes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no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guarantee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of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results</w:t>
      </w:r>
      <w:r w:rsidRPr="00263E79">
        <w:rPr>
          <w:color w:val="B5B8B7"/>
          <w:spacing w:val="-8"/>
          <w:sz w:val="12"/>
        </w:rPr>
        <w:t xml:space="preserve"> </w:t>
      </w:r>
      <w:r w:rsidRPr="00263E79">
        <w:rPr>
          <w:color w:val="B5B8B7"/>
          <w:sz w:val="12"/>
        </w:rPr>
        <w:t>and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assumes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no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liability in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connection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with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either</w:t>
      </w:r>
      <w:r w:rsidRPr="00263E79">
        <w:rPr>
          <w:color w:val="B5B8B7"/>
          <w:spacing w:val="-9"/>
          <w:sz w:val="12"/>
        </w:rPr>
        <w:t xml:space="preserve"> </w:t>
      </w: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information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9"/>
          <w:sz w:val="12"/>
        </w:rPr>
        <w:t xml:space="preserve"> </w:t>
      </w:r>
      <w:r w:rsidRPr="00263E79">
        <w:rPr>
          <w:color w:val="B5B8B7"/>
          <w:sz w:val="12"/>
        </w:rPr>
        <w:t>recommendations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obtained in</w:t>
      </w:r>
      <w:r w:rsidRPr="00263E79">
        <w:rPr>
          <w:color w:val="B5B8B7"/>
          <w:spacing w:val="-12"/>
          <w:sz w:val="12"/>
        </w:rPr>
        <w:t xml:space="preserve"> </w:t>
      </w:r>
      <w:r w:rsidRPr="00263E79">
        <w:rPr>
          <w:color w:val="B5B8B7"/>
          <w:sz w:val="12"/>
        </w:rPr>
        <w:t>this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document.</w:t>
      </w:r>
      <w:r w:rsidRPr="00263E79">
        <w:rPr>
          <w:color w:val="B5B8B7"/>
          <w:spacing w:val="-11"/>
          <w:sz w:val="12"/>
        </w:rPr>
        <w:t xml:space="preserve"> </w:t>
      </w:r>
      <w:r w:rsidR="00BC7E7A" w:rsidRPr="00263E79">
        <w:rPr>
          <w:color w:val="B5B8B7"/>
          <w:spacing w:val="-3"/>
          <w:sz w:val="12"/>
        </w:rPr>
        <w:t>Moreover, it</w:t>
      </w:r>
      <w:r w:rsidR="009C3C61"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cannot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be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assumed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that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every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acceptable procedure is included in this document or that abnormal or unusual circumstances</w:t>
      </w:r>
      <w:r w:rsidRPr="00263E79">
        <w:rPr>
          <w:color w:val="B5B8B7"/>
          <w:spacing w:val="-31"/>
          <w:sz w:val="12"/>
        </w:rPr>
        <w:t xml:space="preserve"> </w:t>
      </w:r>
      <w:r w:rsidRPr="00263E79">
        <w:rPr>
          <w:color w:val="B5B8B7"/>
          <w:sz w:val="12"/>
        </w:rPr>
        <w:t>may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not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warrant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require</w:t>
      </w:r>
      <w:r w:rsidRPr="00263E79">
        <w:rPr>
          <w:color w:val="B5B8B7"/>
          <w:spacing w:val="-31"/>
          <w:sz w:val="12"/>
        </w:rPr>
        <w:t xml:space="preserve"> </w:t>
      </w:r>
      <w:r w:rsidRPr="00263E79">
        <w:rPr>
          <w:color w:val="B5B8B7"/>
          <w:sz w:val="12"/>
        </w:rPr>
        <w:t>further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additional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procedures.</w:t>
      </w:r>
    </w:p>
    <w:sectPr w:rsidR="005E5840" w:rsidRPr="00263E79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CE21" w14:textId="77777777" w:rsidR="00E84D30" w:rsidRDefault="00E84D30" w:rsidP="00374DAB">
      <w:r>
        <w:separator/>
      </w:r>
    </w:p>
  </w:endnote>
  <w:endnote w:type="continuationSeparator" w:id="0">
    <w:p w14:paraId="7A931D34" w14:textId="77777777" w:rsidR="00E84D30" w:rsidRDefault="00E84D30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8724" w14:textId="77777777" w:rsidR="00E84D30" w:rsidRDefault="00E84D30" w:rsidP="00374DAB">
      <w:r>
        <w:separator/>
      </w:r>
    </w:p>
  </w:footnote>
  <w:footnote w:type="continuationSeparator" w:id="0">
    <w:p w14:paraId="70F01E22" w14:textId="77777777" w:rsidR="00E84D30" w:rsidRDefault="00E84D30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405D2065" w:rsidR="00F4624E" w:rsidRPr="00180ABC" w:rsidRDefault="00263E79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Summertime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405D2065" w:rsidR="00F4624E" w:rsidRPr="00180ABC" w:rsidRDefault="00263E79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Summertime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5EA0C905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762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68E1657"/>
    <w:multiLevelType w:val="hybridMultilevel"/>
    <w:tmpl w:val="61E61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02F"/>
    <w:multiLevelType w:val="hybridMultilevel"/>
    <w:tmpl w:val="C0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99D"/>
    <w:multiLevelType w:val="hybridMultilevel"/>
    <w:tmpl w:val="8EDC0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5" w15:restartNumberingAfterBreak="0">
    <w:nsid w:val="2C3D643C"/>
    <w:multiLevelType w:val="hybridMultilevel"/>
    <w:tmpl w:val="5DC02D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9F1BB0"/>
    <w:multiLevelType w:val="hybridMultilevel"/>
    <w:tmpl w:val="FC40B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5AD02B10"/>
    <w:multiLevelType w:val="hybridMultilevel"/>
    <w:tmpl w:val="8DF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C34B5"/>
    <w:multiLevelType w:val="hybridMultilevel"/>
    <w:tmpl w:val="96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C25ED"/>
    <w:multiLevelType w:val="hybridMultilevel"/>
    <w:tmpl w:val="283A9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3F33B1"/>
    <w:multiLevelType w:val="hybridMultilevel"/>
    <w:tmpl w:val="91BC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74760"/>
    <w:multiLevelType w:val="hybridMultilevel"/>
    <w:tmpl w:val="C4E8B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D5FB2"/>
    <w:multiLevelType w:val="hybridMultilevel"/>
    <w:tmpl w:val="07128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DCB2EDB"/>
    <w:multiLevelType w:val="hybridMultilevel"/>
    <w:tmpl w:val="C9C4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2"/>
  </w:num>
  <w:num w:numId="7">
    <w:abstractNumId w:val="19"/>
  </w:num>
  <w:num w:numId="8">
    <w:abstractNumId w:val="19"/>
  </w:num>
  <w:num w:numId="9">
    <w:abstractNumId w:val="19"/>
  </w:num>
  <w:num w:numId="10">
    <w:abstractNumId w:val="21"/>
  </w:num>
  <w:num w:numId="11">
    <w:abstractNumId w:val="11"/>
  </w:num>
  <w:num w:numId="12">
    <w:abstractNumId w:val="10"/>
  </w:num>
  <w:num w:numId="13">
    <w:abstractNumId w:val="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32"/>
  </w:num>
  <w:num w:numId="24">
    <w:abstractNumId w:val="0"/>
  </w:num>
  <w:num w:numId="25">
    <w:abstractNumId w:val="17"/>
  </w:num>
  <w:num w:numId="26">
    <w:abstractNumId w:val="18"/>
  </w:num>
  <w:num w:numId="27">
    <w:abstractNumId w:val="9"/>
  </w:num>
  <w:num w:numId="28">
    <w:abstractNumId w:val="33"/>
  </w:num>
  <w:num w:numId="29">
    <w:abstractNumId w:val="13"/>
  </w:num>
  <w:num w:numId="30">
    <w:abstractNumId w:val="27"/>
  </w:num>
  <w:num w:numId="31">
    <w:abstractNumId w:val="6"/>
  </w:num>
  <w:num w:numId="32">
    <w:abstractNumId w:val="8"/>
  </w:num>
  <w:num w:numId="33">
    <w:abstractNumId w:val="25"/>
  </w:num>
  <w:num w:numId="34">
    <w:abstractNumId w:val="20"/>
  </w:num>
  <w:num w:numId="35">
    <w:abstractNumId w:val="24"/>
  </w:num>
  <w:num w:numId="36">
    <w:abstractNumId w:val="29"/>
  </w:num>
  <w:num w:numId="37">
    <w:abstractNumId w:val="7"/>
  </w:num>
  <w:num w:numId="38">
    <w:abstractNumId w:val="26"/>
  </w:num>
  <w:num w:numId="39">
    <w:abstractNumId w:val="16"/>
  </w:num>
  <w:num w:numId="40">
    <w:abstractNumId w:val="4"/>
  </w:num>
  <w:num w:numId="41">
    <w:abstractNumId w:val="30"/>
  </w:num>
  <w:num w:numId="42">
    <w:abstractNumId w:val="15"/>
  </w:num>
  <w:num w:numId="43">
    <w:abstractNumId w:val="31"/>
  </w:num>
  <w:num w:numId="44">
    <w:abstractNumId w:val="2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65F74"/>
    <w:rsid w:val="000D3CEF"/>
    <w:rsid w:val="000E5C9E"/>
    <w:rsid w:val="000F0DFB"/>
    <w:rsid w:val="00100FD1"/>
    <w:rsid w:val="001019E5"/>
    <w:rsid w:val="001043AF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0360"/>
    <w:rsid w:val="00224C9B"/>
    <w:rsid w:val="002372DD"/>
    <w:rsid w:val="00237ED8"/>
    <w:rsid w:val="00263375"/>
    <w:rsid w:val="00263E79"/>
    <w:rsid w:val="002653BF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5149ED"/>
    <w:rsid w:val="0057468A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02807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83748"/>
    <w:rsid w:val="00787AE8"/>
    <w:rsid w:val="007B50F7"/>
    <w:rsid w:val="007E11DC"/>
    <w:rsid w:val="00800C7A"/>
    <w:rsid w:val="0080189E"/>
    <w:rsid w:val="008019FC"/>
    <w:rsid w:val="00820336"/>
    <w:rsid w:val="008361D0"/>
    <w:rsid w:val="0083785E"/>
    <w:rsid w:val="008651A8"/>
    <w:rsid w:val="00871018"/>
    <w:rsid w:val="00883FA9"/>
    <w:rsid w:val="00887A91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0A68"/>
    <w:rsid w:val="00A622A5"/>
    <w:rsid w:val="00A730B9"/>
    <w:rsid w:val="00A73AF8"/>
    <w:rsid w:val="00A74AF1"/>
    <w:rsid w:val="00A80413"/>
    <w:rsid w:val="00A95F6F"/>
    <w:rsid w:val="00A97E9E"/>
    <w:rsid w:val="00AB302F"/>
    <w:rsid w:val="00AD75DC"/>
    <w:rsid w:val="00AF0B07"/>
    <w:rsid w:val="00AF0C13"/>
    <w:rsid w:val="00B07EBC"/>
    <w:rsid w:val="00B14798"/>
    <w:rsid w:val="00B242D8"/>
    <w:rsid w:val="00B328F2"/>
    <w:rsid w:val="00B440AB"/>
    <w:rsid w:val="00B83400"/>
    <w:rsid w:val="00BB3CE8"/>
    <w:rsid w:val="00BB6E3F"/>
    <w:rsid w:val="00BC7E7A"/>
    <w:rsid w:val="00C0105A"/>
    <w:rsid w:val="00C01563"/>
    <w:rsid w:val="00C26AD2"/>
    <w:rsid w:val="00C3728B"/>
    <w:rsid w:val="00C4083A"/>
    <w:rsid w:val="00C645B2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B03A9"/>
    <w:rsid w:val="00DC2B1A"/>
    <w:rsid w:val="00DC50F3"/>
    <w:rsid w:val="00DD05A3"/>
    <w:rsid w:val="00DE4882"/>
    <w:rsid w:val="00DE5A78"/>
    <w:rsid w:val="00DE799A"/>
    <w:rsid w:val="00E01C13"/>
    <w:rsid w:val="00E16911"/>
    <w:rsid w:val="00E50EFE"/>
    <w:rsid w:val="00E74497"/>
    <w:rsid w:val="00E838D4"/>
    <w:rsid w:val="00E84D30"/>
    <w:rsid w:val="00E94A3A"/>
    <w:rsid w:val="00EA6982"/>
    <w:rsid w:val="00EA728F"/>
    <w:rsid w:val="00EB3A13"/>
    <w:rsid w:val="00EF4638"/>
    <w:rsid w:val="00F376A0"/>
    <w:rsid w:val="00F377F1"/>
    <w:rsid w:val="00F4624E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dTable4-Accent4">
    <w:name w:val="Grid Table 4 Accent 4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8CB1DE" w:themeColor="accent4" w:themeTint="99"/>
        <w:left w:val="single" w:sz="4" w:space="0" w:color="8CB1DE" w:themeColor="accent4" w:themeTint="99"/>
        <w:bottom w:val="single" w:sz="4" w:space="0" w:color="8CB1DE" w:themeColor="accent4" w:themeTint="99"/>
        <w:right w:val="single" w:sz="4" w:space="0" w:color="8CB1DE" w:themeColor="accent4" w:themeTint="99"/>
        <w:insideH w:val="single" w:sz="4" w:space="0" w:color="8CB1DE" w:themeColor="accent4" w:themeTint="99"/>
        <w:insideV w:val="single" w:sz="4" w:space="0" w:color="8CB1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4"/>
          <w:left w:val="single" w:sz="4" w:space="0" w:color="407EC9" w:themeColor="accent4"/>
          <w:bottom w:val="single" w:sz="4" w:space="0" w:color="407EC9" w:themeColor="accent4"/>
          <w:right w:val="single" w:sz="4" w:space="0" w:color="407EC9" w:themeColor="accent4"/>
          <w:insideH w:val="nil"/>
          <w:insideV w:val="nil"/>
        </w:tcBorders>
        <w:shd w:val="clear" w:color="auto" w:fill="407EC9" w:themeFill="accent4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4" w:themeFillTint="33"/>
      </w:tcPr>
    </w:tblStylePr>
    <w:tblStylePr w:type="band1Horz">
      <w:tblPr/>
      <w:tcPr>
        <w:shd w:val="clear" w:color="auto" w:fill="D8E5F4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A8CDEB" w:themeColor="accent1" w:themeTint="99"/>
        <w:left w:val="single" w:sz="4" w:space="0" w:color="A8CDEB" w:themeColor="accent1" w:themeTint="99"/>
        <w:bottom w:val="single" w:sz="4" w:space="0" w:color="A8CDEB" w:themeColor="accent1" w:themeTint="99"/>
        <w:right w:val="single" w:sz="4" w:space="0" w:color="A8CDEB" w:themeColor="accent1" w:themeTint="99"/>
        <w:insideH w:val="single" w:sz="4" w:space="0" w:color="A8CDEB" w:themeColor="accent1" w:themeTint="99"/>
        <w:insideV w:val="single" w:sz="4" w:space="0" w:color="A8C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ACDE" w:themeColor="accent1"/>
          <w:left w:val="single" w:sz="4" w:space="0" w:color="6FACDE" w:themeColor="accent1"/>
          <w:bottom w:val="single" w:sz="4" w:space="0" w:color="6FACDE" w:themeColor="accent1"/>
          <w:right w:val="single" w:sz="4" w:space="0" w:color="6FACDE" w:themeColor="accent1"/>
          <w:insideH w:val="nil"/>
          <w:insideV w:val="nil"/>
        </w:tcBorders>
        <w:shd w:val="clear" w:color="auto" w:fill="6FACDE" w:themeFill="accent1"/>
      </w:tcPr>
    </w:tblStylePr>
    <w:tblStylePr w:type="lastRow">
      <w:rPr>
        <w:b/>
        <w:bCs/>
      </w:rPr>
      <w:tblPr/>
      <w:tcPr>
        <w:tcBorders>
          <w:top w:val="double" w:sz="4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F8" w:themeFill="accent1" w:themeFillTint="33"/>
      </w:tcPr>
    </w:tblStylePr>
    <w:tblStylePr w:type="band1Horz">
      <w:tblPr/>
      <w:tcPr>
        <w:shd w:val="clear" w:color="auto" w:fill="E1EE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2516-3B74-47DB-AD44-47B452A2400F}">
  <ds:schemaRefs>
    <ds:schemaRef ds:uri="http://schemas.microsoft.com/office/2006/metadata/properties"/>
    <ds:schemaRef ds:uri="9ebcca24-6c96-4d48-8d10-adcf6a3bf186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0530fb7-a9b7-4293-9518-1d178a0bad40"/>
  </ds:schemaRefs>
</ds:datastoreItem>
</file>

<file path=customXml/itemProps2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55F060-69F6-472C-B85E-576D1F37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F165FD-8C30-41F9-A41F-3EC8D6A7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2021-06-29T20:02:00Z</dcterms:created>
  <dcterms:modified xsi:type="dcterms:W3CDTF">2021-06-29T20:02:00Z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