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F100D" w14:textId="30B1FC1D" w:rsidR="00F25514" w:rsidRDefault="00267FD3">
      <w:pPr>
        <w:tabs>
          <w:tab w:val="left" w:pos="3156"/>
        </w:tabs>
        <w:spacing w:after="0" w:line="240" w:lineRule="auto"/>
      </w:pPr>
      <w:r>
        <w:rPr>
          <w:noProof/>
          <w:sz w:val="48"/>
          <w:szCs w:val="48"/>
          <w:lang w:val="en-GB"/>
        </w:rPr>
        <w:drawing>
          <wp:anchor distT="0" distB="0" distL="114300" distR="114300" simplePos="0" relativeHeight="251661312" behindDoc="0" locked="0" layoutInCell="1" allowOverlap="1" wp14:anchorId="5FE923CF" wp14:editId="1808ADCF">
            <wp:simplePos x="0" y="0"/>
            <wp:positionH relativeFrom="margin">
              <wp:posOffset>2844512</wp:posOffset>
            </wp:positionH>
            <wp:positionV relativeFrom="paragraph">
              <wp:posOffset>347</wp:posOffset>
            </wp:positionV>
            <wp:extent cx="3038763" cy="941176"/>
            <wp:effectExtent l="0" t="0" r="0" b="0"/>
            <wp:wrapThrough wrapText="bothSides">
              <wp:wrapPolygon edited="0">
                <wp:start x="0" y="0"/>
                <wp:lineTo x="0" y="20988"/>
                <wp:lineTo x="21397" y="20988"/>
                <wp:lineTo x="21397" y="0"/>
                <wp:lineTo x="0" y="0"/>
              </wp:wrapPolygon>
            </wp:wrapThrough>
            <wp:docPr id="1177630446"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630446" name="Picture 1" descr="A close-up of a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38763" cy="941176"/>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7216" behindDoc="0" locked="0" layoutInCell="1" allowOverlap="1" wp14:anchorId="7E8E74DB" wp14:editId="07E2F2E6">
                <wp:simplePos x="0" y="0"/>
                <wp:positionH relativeFrom="margin">
                  <wp:align>right</wp:align>
                </wp:positionH>
                <wp:positionV relativeFrom="paragraph">
                  <wp:posOffset>58</wp:posOffset>
                </wp:positionV>
                <wp:extent cx="87534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3475" cy="1404620"/>
                        </a:xfrm>
                        <a:prstGeom prst="rect">
                          <a:avLst/>
                        </a:prstGeom>
                        <a:solidFill>
                          <a:srgbClr val="FFFFFF"/>
                        </a:solidFill>
                        <a:ln w="9525">
                          <a:noFill/>
                          <a:miter lim="800000"/>
                          <a:headEnd/>
                          <a:tailEnd/>
                        </a:ln>
                      </wps:spPr>
                      <wps:txbx>
                        <w:txbxContent>
                          <w:p w14:paraId="1C4C84C3" w14:textId="4516F318" w:rsidR="00307BBB" w:rsidRDefault="00307BBB" w:rsidP="00307BBB">
                            <w:pPr>
                              <w:jc w:val="center"/>
                              <w:rPr>
                                <w:sz w:val="48"/>
                                <w:szCs w:val="48"/>
                                <w:lang w:val="en-GB"/>
                              </w:rPr>
                            </w:pPr>
                          </w:p>
                          <w:p w14:paraId="7D87B78B" w14:textId="107DAD81" w:rsidR="001B7D32" w:rsidRPr="001B7D32" w:rsidRDefault="00267FD3" w:rsidP="00307BBB">
                            <w:pPr>
                              <w:jc w:val="center"/>
                              <w:rPr>
                                <w:sz w:val="48"/>
                                <w:szCs w:val="48"/>
                                <w:lang w:val="en-GB"/>
                              </w:rPr>
                            </w:pPr>
                            <w:r>
                              <w:rPr>
                                <w:sz w:val="48"/>
                                <w:szCs w:val="48"/>
                                <w:lang w:val="en-GB"/>
                              </w:rPr>
                              <w:br/>
                            </w:r>
                            <w:r w:rsidR="001B7D32" w:rsidRPr="001B7D32">
                              <w:rPr>
                                <w:sz w:val="48"/>
                                <w:szCs w:val="48"/>
                                <w:lang w:val="en-GB"/>
                              </w:rPr>
                              <w:t>CHEQUES COMMUNICATIONS: KEY MESSAGES</w:t>
                            </w:r>
                          </w:p>
                          <w:p w14:paraId="14246539" w14:textId="284E1507" w:rsidR="001B7D32" w:rsidRPr="001B7D32" w:rsidRDefault="001B7D32" w:rsidP="00307BBB">
                            <w:pPr>
                              <w:jc w:val="center"/>
                              <w:rPr>
                                <w:b/>
                                <w:bCs/>
                                <w:i/>
                                <w:iCs/>
                                <w:sz w:val="24"/>
                                <w:szCs w:val="24"/>
                                <w:lang w:val="en-GB"/>
                              </w:rPr>
                            </w:pPr>
                            <w:r w:rsidRPr="00307BBB">
                              <w:rPr>
                                <w:i/>
                                <w:iCs/>
                                <w:sz w:val="24"/>
                                <w:szCs w:val="24"/>
                                <w:lang w:val="en-GB"/>
                              </w:rPr>
                              <w:t xml:space="preserve">Prepared by: </w:t>
                            </w:r>
                            <w:r w:rsidRPr="00307BBB">
                              <w:rPr>
                                <w:i/>
                                <w:iCs/>
                                <w:sz w:val="24"/>
                                <w:szCs w:val="24"/>
                                <w:lang w:val="en-GB"/>
                              </w:rPr>
                              <w:br/>
                              <w:t>Cheques Communications Working Group (CCWG)</w:t>
                            </w:r>
                            <w:r w:rsidRPr="001B7D32">
                              <w:rPr>
                                <w:b/>
                                <w:bCs/>
                                <w:i/>
                                <w:iCs/>
                                <w:sz w:val="24"/>
                                <w:szCs w:val="24"/>
                                <w:lang w:val="en-GB"/>
                              </w:rPr>
                              <w:br/>
                            </w:r>
                            <w:r w:rsidRPr="001B7D32">
                              <w:rPr>
                                <w:i/>
                                <w:iCs/>
                                <w:sz w:val="24"/>
                                <w:szCs w:val="24"/>
                                <w:lang w:val="en-GB"/>
                              </w:rPr>
                              <w:t>August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7E8E74DB">
                <v:stroke joinstyle="miter"/>
                <v:path gradientshapeok="t" o:connecttype="rect"/>
              </v:shapetype>
              <v:shape id="Text Box 2" style="position:absolute;margin-left:638.05pt;margin-top:0;width:689.25pt;height:110.6pt;z-index:2516572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jVADgIAAPcDAAAOAAAAZHJzL2Uyb0RvYy54bWysU9tu2zAMfR+wfxD0vtjJkqY14hRdugwD&#10;ugvQ7QNkWY6FyaJGKbGzry8lp2nQvQ3Tg0CK1BF5eLS6HTrDDgq9Blvy6STnTFkJtba7kv/8sX13&#10;zZkPwtbCgFUlPyrPb9dv36x6V6gZtGBqhYxArC96V/I2BFdkmZet6oSfgFOWgg1gJwK5uMtqFD2h&#10;dyab5flV1gPWDkEq7+n0fgzydcJvGiXDt6bxKjBTcqotpB3TXsU9W69EsUPhWi1PZYh/qKIT2tKj&#10;Z6h7EQTbo/4LqtMSwUMTJhK6DJpGS5V6oG6m+atuHlvhVOqFyPHuTJP/f7Dy6+HRfUcWhg8w0ABT&#10;E949gPzlmYVNK+xO3SFC3ypR08PTSFnWO1+crkaqfeEjSNV/gZqGLPYBEtDQYBdZoT4ZodMAjmfS&#10;1RCYpMPr5eL9fLngTFJsOs/nV7M0lkwUz9cd+vBJQceiUXKkqSZ4cXjwIZYjiueU+JoHo+utNiY5&#10;uKs2BtlBkAK2aaUOXqUZy/qS3yxmi4RsId5P4uh0IIUa3VGpeVyjZiIdH22dUoLQZrSpEmNP/ERK&#10;RnLCUA2UGHmqoD4SUwijEunnkNEC/uGsJxWW3P/eC1Scmc+W2L6ZzudRtsmZL5ZEDcPLSHUZEVYS&#10;VMkDZ6O5CUnqiQd3R1PZ6sTXSyWnWkldicbTT4jyvfRT1st/XT8BAAD//wMAUEsDBBQABgAIAAAA&#10;IQBWWl5x3AAAAAYBAAAPAAAAZHJzL2Rvd25yZXYueG1sTI9BSwMxEIXvQv9DGMGbzXaltqybLaXF&#10;iwfBKtRjupndLCaTkKTb9d+betHLwOM93vum3kzWsBFDHBwJWMwLYEitUwP1Aj7en+/XwGKSpKRx&#10;hAK+McKmmd3UslLuQm84HlLPcgnFSgrQKfmK89hqtDLOnUfKXueClSnL0HMV5CWXW8PLonjkVg6U&#10;F7T0uNPYfh3OVsDR6kHtw+tnp8y4f+m2Sz8FL8Td7bR9ApZwSn9huOJndGgy08mdSUVmBORH0u+9&#10;eg+r9RLYSUBZLkrgTc3/4zc/AAAA//8DAFBLAQItABQABgAIAAAAIQC2gziS/gAAAOEBAAATAAAA&#10;AAAAAAAAAAAAAAAAAABbQ29udGVudF9UeXBlc10ueG1sUEsBAi0AFAAGAAgAAAAhADj9If/WAAAA&#10;lAEAAAsAAAAAAAAAAAAAAAAALwEAAF9yZWxzLy5yZWxzUEsBAi0AFAAGAAgAAAAhALRiNUAOAgAA&#10;9wMAAA4AAAAAAAAAAAAAAAAALgIAAGRycy9lMm9Eb2MueG1sUEsBAi0AFAAGAAgAAAAhAFZaXnHc&#10;AAAABgEAAA8AAAAAAAAAAAAAAAAAaAQAAGRycy9kb3ducmV2LnhtbFBLBQYAAAAABAAEAPMAAABx&#10;BQAAAAA=&#10;">
                <v:textbox style="mso-fit-shape-to-text:t">
                  <w:txbxContent>
                    <w:p w:rsidR="00307BBB" w:rsidP="00307BBB" w:rsidRDefault="00307BBB" w14:paraId="1C4C84C3" w14:textId="4516F318">
                      <w:pPr>
                        <w:jc w:val="center"/>
                        <w:rPr>
                          <w:sz w:val="48"/>
                          <w:szCs w:val="48"/>
                          <w:lang w:val="en-GB"/>
                        </w:rPr>
                      </w:pPr>
                    </w:p>
                    <w:p w:rsidRPr="001B7D32" w:rsidR="001B7D32" w:rsidP="00307BBB" w:rsidRDefault="00267FD3" w14:paraId="7D87B78B" w14:textId="107DAD81">
                      <w:pPr>
                        <w:jc w:val="center"/>
                        <w:rPr>
                          <w:sz w:val="48"/>
                          <w:szCs w:val="48"/>
                          <w:lang w:val="en-GB"/>
                        </w:rPr>
                      </w:pPr>
                      <w:r>
                        <w:rPr>
                          <w:sz w:val="48"/>
                          <w:szCs w:val="48"/>
                          <w:lang w:val="en-GB"/>
                        </w:rPr>
                        <w:br/>
                      </w:r>
                      <w:r w:rsidRPr="001B7D32" w:rsidR="001B7D32">
                        <w:rPr>
                          <w:sz w:val="48"/>
                          <w:szCs w:val="48"/>
                          <w:lang w:val="en-GB"/>
                        </w:rPr>
                        <w:t>CHEQUES COMMUNICATIONS: KEY MESSAGES</w:t>
                      </w:r>
                    </w:p>
                    <w:p w:rsidRPr="001B7D32" w:rsidR="001B7D32" w:rsidP="00307BBB" w:rsidRDefault="001B7D32" w14:paraId="14246539" w14:textId="284E1507">
                      <w:pPr>
                        <w:jc w:val="center"/>
                        <w:rPr>
                          <w:b/>
                          <w:bCs/>
                          <w:i/>
                          <w:iCs/>
                          <w:sz w:val="24"/>
                          <w:szCs w:val="24"/>
                          <w:lang w:val="en-GB"/>
                        </w:rPr>
                      </w:pPr>
                      <w:r w:rsidRPr="00307BBB">
                        <w:rPr>
                          <w:i/>
                          <w:iCs/>
                          <w:sz w:val="24"/>
                          <w:szCs w:val="24"/>
                          <w:lang w:val="en-GB"/>
                        </w:rPr>
                        <w:t xml:space="preserve">Prepared by: </w:t>
                      </w:r>
                      <w:r w:rsidRPr="00307BBB">
                        <w:rPr>
                          <w:i/>
                          <w:iCs/>
                          <w:sz w:val="24"/>
                          <w:szCs w:val="24"/>
                          <w:lang w:val="en-GB"/>
                        </w:rPr>
                        <w:br/>
                        <w:t>Cheques Communications Working Group (CCWG)</w:t>
                      </w:r>
                      <w:r w:rsidRPr="001B7D32">
                        <w:rPr>
                          <w:b/>
                          <w:bCs/>
                          <w:i/>
                          <w:iCs/>
                          <w:sz w:val="24"/>
                          <w:szCs w:val="24"/>
                          <w:lang w:val="en-GB"/>
                        </w:rPr>
                        <w:br/>
                      </w:r>
                      <w:r w:rsidRPr="001B7D32">
                        <w:rPr>
                          <w:i/>
                          <w:iCs/>
                          <w:sz w:val="24"/>
                          <w:szCs w:val="24"/>
                          <w:lang w:val="en-GB"/>
                        </w:rPr>
                        <w:t>August 2025</w:t>
                      </w:r>
                    </w:p>
                  </w:txbxContent>
                </v:textbox>
                <w10:wrap type="square" anchorx="margin"/>
              </v:shape>
            </w:pict>
          </mc:Fallback>
        </mc:AlternateContent>
      </w:r>
    </w:p>
    <w:tbl>
      <w:tblPr>
        <w:tblpPr w:leftFromText="180" w:rightFromText="180" w:vertAnchor="text" w:horzAnchor="margin" w:tblpXSpec="right" w:tblpY="35"/>
        <w:tblW w:w="13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31"/>
      </w:tblGrid>
      <w:tr w:rsidR="007A67A2" w:rsidRPr="00E81443" w14:paraId="4E0BA194" w14:textId="77777777" w:rsidTr="00267FD3">
        <w:tc>
          <w:tcPr>
            <w:tcW w:w="13331" w:type="dxa"/>
            <w:shd w:val="clear" w:color="auto" w:fill="00B398"/>
          </w:tcPr>
          <w:p w14:paraId="3617E727" w14:textId="6284053D" w:rsidR="007A67A2" w:rsidRPr="00E81443" w:rsidRDefault="007A67A2" w:rsidP="007A67A2">
            <w:pPr>
              <w:tabs>
                <w:tab w:val="left" w:pos="3156"/>
              </w:tabs>
              <w:spacing w:before="120" w:after="120"/>
              <w:rPr>
                <w:b/>
              </w:rPr>
            </w:pPr>
            <w:r w:rsidRPr="00E81443">
              <w:rPr>
                <w:b/>
              </w:rPr>
              <w:t xml:space="preserve">OVERARCHING MESSAGES </w:t>
            </w:r>
          </w:p>
        </w:tc>
      </w:tr>
      <w:tr w:rsidR="007A67A2" w:rsidRPr="00E81443" w14:paraId="3882C6DD" w14:textId="77777777" w:rsidTr="00267FD3">
        <w:trPr>
          <w:trHeight w:val="1430"/>
        </w:trPr>
        <w:tc>
          <w:tcPr>
            <w:tcW w:w="13326" w:type="dxa"/>
          </w:tcPr>
          <w:p w14:paraId="17C8FBFC" w14:textId="77777777" w:rsidR="002115BD" w:rsidRPr="002115BD" w:rsidRDefault="002115BD" w:rsidP="002115BD">
            <w:pPr>
              <w:numPr>
                <w:ilvl w:val="0"/>
                <w:numId w:val="1"/>
              </w:numPr>
              <w:pBdr>
                <w:top w:val="nil"/>
                <w:left w:val="nil"/>
                <w:bottom w:val="nil"/>
                <w:right w:val="nil"/>
                <w:between w:val="nil"/>
              </w:pBdr>
              <w:tabs>
                <w:tab w:val="left" w:pos="3156"/>
              </w:tabs>
              <w:spacing w:before="120" w:after="120"/>
              <w:ind w:left="589"/>
            </w:pPr>
            <w:r w:rsidRPr="002115BD">
              <w:t>Once a cornerstone of Australia’s payment system, cheques now account for less than 0.1 per cent of total volume of retail payments in Australia. Many banks and other Financial Institutions (FIs) have started reducing or have completely withdrawn their cheques services.</w:t>
            </w:r>
          </w:p>
          <w:p w14:paraId="1477B9CF" w14:textId="77777777" w:rsidR="002115BD" w:rsidRPr="002115BD" w:rsidRDefault="002115BD" w:rsidP="002115BD">
            <w:pPr>
              <w:numPr>
                <w:ilvl w:val="0"/>
                <w:numId w:val="1"/>
              </w:numPr>
              <w:pBdr>
                <w:top w:val="nil"/>
                <w:left w:val="nil"/>
                <w:bottom w:val="nil"/>
                <w:right w:val="nil"/>
                <w:between w:val="nil"/>
              </w:pBdr>
              <w:tabs>
                <w:tab w:val="left" w:pos="3156"/>
              </w:tabs>
              <w:spacing w:before="120" w:after="120"/>
              <w:ind w:left="589"/>
            </w:pPr>
            <w:r w:rsidRPr="002115BD">
              <w:t>To ensure the transition is smooth and cheque users are well supported, the Australian Government has announced a timeline to facilitate the wind down of the cheques system in Australia.</w:t>
            </w:r>
          </w:p>
          <w:sdt>
            <w:sdtPr>
              <w:tag w:val="goog_rdk_12"/>
              <w:id w:val="602310763"/>
            </w:sdtPr>
            <w:sdtEndPr/>
            <w:sdtContent>
              <w:p w14:paraId="252288C7" w14:textId="77777777" w:rsidR="007A67A2" w:rsidRPr="00E81443" w:rsidRDefault="007A67A2" w:rsidP="007A67A2">
                <w:pPr>
                  <w:numPr>
                    <w:ilvl w:val="0"/>
                    <w:numId w:val="1"/>
                  </w:numPr>
                  <w:tabs>
                    <w:tab w:val="left" w:pos="3156"/>
                  </w:tabs>
                  <w:spacing w:before="120" w:after="120"/>
                  <w:ind w:left="589"/>
                </w:pPr>
                <w:r w:rsidRPr="00E81443">
                  <w:t xml:space="preserve">Under the Government’s Cheques Transition Plan, </w:t>
                </w:r>
                <w:sdt>
                  <w:sdtPr>
                    <w:tag w:val="goog_rdk_4"/>
                    <w:id w:val="-1328032541"/>
                  </w:sdtPr>
                  <w:sdtEndPr/>
                  <w:sdtContent>
                    <w:sdt>
                      <w:sdtPr>
                        <w:tag w:val="goog_rdk_5"/>
                        <w:id w:val="-803148570"/>
                      </w:sdtPr>
                      <w:sdtEndPr/>
                      <w:sdtContent>
                        <w:r w:rsidRPr="00E81443">
                          <w:t xml:space="preserve">cheques </w:t>
                        </w:r>
                      </w:sdtContent>
                    </w:sdt>
                  </w:sdtContent>
                </w:sdt>
                <w:r w:rsidRPr="00E81443">
                  <w:t xml:space="preserve">will no longer be </w:t>
                </w:r>
                <w:sdt>
                  <w:sdtPr>
                    <w:tag w:val="goog_rdk_8"/>
                    <w:id w:val="-734729728"/>
                  </w:sdtPr>
                  <w:sdtEndPr/>
                  <w:sdtContent>
                    <w:sdt>
                      <w:sdtPr>
                        <w:tag w:val="goog_rdk_9"/>
                        <w:id w:val="1046708376"/>
                      </w:sdtPr>
                      <w:sdtEndPr/>
                      <w:sdtContent>
                        <w:r w:rsidRPr="00E81443">
                          <w:t>issue</w:t>
                        </w:r>
                      </w:sdtContent>
                    </w:sdt>
                  </w:sdtContent>
                </w:sdt>
                <w:sdt>
                  <w:sdtPr>
                    <w:tag w:val="goog_rdk_10"/>
                    <w:id w:val="87938495"/>
                  </w:sdtPr>
                  <w:sdtEndPr/>
                  <w:sdtContent>
                    <w:r w:rsidRPr="00E81443">
                      <w:t xml:space="preserve">d </w:t>
                    </w:r>
                  </w:sdtContent>
                </w:sdt>
                <w:r w:rsidRPr="00E81443">
                  <w:t xml:space="preserve">after 30 June 2028 and will no longer be accepted after 30 September 2029. </w:t>
                </w:r>
                <w:sdt>
                  <w:sdtPr>
                    <w:tag w:val="goog_rdk_11"/>
                    <w:id w:val="-612642781"/>
                    <w:showingPlcHdr/>
                  </w:sdtPr>
                  <w:sdtEndPr/>
                  <w:sdtContent>
                    <w:r w:rsidRPr="00E81443">
                      <w:t xml:space="preserve">     </w:t>
                    </w:r>
                  </w:sdtContent>
                </w:sdt>
              </w:p>
            </w:sdtContent>
          </w:sdt>
          <w:sdt>
            <w:sdtPr>
              <w:tag w:val="goog_rdk_17"/>
              <w:id w:val="1492775904"/>
            </w:sdtPr>
            <w:sdtEndPr/>
            <w:sdtContent>
              <w:p w14:paraId="38E5F902" w14:textId="77777777" w:rsidR="007A67A2" w:rsidRPr="00E81443" w:rsidRDefault="00A934D5" w:rsidP="007A67A2">
                <w:pPr>
                  <w:numPr>
                    <w:ilvl w:val="0"/>
                    <w:numId w:val="1"/>
                  </w:numPr>
                  <w:tabs>
                    <w:tab w:val="left" w:pos="3156"/>
                  </w:tabs>
                  <w:spacing w:before="120" w:after="120"/>
                  <w:ind w:left="566" w:hanging="283"/>
                  <w:rPr>
                    <w:rFonts w:ascii="Arial" w:eastAsia="Arial" w:hAnsi="Arial" w:cs="Arial"/>
                  </w:rPr>
                </w:pPr>
                <w:sdt>
                  <w:sdtPr>
                    <w:tag w:val="goog_rdk_13"/>
                    <w:id w:val="-2018230570"/>
                  </w:sdtPr>
                  <w:sdtEndPr/>
                  <w:sdtContent>
                    <w:sdt>
                      <w:sdtPr>
                        <w:tag w:val="goog_rdk_14"/>
                        <w:id w:val="-1566604960"/>
                      </w:sdtPr>
                      <w:sdtEndPr/>
                      <w:sdtContent/>
                    </w:sdt>
                    <w:sdt>
                      <w:sdtPr>
                        <w:tag w:val="goog_rdk_15"/>
                        <w:id w:val="-211001695"/>
                      </w:sdtPr>
                      <w:sdtEndPr/>
                      <w:sdtContent>
                        <w:r w:rsidR="007A67A2" w:rsidRPr="00E81443">
                          <w:t>The payments industry, banks and financial institutions are working together to ensure a smooth and orderly transition away from cheques</w:t>
                        </w:r>
                      </w:sdtContent>
                    </w:sdt>
                    <w:sdt>
                      <w:sdtPr>
                        <w:tag w:val="goog_rdk_16"/>
                        <w:id w:val="399562903"/>
                      </w:sdtPr>
                      <w:sdtEndPr/>
                      <w:sdtContent>
                        <w:r w:rsidR="007A67A2" w:rsidRPr="00E81443">
                          <w:t xml:space="preserve">.     </w:t>
                        </w:r>
                      </w:sdtContent>
                    </w:sdt>
                  </w:sdtContent>
                </w:sdt>
              </w:p>
            </w:sdtContent>
          </w:sdt>
          <w:p w14:paraId="698E9CD6" w14:textId="77777777" w:rsidR="007A67A2" w:rsidRPr="00E81443" w:rsidRDefault="007A67A2" w:rsidP="007A67A2">
            <w:pPr>
              <w:numPr>
                <w:ilvl w:val="0"/>
                <w:numId w:val="1"/>
              </w:numPr>
              <w:tabs>
                <w:tab w:val="left" w:pos="3156"/>
              </w:tabs>
              <w:spacing w:before="120" w:after="120"/>
              <w:ind w:left="589"/>
            </w:pPr>
            <w:r w:rsidRPr="00E81443">
              <w:t>The wind down of the cheques system may impact your ability to make payments for everyday transactions. You are encouraged to engage with your bank or financial institution so they can support you accessing the financial services you need.</w:t>
            </w:r>
          </w:p>
          <w:p w14:paraId="1812C16E" w14:textId="3DD8626C" w:rsidR="00267FD3" w:rsidRDefault="00A934D5" w:rsidP="007A67A2">
            <w:pPr>
              <w:numPr>
                <w:ilvl w:val="0"/>
                <w:numId w:val="1"/>
              </w:numPr>
              <w:tabs>
                <w:tab w:val="left" w:pos="3156"/>
              </w:tabs>
              <w:spacing w:before="120" w:after="120"/>
              <w:ind w:left="589"/>
            </w:pPr>
            <w:sdt>
              <w:sdtPr>
                <w:tag w:val="goog_rdk_23"/>
                <w:id w:val="-686021950"/>
              </w:sdtPr>
              <w:sdtEndPr/>
              <w:sdtContent/>
            </w:sdt>
            <w:r w:rsidR="007A67A2" w:rsidRPr="00E81443">
              <w:t xml:space="preserve">There are many </w:t>
            </w:r>
            <w:sdt>
              <w:sdtPr>
                <w:tag w:val="goog_rdk_24"/>
                <w:id w:val="-605087060"/>
              </w:sdtPr>
              <w:sdtEndPr/>
              <w:sdtContent>
                <w:sdt>
                  <w:sdtPr>
                    <w:tag w:val="goog_rdk_25"/>
                    <w:id w:val="-1244378346"/>
                  </w:sdtPr>
                  <w:sdtEndPr/>
                  <w:sdtContent>
                    <w:r w:rsidR="007A67A2" w:rsidRPr="00E81443">
                      <w:t>alternative</w:t>
                    </w:r>
                  </w:sdtContent>
                </w:sdt>
              </w:sdtContent>
            </w:sdt>
            <w:r w:rsidR="007A67A2" w:rsidRPr="00E81443">
              <w:t xml:space="preserve"> ways to pay, including digital payment and bank transfer options</w:t>
            </w:r>
            <w:r w:rsidR="00267FD3">
              <w:t>.</w:t>
            </w:r>
            <w:r w:rsidR="00412BEC">
              <w:t xml:space="preserve"> </w:t>
            </w:r>
            <w:r w:rsidR="00412BEC" w:rsidRPr="00E81443">
              <w:t>Your financial institution can provide advice and assistance on these alternatives.</w:t>
            </w:r>
          </w:p>
          <w:p w14:paraId="1F23B927" w14:textId="50C6228B" w:rsidR="007A67A2" w:rsidRPr="00E81443" w:rsidRDefault="00267FD3" w:rsidP="007A67A2">
            <w:pPr>
              <w:numPr>
                <w:ilvl w:val="0"/>
                <w:numId w:val="1"/>
              </w:numPr>
              <w:tabs>
                <w:tab w:val="left" w:pos="3156"/>
              </w:tabs>
              <w:spacing w:before="120" w:after="120"/>
              <w:ind w:left="589"/>
            </w:pPr>
            <w:r>
              <w:t xml:space="preserve">Alternative payment options are </w:t>
            </w:r>
            <w:r w:rsidR="007A67A2" w:rsidRPr="00E81443">
              <w:t>faster, more efficient, convenient</w:t>
            </w:r>
            <w:r w:rsidR="00184440">
              <w:t>, cheaper</w:t>
            </w:r>
            <w:r w:rsidR="007A67A2" w:rsidRPr="00E81443">
              <w:t xml:space="preserve"> and </w:t>
            </w:r>
            <w:sdt>
              <w:sdtPr>
                <w:tag w:val="goog_rdk_28"/>
                <w:id w:val="-1246863524"/>
              </w:sdtPr>
              <w:sdtEndPr/>
              <w:sdtContent>
                <w:sdt>
                  <w:sdtPr>
                    <w:tag w:val="goog_rdk_29"/>
                    <w:id w:val="-285114254"/>
                  </w:sdtPr>
                  <w:sdtEndPr/>
                  <w:sdtContent>
                    <w:r w:rsidR="007A67A2" w:rsidRPr="00E81443">
                      <w:t>have additional protection measures</w:t>
                    </w:r>
                  </w:sdtContent>
                </w:sdt>
              </w:sdtContent>
            </w:sdt>
            <w:r w:rsidR="007A67A2" w:rsidRPr="00E81443">
              <w:t xml:space="preserve">. </w:t>
            </w:r>
          </w:p>
        </w:tc>
      </w:tr>
    </w:tbl>
    <w:p w14:paraId="609D29C7" w14:textId="77777777" w:rsidR="00F25514" w:rsidRDefault="00F25514">
      <w:pPr>
        <w:tabs>
          <w:tab w:val="left" w:pos="3156"/>
        </w:tabs>
        <w:spacing w:after="0" w:line="240" w:lineRule="auto"/>
      </w:pPr>
    </w:p>
    <w:p w14:paraId="4D1A251A" w14:textId="381BC02F" w:rsidR="00F25514" w:rsidRDefault="00F25514">
      <w:pPr>
        <w:tabs>
          <w:tab w:val="left" w:pos="3156"/>
        </w:tabs>
        <w:spacing w:after="0" w:line="240" w:lineRule="auto"/>
      </w:pPr>
    </w:p>
    <w:p w14:paraId="26B03DD3" w14:textId="77777777" w:rsidR="0073315B" w:rsidRDefault="0073315B">
      <w:r>
        <w:br w:type="page"/>
      </w:r>
    </w:p>
    <w:p w14:paraId="66CEEF6F" w14:textId="77777777" w:rsidR="006017D6" w:rsidRPr="00E81443" w:rsidRDefault="006017D6">
      <w:pPr>
        <w:tabs>
          <w:tab w:val="left" w:pos="3156"/>
        </w:tabs>
        <w:spacing w:after="0" w:line="240" w:lineRule="auto"/>
      </w:pPr>
    </w:p>
    <w:tbl>
      <w:tblPr>
        <w:tblW w:w="14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4111"/>
        <w:gridCol w:w="9072"/>
      </w:tblGrid>
      <w:tr w:rsidR="00E81443" w:rsidRPr="00E81443" w14:paraId="1F12AFA7" w14:textId="77777777" w:rsidTr="00877424">
        <w:tc>
          <w:tcPr>
            <w:tcW w:w="14454" w:type="dxa"/>
            <w:gridSpan w:val="3"/>
            <w:shd w:val="clear" w:color="auto" w:fill="000000" w:themeFill="text1"/>
          </w:tcPr>
          <w:p w14:paraId="0000000F" w14:textId="77777777" w:rsidR="006017D6" w:rsidRPr="00E81443" w:rsidRDefault="00BB7A91">
            <w:pPr>
              <w:tabs>
                <w:tab w:val="left" w:pos="3156"/>
              </w:tabs>
              <w:spacing w:before="120" w:after="120"/>
            </w:pPr>
            <w:r w:rsidRPr="00877424">
              <w:rPr>
                <w:b/>
                <w:color w:val="FFFFFF" w:themeColor="background1"/>
              </w:rPr>
              <w:t>STAKEHOLDER MESSAGING</w:t>
            </w:r>
          </w:p>
        </w:tc>
      </w:tr>
      <w:tr w:rsidR="00E81443" w:rsidRPr="00E81443" w14:paraId="2AE968DE" w14:textId="77777777" w:rsidTr="00E81443">
        <w:tc>
          <w:tcPr>
            <w:tcW w:w="1271" w:type="dxa"/>
            <w:vMerge w:val="restart"/>
            <w:shd w:val="clear" w:color="auto" w:fill="00B398"/>
          </w:tcPr>
          <w:p w14:paraId="1F85A8B3" w14:textId="7FA3A694" w:rsidR="006017D6" w:rsidRDefault="0086109B">
            <w:pPr>
              <w:tabs>
                <w:tab w:val="left" w:pos="3156"/>
              </w:tabs>
              <w:spacing w:before="120" w:after="120"/>
              <w:rPr>
                <w:b/>
              </w:rPr>
            </w:pPr>
            <w:r>
              <w:rPr>
                <w:b/>
              </w:rPr>
              <w:br/>
            </w:r>
            <w:r w:rsidR="00BB7A91" w:rsidRPr="00E81443">
              <w:rPr>
                <w:b/>
              </w:rPr>
              <w:t>END USERS</w:t>
            </w:r>
          </w:p>
          <w:p w14:paraId="00000012" w14:textId="6536BAA8" w:rsidR="0086109B" w:rsidRPr="00E81443" w:rsidRDefault="0086109B">
            <w:pPr>
              <w:tabs>
                <w:tab w:val="left" w:pos="3156"/>
              </w:tabs>
              <w:spacing w:before="120" w:after="120"/>
              <w:rPr>
                <w:b/>
              </w:rPr>
            </w:pPr>
            <w:r>
              <w:rPr>
                <w:b/>
              </w:rPr>
              <w:t>(GENERAL)</w:t>
            </w:r>
          </w:p>
        </w:tc>
        <w:tc>
          <w:tcPr>
            <w:tcW w:w="4111" w:type="dxa"/>
            <w:shd w:val="clear" w:color="auto" w:fill="00B398"/>
          </w:tcPr>
          <w:p w14:paraId="00000013" w14:textId="77777777" w:rsidR="006017D6" w:rsidRPr="00E81443" w:rsidRDefault="00BB7A91">
            <w:pPr>
              <w:tabs>
                <w:tab w:val="left" w:pos="3156"/>
              </w:tabs>
              <w:spacing w:before="120" w:after="120"/>
              <w:rPr>
                <w:b/>
              </w:rPr>
            </w:pPr>
            <w:r w:rsidRPr="00E81443">
              <w:rPr>
                <w:b/>
              </w:rPr>
              <w:t xml:space="preserve">What they need to know </w:t>
            </w:r>
          </w:p>
        </w:tc>
        <w:tc>
          <w:tcPr>
            <w:tcW w:w="9072" w:type="dxa"/>
            <w:shd w:val="clear" w:color="auto" w:fill="00B398"/>
          </w:tcPr>
          <w:p w14:paraId="00000014" w14:textId="77777777" w:rsidR="006017D6" w:rsidRPr="00E81443" w:rsidRDefault="00BB7A91">
            <w:pPr>
              <w:tabs>
                <w:tab w:val="left" w:pos="3156"/>
              </w:tabs>
              <w:spacing w:before="120" w:after="120"/>
              <w:rPr>
                <w:b/>
              </w:rPr>
            </w:pPr>
            <w:r w:rsidRPr="00E81443">
              <w:t xml:space="preserve">   </w:t>
            </w:r>
            <w:r w:rsidRPr="00877424">
              <w:rPr>
                <w:shd w:val="clear" w:color="auto" w:fill="00B398"/>
              </w:rPr>
              <w:t xml:space="preserve">  </w:t>
            </w:r>
            <w:r w:rsidRPr="00877424">
              <w:rPr>
                <w:b/>
                <w:shd w:val="clear" w:color="auto" w:fill="00B398"/>
              </w:rPr>
              <w:t>Key messages</w:t>
            </w:r>
          </w:p>
        </w:tc>
      </w:tr>
      <w:tr w:rsidR="00E81443" w:rsidRPr="00E81443" w14:paraId="5768E643" w14:textId="77777777" w:rsidTr="00AD835A">
        <w:tc>
          <w:tcPr>
            <w:tcW w:w="1271" w:type="dxa"/>
            <w:vMerge/>
          </w:tcPr>
          <w:p w14:paraId="00000015" w14:textId="77777777" w:rsidR="006017D6" w:rsidRPr="00E81443" w:rsidRDefault="006017D6">
            <w:pPr>
              <w:widowControl w:val="0"/>
              <w:pBdr>
                <w:top w:val="nil"/>
                <w:left w:val="nil"/>
                <w:bottom w:val="nil"/>
                <w:right w:val="nil"/>
                <w:between w:val="nil"/>
              </w:pBdr>
              <w:spacing w:line="276" w:lineRule="auto"/>
              <w:rPr>
                <w:b/>
              </w:rPr>
            </w:pPr>
          </w:p>
        </w:tc>
        <w:tc>
          <w:tcPr>
            <w:tcW w:w="4111" w:type="dxa"/>
            <w:shd w:val="clear" w:color="auto" w:fill="FFFFFF" w:themeFill="background1"/>
          </w:tcPr>
          <w:p w14:paraId="00000016"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pPr>
            <w:r w:rsidRPr="00E81443">
              <w:t>The cheque system in Australia is closing</w:t>
            </w:r>
          </w:p>
          <w:p w14:paraId="00000017"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pPr>
            <w:r w:rsidRPr="00E81443">
              <w:t>Cheques will no longer be issued or written after 30 June 2028 and will no longer be accepted after 30 September 2029</w:t>
            </w:r>
          </w:p>
          <w:p w14:paraId="00000019"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pPr>
            <w:r w:rsidRPr="00E81443">
              <w:t>What are the alternative ways to pay?</w:t>
            </w:r>
          </w:p>
          <w:p w14:paraId="0000001A"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pPr>
            <w:r w:rsidRPr="00E81443">
              <w:t>What are the advantages of transitioning?</w:t>
            </w:r>
          </w:p>
          <w:p w14:paraId="0000001B"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5" w:hanging="357"/>
            </w:pPr>
            <w:r w:rsidRPr="00E81443">
              <w:t>Who to contact for help</w:t>
            </w:r>
          </w:p>
        </w:tc>
        <w:tc>
          <w:tcPr>
            <w:tcW w:w="9072" w:type="dxa"/>
            <w:shd w:val="clear" w:color="auto" w:fill="FFFFFF" w:themeFill="background1"/>
          </w:tcPr>
          <w:p w14:paraId="6AD6E493" w14:textId="77777777" w:rsidR="00D945AC" w:rsidRPr="00E81443" w:rsidRDefault="00BB7A91">
            <w:pPr>
              <w:numPr>
                <w:ilvl w:val="0"/>
                <w:numId w:val="1"/>
              </w:numPr>
              <w:pBdr>
                <w:top w:val="nil"/>
                <w:left w:val="nil"/>
                <w:bottom w:val="nil"/>
                <w:right w:val="nil"/>
                <w:between w:val="nil"/>
              </w:pBdr>
              <w:tabs>
                <w:tab w:val="left" w:pos="3156"/>
              </w:tabs>
              <w:spacing w:before="120" w:after="120"/>
              <w:ind w:left="465" w:hanging="357"/>
            </w:pPr>
            <w:r w:rsidRPr="00E81443">
              <w:t>After continued decline in the usage of cheques</w:t>
            </w:r>
            <w:sdt>
              <w:sdtPr>
                <w:tag w:val="goog_rdk_38"/>
                <w:id w:val="451354628"/>
              </w:sdtPr>
              <w:sdtEndPr/>
              <w:sdtContent>
                <w:r w:rsidRPr="00E81443">
                  <w:t xml:space="preserve"> and some banks already moving to end their use of cheques</w:t>
                </w:r>
              </w:sdtContent>
            </w:sdt>
            <w:r w:rsidRPr="00E81443">
              <w:t xml:space="preserve">, the Australian Government has </w:t>
            </w:r>
            <w:sdt>
              <w:sdtPr>
                <w:tag w:val="goog_rdk_39"/>
                <w:id w:val="-1792739904"/>
              </w:sdtPr>
              <w:sdtEndPr/>
              <w:sdtContent>
                <w:sdt>
                  <w:sdtPr>
                    <w:tag w:val="goog_rdk_40"/>
                    <w:id w:val="1656036148"/>
                  </w:sdtPr>
                  <w:sdtEndPr/>
                  <w:sdtContent>
                    <w:r w:rsidRPr="00E81443">
                      <w:t>announced</w:t>
                    </w:r>
                  </w:sdtContent>
                </w:sdt>
              </w:sdtContent>
            </w:sdt>
            <w:r w:rsidR="00A40B9F" w:rsidRPr="00E81443">
              <w:t xml:space="preserve"> </w:t>
            </w:r>
            <w:r w:rsidR="00D945AC" w:rsidRPr="00E81443">
              <w:t>a timeline to support the wind down of the cheques system in Australia.</w:t>
            </w:r>
          </w:p>
          <w:p w14:paraId="0000001D" w14:textId="08C78F73" w:rsidR="006017D6" w:rsidRPr="00E81443" w:rsidRDefault="00A40B9F">
            <w:pPr>
              <w:numPr>
                <w:ilvl w:val="0"/>
                <w:numId w:val="1"/>
              </w:numPr>
              <w:pBdr>
                <w:top w:val="nil"/>
                <w:left w:val="nil"/>
                <w:bottom w:val="nil"/>
                <w:right w:val="nil"/>
                <w:between w:val="nil"/>
              </w:pBdr>
              <w:tabs>
                <w:tab w:val="left" w:pos="3156"/>
              </w:tabs>
              <w:spacing w:before="120" w:after="120"/>
              <w:ind w:left="465" w:hanging="357"/>
            </w:pPr>
            <w:r w:rsidRPr="00E81443">
              <w:t>Cheques wi</w:t>
            </w:r>
            <w:r w:rsidR="00BB7A91" w:rsidRPr="00E81443">
              <w:t xml:space="preserve">ll no longer be able to </w:t>
            </w:r>
            <w:r w:rsidRPr="00E81443">
              <w:t xml:space="preserve">be issued </w:t>
            </w:r>
            <w:r w:rsidR="00BB7A91" w:rsidRPr="00E81443">
              <w:t xml:space="preserve">after 30 June 2028 and will no longer be </w:t>
            </w:r>
            <w:r w:rsidRPr="00E81443">
              <w:t xml:space="preserve">accepted </w:t>
            </w:r>
            <w:r w:rsidR="00BB7A91" w:rsidRPr="00E81443">
              <w:t>after 30 September 2029.</w:t>
            </w:r>
          </w:p>
          <w:p w14:paraId="0DEE5BC1" w14:textId="5FD2FCB1" w:rsidR="00802A2B" w:rsidRPr="00E81443" w:rsidRDefault="00F86FF4">
            <w:pPr>
              <w:numPr>
                <w:ilvl w:val="0"/>
                <w:numId w:val="1"/>
              </w:numPr>
              <w:pBdr>
                <w:top w:val="nil"/>
                <w:left w:val="nil"/>
                <w:bottom w:val="nil"/>
                <w:right w:val="nil"/>
                <w:between w:val="nil"/>
              </w:pBdr>
              <w:tabs>
                <w:tab w:val="left" w:pos="3156"/>
              </w:tabs>
              <w:spacing w:before="120" w:after="120"/>
              <w:ind w:left="465" w:hanging="357"/>
            </w:pPr>
            <w:r w:rsidRPr="00E81443">
              <w:t>The wind down of the cheques system may impact your ability to make payments for everyday transactions.</w:t>
            </w:r>
          </w:p>
          <w:p w14:paraId="0000001E" w14:textId="62F3C7C4" w:rsidR="006017D6" w:rsidRPr="00E81443" w:rsidRDefault="00BB7A91" w:rsidP="00AD835A">
            <w:pPr>
              <w:numPr>
                <w:ilvl w:val="0"/>
                <w:numId w:val="1"/>
              </w:numPr>
              <w:pBdr>
                <w:top w:val="nil"/>
                <w:left w:val="nil"/>
                <w:bottom w:val="nil"/>
                <w:right w:val="nil"/>
                <w:between w:val="nil"/>
              </w:pBdr>
              <w:tabs>
                <w:tab w:val="left" w:pos="3156"/>
              </w:tabs>
              <w:spacing w:before="120" w:after="120"/>
              <w:ind w:left="465" w:hanging="357"/>
            </w:pPr>
            <w:r w:rsidRPr="00E81443">
              <w:t xml:space="preserve">You are </w:t>
            </w:r>
            <w:r w:rsidR="0B1C5DEB" w:rsidRPr="00E81443">
              <w:t xml:space="preserve">encouraged </w:t>
            </w:r>
            <w:r w:rsidRPr="00E81443">
              <w:t>to explore alternative payment methods as soon as possible.</w:t>
            </w:r>
          </w:p>
          <w:p w14:paraId="0000001F" w14:textId="4DA79F98" w:rsidR="006017D6" w:rsidRPr="00E81443" w:rsidRDefault="00BB7A91">
            <w:pPr>
              <w:numPr>
                <w:ilvl w:val="0"/>
                <w:numId w:val="1"/>
              </w:numPr>
              <w:pBdr>
                <w:top w:val="nil"/>
                <w:left w:val="nil"/>
                <w:bottom w:val="nil"/>
                <w:right w:val="nil"/>
                <w:between w:val="nil"/>
              </w:pBdr>
              <w:tabs>
                <w:tab w:val="left" w:pos="3156"/>
              </w:tabs>
              <w:spacing w:before="120" w:after="120"/>
              <w:ind w:left="465" w:hanging="357"/>
            </w:pPr>
            <w:r w:rsidRPr="00E81443">
              <w:t xml:space="preserve">There are many </w:t>
            </w:r>
            <w:r w:rsidR="00D53575" w:rsidRPr="00E81443">
              <w:t>alternative</w:t>
            </w:r>
            <w:r w:rsidRPr="00E81443">
              <w:t xml:space="preserve"> ways to pay including through your bank account, </w:t>
            </w:r>
            <w:proofErr w:type="spellStart"/>
            <w:r w:rsidR="00DA7E8D" w:rsidRPr="00E81443">
              <w:t>Bank</w:t>
            </w:r>
            <w:r w:rsidR="00A975A1" w:rsidRPr="00E81443">
              <w:t>@Post</w:t>
            </w:r>
            <w:proofErr w:type="spellEnd"/>
            <w:r w:rsidR="00A975A1" w:rsidRPr="00E81443">
              <w:t xml:space="preserve">, </w:t>
            </w:r>
            <w:r w:rsidRPr="00E81443">
              <w:t xml:space="preserve">BPAY, credit and debit cards, EFTPOS, direct debit and </w:t>
            </w:r>
            <w:proofErr w:type="spellStart"/>
            <w:r w:rsidRPr="00E81443">
              <w:t>PayTo</w:t>
            </w:r>
            <w:proofErr w:type="spellEnd"/>
            <w:r w:rsidRPr="00E81443">
              <w:t xml:space="preserve">. </w:t>
            </w:r>
          </w:p>
          <w:p w14:paraId="00000020" w14:textId="6524BE5B" w:rsidR="006017D6" w:rsidRPr="00E81443" w:rsidRDefault="00BB7A91">
            <w:pPr>
              <w:numPr>
                <w:ilvl w:val="0"/>
                <w:numId w:val="1"/>
              </w:numPr>
              <w:pBdr>
                <w:top w:val="nil"/>
                <w:left w:val="nil"/>
                <w:bottom w:val="nil"/>
                <w:right w:val="nil"/>
                <w:between w:val="nil"/>
              </w:pBdr>
              <w:tabs>
                <w:tab w:val="left" w:pos="3156"/>
              </w:tabs>
              <w:spacing w:before="120" w:after="120"/>
              <w:ind w:left="465" w:hanging="357"/>
            </w:pPr>
            <w:r w:rsidRPr="00E81443">
              <w:t>While cheques can take several business days to clear, digital payments are fast, efficient</w:t>
            </w:r>
            <w:r w:rsidR="00CF37AB" w:rsidRPr="00E81443">
              <w:t>,</w:t>
            </w:r>
            <w:r w:rsidRPr="00E81443">
              <w:t xml:space="preserve"> convenient and </w:t>
            </w:r>
            <w:r w:rsidR="00CF37AB" w:rsidRPr="00E81443">
              <w:t>have additional protection measures</w:t>
            </w:r>
            <w:r w:rsidRPr="00E81443">
              <w:t xml:space="preserve">. </w:t>
            </w:r>
            <w:r w:rsidR="000F41C2" w:rsidRPr="00E81443">
              <w:t>Your financial institution can provide advice and assistance on these alternatives.</w:t>
            </w:r>
            <w:r w:rsidRPr="00E81443">
              <w:t xml:space="preserve">     </w:t>
            </w:r>
          </w:p>
          <w:p w14:paraId="00000021"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5" w:hanging="357"/>
            </w:pPr>
            <w:r w:rsidRPr="00E81443">
              <w:t>Banks and FIs are aware that some customers may have difficulty managing this change and will support you in this transition.</w:t>
            </w:r>
          </w:p>
          <w:p w14:paraId="00000022" w14:textId="6ADFCED7" w:rsidR="006017D6" w:rsidRPr="00E81443" w:rsidRDefault="00BB7A91">
            <w:pPr>
              <w:numPr>
                <w:ilvl w:val="0"/>
                <w:numId w:val="1"/>
              </w:numPr>
              <w:pBdr>
                <w:top w:val="nil"/>
                <w:left w:val="nil"/>
                <w:bottom w:val="nil"/>
                <w:right w:val="nil"/>
                <w:between w:val="nil"/>
              </w:pBdr>
              <w:tabs>
                <w:tab w:val="left" w:pos="3156"/>
              </w:tabs>
              <w:spacing w:before="120" w:after="120"/>
              <w:ind w:left="465" w:hanging="357"/>
            </w:pPr>
            <w:r w:rsidRPr="00E81443">
              <w:t xml:space="preserve">Contact </w:t>
            </w:r>
            <w:r w:rsidR="00A975A1" w:rsidRPr="00E81443">
              <w:t xml:space="preserve">your bank/FI </w:t>
            </w:r>
            <w:r w:rsidR="00870D91" w:rsidRPr="00E81443">
              <w:t xml:space="preserve">if </w:t>
            </w:r>
            <w:r w:rsidRPr="00E81443">
              <w:t>you have questions about your cheque account or want to discuss alternative ways to pay.</w:t>
            </w:r>
          </w:p>
        </w:tc>
      </w:tr>
    </w:tbl>
    <w:p w14:paraId="143573D0" w14:textId="77777777" w:rsidR="0073315B" w:rsidRDefault="0073315B">
      <w:r>
        <w:br w:type="page"/>
      </w:r>
    </w:p>
    <w:tbl>
      <w:tblPr>
        <w:tblW w:w="14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4111"/>
        <w:gridCol w:w="9072"/>
      </w:tblGrid>
      <w:tr w:rsidR="00E81443" w:rsidRPr="00E81443" w14:paraId="06CB905A" w14:textId="77777777" w:rsidTr="0086109B">
        <w:tc>
          <w:tcPr>
            <w:tcW w:w="1271" w:type="dxa"/>
            <w:vMerge w:val="restart"/>
            <w:shd w:val="clear" w:color="auto" w:fill="00B398"/>
          </w:tcPr>
          <w:p w14:paraId="00000026" w14:textId="77777777" w:rsidR="006017D6" w:rsidRPr="0086109B" w:rsidRDefault="006017D6">
            <w:pPr>
              <w:tabs>
                <w:tab w:val="left" w:pos="3156"/>
              </w:tabs>
              <w:spacing w:before="120" w:after="120"/>
            </w:pPr>
          </w:p>
          <w:p w14:paraId="00000027" w14:textId="77777777" w:rsidR="006017D6" w:rsidRPr="0086109B" w:rsidRDefault="00BB7A91">
            <w:pPr>
              <w:tabs>
                <w:tab w:val="left" w:pos="3156"/>
              </w:tabs>
              <w:spacing w:before="120" w:after="120"/>
              <w:rPr>
                <w:b/>
                <w:smallCaps/>
              </w:rPr>
            </w:pPr>
            <w:r w:rsidRPr="0086109B">
              <w:rPr>
                <w:b/>
                <w:smallCaps/>
              </w:rPr>
              <w:t>ADVOCACY GROUP:</w:t>
            </w:r>
          </w:p>
          <w:p w14:paraId="00000028" w14:textId="77777777" w:rsidR="006017D6" w:rsidRPr="00E81443" w:rsidRDefault="00BB7A91">
            <w:pPr>
              <w:tabs>
                <w:tab w:val="left" w:pos="3156"/>
              </w:tabs>
              <w:spacing w:before="120" w:after="120"/>
              <w:rPr>
                <w:b/>
                <w:sz w:val="24"/>
                <w:szCs w:val="24"/>
              </w:rPr>
            </w:pPr>
            <w:r w:rsidRPr="0086109B">
              <w:rPr>
                <w:b/>
              </w:rPr>
              <w:t>Older Australians</w:t>
            </w:r>
          </w:p>
        </w:tc>
        <w:tc>
          <w:tcPr>
            <w:tcW w:w="4111" w:type="dxa"/>
            <w:shd w:val="clear" w:color="auto" w:fill="00B398"/>
          </w:tcPr>
          <w:p w14:paraId="00000029" w14:textId="77777777" w:rsidR="006017D6" w:rsidRPr="00E81443" w:rsidRDefault="00BB7A91">
            <w:pPr>
              <w:tabs>
                <w:tab w:val="left" w:pos="3156"/>
              </w:tabs>
              <w:spacing w:before="120" w:after="120"/>
              <w:ind w:left="109"/>
            </w:pPr>
            <w:r w:rsidRPr="00E81443">
              <w:rPr>
                <w:b/>
              </w:rPr>
              <w:t xml:space="preserve">What they need to know </w:t>
            </w:r>
          </w:p>
        </w:tc>
        <w:tc>
          <w:tcPr>
            <w:tcW w:w="9072" w:type="dxa"/>
            <w:shd w:val="clear" w:color="auto" w:fill="00B398"/>
          </w:tcPr>
          <w:p w14:paraId="0000002A" w14:textId="77777777" w:rsidR="006017D6" w:rsidRPr="00E81443" w:rsidRDefault="00BB7A91">
            <w:pPr>
              <w:tabs>
                <w:tab w:val="left" w:pos="3156"/>
              </w:tabs>
              <w:spacing w:before="120" w:after="120"/>
              <w:ind w:left="96"/>
            </w:pPr>
            <w:r w:rsidRPr="00E81443">
              <w:rPr>
                <w:b/>
              </w:rPr>
              <w:t>Key messages</w:t>
            </w:r>
          </w:p>
        </w:tc>
      </w:tr>
      <w:tr w:rsidR="00E81443" w:rsidRPr="00E81443" w14:paraId="63F7FF62" w14:textId="77777777" w:rsidTr="00AD835A">
        <w:tc>
          <w:tcPr>
            <w:tcW w:w="1271" w:type="dxa"/>
            <w:vMerge/>
          </w:tcPr>
          <w:p w14:paraId="0000002B" w14:textId="77777777" w:rsidR="006017D6" w:rsidRPr="00E81443" w:rsidRDefault="006017D6">
            <w:pPr>
              <w:widowControl w:val="0"/>
              <w:pBdr>
                <w:top w:val="nil"/>
                <w:left w:val="nil"/>
                <w:bottom w:val="nil"/>
                <w:right w:val="nil"/>
                <w:between w:val="nil"/>
              </w:pBdr>
              <w:spacing w:line="276" w:lineRule="auto"/>
            </w:pPr>
          </w:p>
        </w:tc>
        <w:tc>
          <w:tcPr>
            <w:tcW w:w="4111" w:type="dxa"/>
            <w:shd w:val="clear" w:color="auto" w:fill="FFFFFF" w:themeFill="background1"/>
          </w:tcPr>
          <w:p w14:paraId="0000002C"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The cheque system in Australia is closing</w:t>
            </w:r>
          </w:p>
          <w:p w14:paraId="0006E8A1" w14:textId="77777777" w:rsidR="00DE6DA9"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There is an end date for issuing and acceptance of cheques</w:t>
            </w:r>
          </w:p>
          <w:p w14:paraId="0000002D" w14:textId="5F194FCE"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There are many alternative ways to pay</w:t>
            </w:r>
          </w:p>
          <w:p w14:paraId="0000002E"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Security features have increased across digital forms of payment</w:t>
            </w:r>
          </w:p>
          <w:p w14:paraId="0000002F"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Who to contact for help</w:t>
            </w:r>
          </w:p>
        </w:tc>
        <w:tc>
          <w:tcPr>
            <w:tcW w:w="9072" w:type="dxa"/>
            <w:shd w:val="clear" w:color="auto" w:fill="FFFFFF" w:themeFill="background1"/>
          </w:tcPr>
          <w:p w14:paraId="00000030" w14:textId="29C38A25"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 xml:space="preserve">After continued significant decline in the usage of cheques, the Australian Government has set </w:t>
            </w:r>
            <w:r w:rsidR="00D53575" w:rsidRPr="00E81443">
              <w:t>a timeline to support the wind down of the cheques system in Australia.</w:t>
            </w:r>
          </w:p>
          <w:sdt>
            <w:sdtPr>
              <w:tag w:val="goog_rdk_12"/>
              <w:id w:val="889151286"/>
            </w:sdtPr>
            <w:sdtEndPr/>
            <w:sdtContent>
              <w:p w14:paraId="6A41C164" w14:textId="56FF0601" w:rsidR="00870D91" w:rsidRPr="00E81443" w:rsidRDefault="00A934D5" w:rsidP="00870D91">
                <w:pPr>
                  <w:numPr>
                    <w:ilvl w:val="0"/>
                    <w:numId w:val="1"/>
                  </w:numPr>
                  <w:tabs>
                    <w:tab w:val="left" w:pos="3156"/>
                  </w:tabs>
                  <w:spacing w:before="120" w:after="120"/>
                  <w:ind w:left="455"/>
                </w:pPr>
                <w:sdt>
                  <w:sdtPr>
                    <w:tag w:val="goog_rdk_4"/>
                    <w:id w:val="-494339862"/>
                  </w:sdtPr>
                  <w:sdtEndPr/>
                  <w:sdtContent>
                    <w:sdt>
                      <w:sdtPr>
                        <w:tag w:val="goog_rdk_5"/>
                        <w:id w:val="-2072188587"/>
                      </w:sdtPr>
                      <w:sdtEndPr/>
                      <w:sdtContent>
                        <w:r w:rsidR="00870D91" w:rsidRPr="00E81443">
                          <w:t xml:space="preserve">Cheques </w:t>
                        </w:r>
                      </w:sdtContent>
                    </w:sdt>
                  </w:sdtContent>
                </w:sdt>
                <w:r w:rsidR="00870D91" w:rsidRPr="00E81443">
                  <w:t xml:space="preserve">will no longer be </w:t>
                </w:r>
                <w:sdt>
                  <w:sdtPr>
                    <w:tag w:val="goog_rdk_8"/>
                    <w:id w:val="-1098253270"/>
                  </w:sdtPr>
                  <w:sdtEndPr/>
                  <w:sdtContent>
                    <w:sdt>
                      <w:sdtPr>
                        <w:tag w:val="goog_rdk_9"/>
                        <w:id w:val="1106078719"/>
                      </w:sdtPr>
                      <w:sdtEndPr/>
                      <w:sdtContent>
                        <w:r w:rsidR="00870D91" w:rsidRPr="00E81443">
                          <w:t>issued</w:t>
                        </w:r>
                      </w:sdtContent>
                    </w:sdt>
                  </w:sdtContent>
                </w:sdt>
                <w:sdt>
                  <w:sdtPr>
                    <w:tag w:val="goog_rdk_10"/>
                    <w:id w:val="1799868467"/>
                  </w:sdtPr>
                  <w:sdtEndPr/>
                  <w:sdtContent>
                    <w:r w:rsidR="00870D91" w:rsidRPr="00E81443">
                      <w:t xml:space="preserve"> </w:t>
                    </w:r>
                  </w:sdtContent>
                </w:sdt>
                <w:r w:rsidR="00870D91" w:rsidRPr="00E81443">
                  <w:t xml:space="preserve">after 30 June 2028 and will no longer be accepted after 30 September 2029. </w:t>
                </w:r>
                <w:sdt>
                  <w:sdtPr>
                    <w:tag w:val="goog_rdk_11"/>
                    <w:id w:val="-1385636901"/>
                    <w:showingPlcHdr/>
                  </w:sdtPr>
                  <w:sdtEndPr/>
                  <w:sdtContent>
                    <w:r w:rsidR="00870D91" w:rsidRPr="00E81443">
                      <w:t xml:space="preserve">     </w:t>
                    </w:r>
                  </w:sdtContent>
                </w:sdt>
              </w:p>
            </w:sdtContent>
          </w:sdt>
          <w:p w14:paraId="7F4315BA" w14:textId="1928ED3E" w:rsidR="006B0338" w:rsidRPr="00E81443" w:rsidRDefault="683572CC" w:rsidP="00AD835A">
            <w:pPr>
              <w:numPr>
                <w:ilvl w:val="0"/>
                <w:numId w:val="1"/>
              </w:numPr>
              <w:pBdr>
                <w:top w:val="nil"/>
                <w:left w:val="nil"/>
                <w:bottom w:val="nil"/>
                <w:right w:val="nil"/>
                <w:between w:val="nil"/>
              </w:pBdr>
              <w:tabs>
                <w:tab w:val="left" w:pos="3156"/>
              </w:tabs>
              <w:spacing w:before="120" w:after="120"/>
              <w:ind w:left="453" w:hanging="357"/>
            </w:pPr>
            <w:r w:rsidRPr="00E81443">
              <w:t>The wind down of the cheques system may impact your ability to make payments for everyday transactions.</w:t>
            </w:r>
            <w:r w:rsidR="61C4EB03" w:rsidRPr="00E81443">
              <w:t xml:space="preserve"> </w:t>
            </w:r>
          </w:p>
          <w:p w14:paraId="1613C468" w14:textId="4CDF800A" w:rsidR="006B0338" w:rsidRPr="00E81443" w:rsidRDefault="61C4EB03" w:rsidP="00AD835A">
            <w:pPr>
              <w:numPr>
                <w:ilvl w:val="0"/>
                <w:numId w:val="1"/>
              </w:numPr>
              <w:pBdr>
                <w:top w:val="nil"/>
                <w:left w:val="nil"/>
                <w:bottom w:val="nil"/>
                <w:right w:val="nil"/>
                <w:between w:val="nil"/>
              </w:pBdr>
              <w:tabs>
                <w:tab w:val="left" w:pos="3156"/>
              </w:tabs>
              <w:spacing w:before="120" w:after="120"/>
              <w:ind w:left="453" w:hanging="357"/>
            </w:pPr>
            <w:r w:rsidRPr="00E81443">
              <w:t>You are encouraged to engage with your bank or financial institution so they can support you accessing the financial services you need.</w:t>
            </w:r>
          </w:p>
          <w:p w14:paraId="00000033" w14:textId="32A271B2"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 xml:space="preserve">There are many </w:t>
            </w:r>
            <w:r w:rsidR="005063E5" w:rsidRPr="00E81443">
              <w:t>alternative</w:t>
            </w:r>
            <w:r w:rsidRPr="00E81443">
              <w:t xml:space="preserve"> ways to pay including through your bank account, </w:t>
            </w:r>
            <w:proofErr w:type="spellStart"/>
            <w:r w:rsidR="00DA7E8D" w:rsidRPr="00E81443">
              <w:t>Bank</w:t>
            </w:r>
            <w:r w:rsidR="005063E5" w:rsidRPr="00E81443">
              <w:t>@Post</w:t>
            </w:r>
            <w:proofErr w:type="spellEnd"/>
            <w:r w:rsidR="005063E5" w:rsidRPr="00E81443">
              <w:t xml:space="preserve">, </w:t>
            </w:r>
            <w:r w:rsidRPr="00E81443">
              <w:t xml:space="preserve">BPAY, credit and debit cards, EFTPOS, direct debit and </w:t>
            </w:r>
            <w:proofErr w:type="spellStart"/>
            <w:r w:rsidRPr="00E81443">
              <w:t>PayTo</w:t>
            </w:r>
            <w:proofErr w:type="spellEnd"/>
            <w:r w:rsidRPr="00E81443">
              <w:t xml:space="preserve">. </w:t>
            </w:r>
          </w:p>
          <w:p w14:paraId="00000034" w14:textId="69C7F3A4"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These alternatives are faster</w:t>
            </w:r>
            <w:r w:rsidR="0077375E" w:rsidRPr="00E81443">
              <w:t xml:space="preserve">, </w:t>
            </w:r>
            <w:r w:rsidR="00055656" w:rsidRPr="00E81443">
              <w:t xml:space="preserve">more </w:t>
            </w:r>
            <w:r w:rsidRPr="00E81443">
              <w:t>convenient</w:t>
            </w:r>
            <w:r w:rsidR="00055656" w:rsidRPr="00E81443">
              <w:t xml:space="preserve"> and </w:t>
            </w:r>
            <w:r w:rsidRPr="00E81443">
              <w:t>efficient</w:t>
            </w:r>
            <w:r w:rsidR="00055656" w:rsidRPr="00E81443">
              <w:t>,</w:t>
            </w:r>
            <w:r w:rsidRPr="00E81443">
              <w:t xml:space="preserve"> and </w:t>
            </w:r>
            <w:r w:rsidR="0077375E" w:rsidRPr="00E81443">
              <w:t xml:space="preserve">have additional protection </w:t>
            </w:r>
            <w:r w:rsidR="009B0FEB" w:rsidRPr="00E81443">
              <w:t>measures</w:t>
            </w:r>
            <w:r w:rsidRPr="00E81443">
              <w:t>.</w:t>
            </w:r>
            <w:r w:rsidR="000F41C2" w:rsidRPr="00E81443">
              <w:t xml:space="preserve"> Your financial institution can provide advice and assistance on these alternatives.</w:t>
            </w:r>
          </w:p>
          <w:p w14:paraId="00000036"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Financial institutions recognise that some older people are still uncomfortable with moving away from cheques or don’t have access to alternatives.</w:t>
            </w:r>
          </w:p>
          <w:p w14:paraId="0000003B" w14:textId="35407267" w:rsidR="006017D6" w:rsidRPr="00E81443" w:rsidRDefault="00055656" w:rsidP="00055656">
            <w:pPr>
              <w:numPr>
                <w:ilvl w:val="0"/>
                <w:numId w:val="1"/>
              </w:numPr>
              <w:tabs>
                <w:tab w:val="left" w:pos="3156"/>
              </w:tabs>
              <w:spacing w:before="120" w:after="120"/>
              <w:ind w:left="453" w:hanging="357"/>
            </w:pPr>
            <w:r w:rsidRPr="00E81443">
              <w:t xml:space="preserve">The Australian Government offers the ‘Be Connected’ program for people 50 years and over. They have </w:t>
            </w:r>
            <w:proofErr w:type="gramStart"/>
            <w:r w:rsidRPr="00E81443">
              <w:t>a number of</w:t>
            </w:r>
            <w:proofErr w:type="gramEnd"/>
            <w:r w:rsidRPr="00E81443">
              <w:t xml:space="preserve"> free online learning programs including Online Banking and Mobile Banking, aimed at building digital skills and confidence. Visit: </w:t>
            </w:r>
            <w:hyperlink r:id="rId12" w:history="1">
              <w:r w:rsidRPr="00E81443">
                <w:rPr>
                  <w:rStyle w:val="Hyperlink"/>
                  <w:color w:val="auto"/>
                </w:rPr>
                <w:t>beconnected.esafety.gov.au</w:t>
              </w:r>
            </w:hyperlink>
          </w:p>
        </w:tc>
      </w:tr>
    </w:tbl>
    <w:p w14:paraId="53330A69" w14:textId="619CF33E" w:rsidR="0086109B" w:rsidRDefault="0086109B"/>
    <w:p w14:paraId="5D2C7FD1" w14:textId="77777777" w:rsidR="0086109B" w:rsidRDefault="0086109B">
      <w:r>
        <w:br w:type="page"/>
      </w:r>
    </w:p>
    <w:tbl>
      <w:tblPr>
        <w:tblW w:w="14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3827"/>
        <w:gridCol w:w="9072"/>
      </w:tblGrid>
      <w:tr w:rsidR="00E81443" w:rsidRPr="00E81443" w14:paraId="3C0D2DCA" w14:textId="77777777" w:rsidTr="0073315B">
        <w:tc>
          <w:tcPr>
            <w:tcW w:w="1555" w:type="dxa"/>
            <w:vMerge w:val="restart"/>
            <w:shd w:val="clear" w:color="auto" w:fill="00B398"/>
          </w:tcPr>
          <w:p w14:paraId="0000003E" w14:textId="1C99211D" w:rsidR="006017D6" w:rsidRPr="00E81443" w:rsidRDefault="5F644A0C" w:rsidP="00AD835A">
            <w:pPr>
              <w:tabs>
                <w:tab w:val="left" w:pos="3156"/>
              </w:tabs>
              <w:spacing w:before="120" w:after="120"/>
              <w:rPr>
                <w:b/>
                <w:bCs/>
                <w:smallCaps/>
              </w:rPr>
            </w:pPr>
            <w:r w:rsidRPr="00E81443">
              <w:rPr>
                <w:b/>
                <w:bCs/>
                <w:smallCaps/>
              </w:rPr>
              <w:lastRenderedPageBreak/>
              <w:t>AD</w:t>
            </w:r>
            <w:r w:rsidR="00BB7A91" w:rsidRPr="00E81443">
              <w:rPr>
                <w:b/>
                <w:bCs/>
                <w:smallCaps/>
              </w:rPr>
              <w:t>VOCACY GROUP:</w:t>
            </w:r>
          </w:p>
          <w:p w14:paraId="0000003F" w14:textId="1E0D3F85" w:rsidR="006017D6" w:rsidRPr="00E81443" w:rsidRDefault="00BB7A91">
            <w:pPr>
              <w:tabs>
                <w:tab w:val="left" w:pos="3156"/>
              </w:tabs>
              <w:spacing w:before="120" w:after="120"/>
              <w:rPr>
                <w:b/>
                <w:sz w:val="24"/>
                <w:szCs w:val="24"/>
              </w:rPr>
            </w:pPr>
            <w:r w:rsidRPr="00E81443">
              <w:rPr>
                <w:b/>
              </w:rPr>
              <w:t>Rural/</w:t>
            </w:r>
            <w:r w:rsidR="00013030" w:rsidRPr="00E81443">
              <w:rPr>
                <w:b/>
              </w:rPr>
              <w:br/>
            </w:r>
            <w:r w:rsidRPr="00E81443">
              <w:rPr>
                <w:b/>
              </w:rPr>
              <w:t>Remote Australians</w:t>
            </w:r>
          </w:p>
        </w:tc>
        <w:tc>
          <w:tcPr>
            <w:tcW w:w="3827" w:type="dxa"/>
            <w:shd w:val="clear" w:color="auto" w:fill="00B398"/>
          </w:tcPr>
          <w:p w14:paraId="00000040" w14:textId="77777777" w:rsidR="006017D6" w:rsidRPr="00E81443" w:rsidRDefault="00BB7A91">
            <w:pPr>
              <w:tabs>
                <w:tab w:val="left" w:pos="3156"/>
              </w:tabs>
              <w:spacing w:before="120" w:after="120"/>
              <w:ind w:left="109"/>
            </w:pPr>
            <w:r w:rsidRPr="00E81443">
              <w:rPr>
                <w:b/>
              </w:rPr>
              <w:t xml:space="preserve">What they need to know </w:t>
            </w:r>
          </w:p>
        </w:tc>
        <w:tc>
          <w:tcPr>
            <w:tcW w:w="9072" w:type="dxa"/>
            <w:shd w:val="clear" w:color="auto" w:fill="00B398"/>
          </w:tcPr>
          <w:p w14:paraId="00000041" w14:textId="77777777" w:rsidR="006017D6" w:rsidRPr="00E81443" w:rsidRDefault="00BB7A91">
            <w:pPr>
              <w:tabs>
                <w:tab w:val="left" w:pos="3156"/>
              </w:tabs>
              <w:spacing w:before="120" w:after="120"/>
              <w:ind w:left="96"/>
            </w:pPr>
            <w:r w:rsidRPr="00E81443">
              <w:rPr>
                <w:b/>
              </w:rPr>
              <w:t>Key messages</w:t>
            </w:r>
          </w:p>
        </w:tc>
      </w:tr>
      <w:tr w:rsidR="00E81443" w:rsidRPr="00E81443" w14:paraId="60A27A65" w14:textId="77777777" w:rsidTr="0073315B">
        <w:tc>
          <w:tcPr>
            <w:tcW w:w="1555" w:type="dxa"/>
            <w:vMerge/>
          </w:tcPr>
          <w:p w14:paraId="00000042" w14:textId="77777777" w:rsidR="006017D6" w:rsidRPr="00E81443" w:rsidRDefault="006017D6">
            <w:pPr>
              <w:widowControl w:val="0"/>
              <w:pBdr>
                <w:top w:val="nil"/>
                <w:left w:val="nil"/>
                <w:bottom w:val="nil"/>
                <w:right w:val="nil"/>
                <w:between w:val="nil"/>
              </w:pBdr>
              <w:spacing w:line="276" w:lineRule="auto"/>
            </w:pPr>
          </w:p>
        </w:tc>
        <w:tc>
          <w:tcPr>
            <w:tcW w:w="3827" w:type="dxa"/>
          </w:tcPr>
          <w:p w14:paraId="00000043"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The cheque system in Australia is closing</w:t>
            </w:r>
          </w:p>
          <w:p w14:paraId="5AD70977" w14:textId="77777777" w:rsidR="007E225C"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There is an end date for issuing and acceptance of cheques</w:t>
            </w:r>
          </w:p>
          <w:p w14:paraId="00000045" w14:textId="0BE6F32C"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 xml:space="preserve">There are </w:t>
            </w:r>
            <w:r w:rsidR="00207F0D" w:rsidRPr="00E81443">
              <w:t xml:space="preserve">many </w:t>
            </w:r>
            <w:r w:rsidRPr="00E81443">
              <w:t>alternative ways to pay</w:t>
            </w:r>
          </w:p>
          <w:p w14:paraId="00000047"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Banks and FIs are aware of challenges for some remote customers and will continue to work with them through the transition</w:t>
            </w:r>
          </w:p>
          <w:p w14:paraId="00000048" w14:textId="7E3E2E16" w:rsidR="006017D6" w:rsidRPr="00E81443" w:rsidRDefault="00BB7A91" w:rsidP="00AD835A">
            <w:pPr>
              <w:numPr>
                <w:ilvl w:val="0"/>
                <w:numId w:val="1"/>
              </w:numPr>
              <w:pBdr>
                <w:top w:val="nil"/>
                <w:left w:val="nil"/>
                <w:bottom w:val="nil"/>
                <w:right w:val="nil"/>
                <w:between w:val="nil"/>
              </w:pBdr>
              <w:tabs>
                <w:tab w:val="left" w:pos="3156"/>
              </w:tabs>
              <w:spacing w:before="120" w:after="120"/>
              <w:ind w:left="458" w:hanging="357"/>
            </w:pPr>
            <w:r w:rsidRPr="00E81443">
              <w:t>Who to contact for h</w:t>
            </w:r>
            <w:r w:rsidR="4E3184E6" w:rsidRPr="00E81443">
              <w:t>e</w:t>
            </w:r>
            <w:r w:rsidRPr="00E81443">
              <w:t>lp</w:t>
            </w:r>
          </w:p>
        </w:tc>
        <w:tc>
          <w:tcPr>
            <w:tcW w:w="9072" w:type="dxa"/>
          </w:tcPr>
          <w:p w14:paraId="00000049" w14:textId="2ABA29A0" w:rsidR="006017D6" w:rsidRPr="00E81443" w:rsidRDefault="00BB7A91" w:rsidP="00FE03D1">
            <w:pPr>
              <w:numPr>
                <w:ilvl w:val="0"/>
                <w:numId w:val="2"/>
              </w:numPr>
              <w:pBdr>
                <w:top w:val="nil"/>
                <w:left w:val="nil"/>
                <w:bottom w:val="nil"/>
                <w:right w:val="nil"/>
                <w:between w:val="nil"/>
              </w:pBdr>
              <w:tabs>
                <w:tab w:val="left" w:pos="3156"/>
              </w:tabs>
              <w:spacing w:before="120" w:after="120"/>
              <w:ind w:left="465"/>
            </w:pPr>
            <w:r w:rsidRPr="00E81443">
              <w:t xml:space="preserve">After continued significant decline in the usage of cheques, the Australian Government has </w:t>
            </w:r>
            <w:r w:rsidR="002E5629" w:rsidRPr="00E81443">
              <w:t xml:space="preserve">announced </w:t>
            </w:r>
            <w:r w:rsidR="00B8259F" w:rsidRPr="00E81443">
              <w:t>a timeline to support the wind down of the cheques system in Australia.</w:t>
            </w:r>
          </w:p>
          <w:p w14:paraId="3F3F9A60" w14:textId="77777777" w:rsidR="00FE03D1" w:rsidRPr="00E81443" w:rsidRDefault="00BB7A91" w:rsidP="00FE03D1">
            <w:pPr>
              <w:numPr>
                <w:ilvl w:val="0"/>
                <w:numId w:val="2"/>
              </w:numPr>
              <w:pBdr>
                <w:top w:val="nil"/>
                <w:left w:val="nil"/>
                <w:bottom w:val="nil"/>
                <w:right w:val="nil"/>
                <w:between w:val="nil"/>
              </w:pBdr>
              <w:tabs>
                <w:tab w:val="left" w:pos="3156"/>
              </w:tabs>
              <w:spacing w:before="120" w:after="120"/>
              <w:ind w:left="465"/>
              <w:rPr>
                <w:rFonts w:ascii="Arial" w:eastAsia="Arial" w:hAnsi="Arial" w:cs="Arial"/>
              </w:rPr>
            </w:pPr>
            <w:r w:rsidRPr="00E81443">
              <w:t xml:space="preserve">Under the Government’s Plan, </w:t>
            </w:r>
            <w:r w:rsidR="002E5629" w:rsidRPr="00E81443">
              <w:t xml:space="preserve">cheques </w:t>
            </w:r>
            <w:r w:rsidR="00A26E19" w:rsidRPr="00E81443">
              <w:t>will</w:t>
            </w:r>
            <w:r w:rsidR="00001484" w:rsidRPr="00E81443">
              <w:t xml:space="preserve"> </w:t>
            </w:r>
            <w:r w:rsidRPr="00E81443">
              <w:t xml:space="preserve">no longer be </w:t>
            </w:r>
            <w:r w:rsidR="00A26E19" w:rsidRPr="00E81443">
              <w:t>issued</w:t>
            </w:r>
            <w:r w:rsidRPr="00E81443">
              <w:t xml:space="preserve"> after 30 June 2028 and will no longer be </w:t>
            </w:r>
            <w:r w:rsidR="002E5629" w:rsidRPr="00E81443">
              <w:t xml:space="preserve">accepted </w:t>
            </w:r>
            <w:r w:rsidRPr="00E81443">
              <w:t xml:space="preserve">after 30 September 2029.   </w:t>
            </w:r>
          </w:p>
          <w:p w14:paraId="50A61642" w14:textId="77777777" w:rsidR="00FE03D1" w:rsidRPr="00E81443" w:rsidRDefault="00FE03D1" w:rsidP="00FE03D1">
            <w:pPr>
              <w:numPr>
                <w:ilvl w:val="0"/>
                <w:numId w:val="2"/>
              </w:numPr>
              <w:tabs>
                <w:tab w:val="left" w:pos="3156"/>
              </w:tabs>
              <w:spacing w:before="120" w:after="120"/>
              <w:ind w:left="465"/>
            </w:pPr>
            <w:r w:rsidRPr="00E81443">
              <w:t>The wind down of the cheques system may impact your ability to make payments for everyday transactions.</w:t>
            </w:r>
          </w:p>
          <w:p w14:paraId="0000004B" w14:textId="2DC918D8" w:rsidR="006017D6" w:rsidRPr="00E81443" w:rsidRDefault="055BD3FE" w:rsidP="00AD835A">
            <w:pPr>
              <w:numPr>
                <w:ilvl w:val="0"/>
                <w:numId w:val="2"/>
              </w:numPr>
              <w:pBdr>
                <w:top w:val="nil"/>
                <w:left w:val="nil"/>
                <w:bottom w:val="nil"/>
                <w:right w:val="nil"/>
                <w:between w:val="nil"/>
              </w:pBdr>
              <w:tabs>
                <w:tab w:val="left" w:pos="3156"/>
              </w:tabs>
              <w:spacing w:before="120" w:after="120"/>
              <w:ind w:left="465"/>
              <w:rPr>
                <w:rFonts w:ascii="Arial" w:eastAsia="Arial" w:hAnsi="Arial" w:cs="Arial"/>
              </w:rPr>
            </w:pPr>
            <w:r w:rsidRPr="00E81443">
              <w:t>You are encouraged to engage with your bank or financial institution so they can support you accessing the financial services you need.</w:t>
            </w:r>
            <w:r w:rsidR="00BB7A91" w:rsidRPr="00E81443">
              <w:t xml:space="preserve">     </w:t>
            </w:r>
          </w:p>
          <w:p w14:paraId="0000004C" w14:textId="36DAB937" w:rsidR="006017D6" w:rsidRPr="00E81443" w:rsidRDefault="00BB7A91" w:rsidP="00FE03D1">
            <w:pPr>
              <w:numPr>
                <w:ilvl w:val="0"/>
                <w:numId w:val="2"/>
              </w:numPr>
              <w:pBdr>
                <w:top w:val="nil"/>
                <w:left w:val="nil"/>
                <w:bottom w:val="nil"/>
                <w:right w:val="nil"/>
                <w:between w:val="nil"/>
              </w:pBdr>
              <w:tabs>
                <w:tab w:val="left" w:pos="3156"/>
              </w:tabs>
              <w:spacing w:before="120" w:after="120"/>
              <w:ind w:left="465"/>
            </w:pPr>
            <w:r w:rsidRPr="00E81443">
              <w:t xml:space="preserve">There are many </w:t>
            </w:r>
            <w:r w:rsidR="00A26E19" w:rsidRPr="00E81443">
              <w:t>alternative</w:t>
            </w:r>
            <w:r w:rsidR="008D0879" w:rsidRPr="00E81443">
              <w:t xml:space="preserve"> </w:t>
            </w:r>
            <w:r w:rsidRPr="00E81443">
              <w:t xml:space="preserve">ways to pay including through your bank account, </w:t>
            </w:r>
            <w:proofErr w:type="spellStart"/>
            <w:r w:rsidR="008D0879" w:rsidRPr="00E81443">
              <w:t>Bank@Post</w:t>
            </w:r>
            <w:proofErr w:type="spellEnd"/>
            <w:r w:rsidR="008D0879" w:rsidRPr="00E81443">
              <w:t xml:space="preserve">, </w:t>
            </w:r>
            <w:r w:rsidRPr="00E81443">
              <w:t xml:space="preserve">BPAY, credit and debit cards, EFTPOS, direct debit and </w:t>
            </w:r>
            <w:proofErr w:type="spellStart"/>
            <w:r w:rsidRPr="00E81443">
              <w:t>PayTo</w:t>
            </w:r>
            <w:proofErr w:type="spellEnd"/>
            <w:r w:rsidRPr="00E81443">
              <w:t xml:space="preserve">. </w:t>
            </w:r>
          </w:p>
          <w:p w14:paraId="0000004D" w14:textId="232EACE4" w:rsidR="006017D6" w:rsidRPr="00E81443" w:rsidRDefault="1855479C" w:rsidP="00FE03D1">
            <w:pPr>
              <w:numPr>
                <w:ilvl w:val="0"/>
                <w:numId w:val="2"/>
              </w:numPr>
              <w:pBdr>
                <w:top w:val="nil"/>
                <w:left w:val="nil"/>
                <w:bottom w:val="nil"/>
                <w:right w:val="nil"/>
                <w:between w:val="nil"/>
              </w:pBdr>
              <w:tabs>
                <w:tab w:val="left" w:pos="3156"/>
              </w:tabs>
              <w:spacing w:before="120" w:after="120"/>
              <w:ind w:left="465"/>
              <w:rPr>
                <w:rFonts w:ascii="Arial" w:eastAsia="Arial" w:hAnsi="Arial" w:cs="Arial"/>
              </w:rPr>
            </w:pPr>
            <w:r w:rsidRPr="00E81443">
              <w:t>T</w:t>
            </w:r>
            <w:r w:rsidR="00BB7A91" w:rsidRPr="00E81443">
              <w:t xml:space="preserve">hese alternatives are faster, </w:t>
            </w:r>
            <w:r w:rsidR="7A8471D4" w:rsidRPr="00E81443">
              <w:t xml:space="preserve">efficient, </w:t>
            </w:r>
            <w:r w:rsidR="00BB7A91" w:rsidRPr="00E81443">
              <w:t>convenient</w:t>
            </w:r>
            <w:r w:rsidR="7A8471D4" w:rsidRPr="00E81443">
              <w:t xml:space="preserve"> </w:t>
            </w:r>
            <w:r w:rsidR="00BB7A91" w:rsidRPr="00E81443">
              <w:t xml:space="preserve">and </w:t>
            </w:r>
            <w:r w:rsidRPr="00E81443">
              <w:t xml:space="preserve">have additional </w:t>
            </w:r>
            <w:r w:rsidR="18B7797B" w:rsidRPr="00E81443">
              <w:t>protection measures.</w:t>
            </w:r>
            <w:r w:rsidR="67CA4BF2" w:rsidRPr="00E81443">
              <w:t xml:space="preserve"> Your financial institution can provide advice and assistance on these alternatives.</w:t>
            </w:r>
          </w:p>
          <w:p w14:paraId="00000050" w14:textId="7BBA2B29" w:rsidR="006017D6" w:rsidRPr="00E81443" w:rsidRDefault="00A934D5" w:rsidP="00AD835A">
            <w:pPr>
              <w:numPr>
                <w:ilvl w:val="0"/>
                <w:numId w:val="2"/>
              </w:numPr>
              <w:pBdr>
                <w:top w:val="nil"/>
                <w:left w:val="nil"/>
                <w:bottom w:val="nil"/>
                <w:right w:val="nil"/>
                <w:between w:val="nil"/>
              </w:pBdr>
              <w:tabs>
                <w:tab w:val="left" w:pos="3156"/>
              </w:tabs>
              <w:spacing w:before="120" w:after="120"/>
              <w:ind w:left="465"/>
            </w:pPr>
            <w:sdt>
              <w:sdtPr>
                <w:tag w:val="goog_rdk_46"/>
                <w:id w:val="-1882855963"/>
              </w:sdtPr>
              <w:sdtEndPr/>
              <w:sdtContent>
                <w:r w:rsidR="75FA5816" w:rsidRPr="00E81443">
                  <w:t>The</w:t>
                </w:r>
                <w:sdt>
                  <w:sdtPr>
                    <w:tag w:val="goog_rdk_48"/>
                    <w:id w:val="1864164808"/>
                  </w:sdtPr>
                  <w:sdtEndPr/>
                  <w:sdtContent>
                    <w:r w:rsidR="1855479C" w:rsidRPr="00E81443">
                      <w:t xml:space="preserve"> Government’s Better Connectivity Plan is improving telecommunications infrastructure in regional and remote communities, to help rural Australians. </w:t>
                    </w:r>
                    <w:r w:rsidR="7A8471D4" w:rsidRPr="00E81443">
                      <w:t>This includes funding for the Regional Tech Hub which supports regional consumers including older Australians to access advice and support on digital connec</w:t>
                    </w:r>
                    <w:r w:rsidR="0C2BA573" w:rsidRPr="00E81443">
                      <w:t xml:space="preserve">tivity options, including for payments. Read </w:t>
                    </w:r>
                    <w:hyperlink r:id="rId13">
                      <w:r w:rsidR="0C2BA573" w:rsidRPr="00E81443">
                        <w:rPr>
                          <w:rStyle w:val="Hyperlink"/>
                          <w:color w:val="auto"/>
                        </w:rPr>
                        <w:t>more</w:t>
                      </w:r>
                    </w:hyperlink>
                    <w:r w:rsidR="0C2BA573" w:rsidRPr="00E81443">
                      <w:t>.</w:t>
                    </w:r>
                  </w:sdtContent>
                </w:sdt>
              </w:sdtContent>
            </w:sdt>
            <w:r w:rsidR="513ADFA3" w:rsidRPr="00E81443">
              <w:t xml:space="preserve"> </w:t>
            </w:r>
          </w:p>
        </w:tc>
      </w:tr>
      <w:tr w:rsidR="00E81443" w:rsidRPr="00E81443" w14:paraId="28F3AB16" w14:textId="77777777" w:rsidTr="007F2705">
        <w:tc>
          <w:tcPr>
            <w:tcW w:w="1555" w:type="dxa"/>
            <w:vMerge w:val="restart"/>
            <w:shd w:val="clear" w:color="auto" w:fill="00B398"/>
          </w:tcPr>
          <w:p w14:paraId="3DA2B1B3" w14:textId="5B97D5BC" w:rsidR="00FC5A07" w:rsidRPr="00E81443" w:rsidRDefault="00FC5A07" w:rsidP="00207F0D">
            <w:pPr>
              <w:tabs>
                <w:tab w:val="left" w:pos="3156"/>
              </w:tabs>
              <w:spacing w:before="120" w:after="120"/>
              <w:rPr>
                <w:b/>
                <w:smallCaps/>
              </w:rPr>
            </w:pPr>
            <w:r w:rsidRPr="00E81443">
              <w:rPr>
                <w:b/>
                <w:smallCaps/>
              </w:rPr>
              <w:t>ADVOCACY GROUP:</w:t>
            </w:r>
          </w:p>
          <w:p w14:paraId="745416D8" w14:textId="2587F273" w:rsidR="00FC5A07" w:rsidRPr="00E81443" w:rsidRDefault="00FC5A07" w:rsidP="00207F0D">
            <w:pPr>
              <w:widowControl w:val="0"/>
              <w:pBdr>
                <w:top w:val="nil"/>
                <w:left w:val="nil"/>
                <w:bottom w:val="nil"/>
                <w:right w:val="nil"/>
                <w:between w:val="nil"/>
              </w:pBdr>
              <w:spacing w:line="276" w:lineRule="auto"/>
            </w:pPr>
            <w:r w:rsidRPr="00E81443">
              <w:rPr>
                <w:b/>
              </w:rPr>
              <w:t>Charities</w:t>
            </w:r>
          </w:p>
        </w:tc>
        <w:tc>
          <w:tcPr>
            <w:tcW w:w="3827" w:type="dxa"/>
            <w:shd w:val="clear" w:color="auto" w:fill="00B398"/>
          </w:tcPr>
          <w:p w14:paraId="58FD5BB2" w14:textId="3C96ECB2" w:rsidR="00FC5A07" w:rsidRPr="00E81443" w:rsidRDefault="00FC5A07" w:rsidP="00207F0D">
            <w:pPr>
              <w:pBdr>
                <w:top w:val="nil"/>
                <w:left w:val="nil"/>
                <w:bottom w:val="nil"/>
                <w:right w:val="nil"/>
                <w:between w:val="nil"/>
              </w:pBdr>
              <w:tabs>
                <w:tab w:val="left" w:pos="3156"/>
              </w:tabs>
              <w:spacing w:before="120" w:after="120"/>
            </w:pPr>
            <w:r w:rsidRPr="00E81443">
              <w:rPr>
                <w:b/>
              </w:rPr>
              <w:t xml:space="preserve">What they need to know </w:t>
            </w:r>
          </w:p>
        </w:tc>
        <w:tc>
          <w:tcPr>
            <w:tcW w:w="9072" w:type="dxa"/>
            <w:shd w:val="clear" w:color="auto" w:fill="00B398"/>
          </w:tcPr>
          <w:p w14:paraId="0AB3A5FE" w14:textId="05034774" w:rsidR="00FC5A07" w:rsidRPr="00E81443" w:rsidRDefault="00FC5A07" w:rsidP="00207F0D">
            <w:pPr>
              <w:pBdr>
                <w:top w:val="nil"/>
                <w:left w:val="nil"/>
                <w:bottom w:val="nil"/>
                <w:right w:val="nil"/>
                <w:between w:val="nil"/>
              </w:pBdr>
              <w:tabs>
                <w:tab w:val="left" w:pos="3156"/>
              </w:tabs>
              <w:spacing w:before="120" w:after="120"/>
            </w:pPr>
            <w:r w:rsidRPr="00E81443">
              <w:rPr>
                <w:b/>
              </w:rPr>
              <w:t>Key messages</w:t>
            </w:r>
          </w:p>
        </w:tc>
      </w:tr>
      <w:tr w:rsidR="00E81443" w:rsidRPr="00E81443" w14:paraId="63B0353F" w14:textId="77777777" w:rsidTr="007F2705">
        <w:tc>
          <w:tcPr>
            <w:tcW w:w="1555" w:type="dxa"/>
            <w:vMerge/>
          </w:tcPr>
          <w:p w14:paraId="5D7756D4" w14:textId="079D24BB" w:rsidR="00FC5A07" w:rsidRPr="00E81443" w:rsidRDefault="00FC5A07" w:rsidP="00207F0D">
            <w:pPr>
              <w:widowControl w:val="0"/>
              <w:pBdr>
                <w:top w:val="nil"/>
                <w:left w:val="nil"/>
                <w:bottom w:val="nil"/>
                <w:right w:val="nil"/>
                <w:between w:val="nil"/>
              </w:pBdr>
              <w:spacing w:line="276" w:lineRule="auto"/>
            </w:pPr>
          </w:p>
        </w:tc>
        <w:tc>
          <w:tcPr>
            <w:tcW w:w="3827" w:type="dxa"/>
          </w:tcPr>
          <w:p w14:paraId="12EF4D50" w14:textId="7A054EF3" w:rsidR="00FC5A07" w:rsidRPr="00E81443" w:rsidRDefault="00FC5A07" w:rsidP="00207F0D">
            <w:pPr>
              <w:numPr>
                <w:ilvl w:val="0"/>
                <w:numId w:val="1"/>
              </w:numPr>
              <w:pBdr>
                <w:top w:val="nil"/>
                <w:left w:val="nil"/>
                <w:bottom w:val="nil"/>
                <w:right w:val="nil"/>
                <w:between w:val="nil"/>
              </w:pBdr>
              <w:tabs>
                <w:tab w:val="left" w:pos="3156"/>
              </w:tabs>
              <w:spacing w:before="120" w:after="120"/>
              <w:ind w:left="466" w:hanging="357"/>
            </w:pPr>
            <w:r w:rsidRPr="00E81443">
              <w:t>The cheque system is closing</w:t>
            </w:r>
          </w:p>
          <w:p w14:paraId="1456E971" w14:textId="77777777" w:rsidR="007E225C" w:rsidRPr="00E81443" w:rsidRDefault="492ED8CC" w:rsidP="00207F0D">
            <w:pPr>
              <w:numPr>
                <w:ilvl w:val="0"/>
                <w:numId w:val="1"/>
              </w:numPr>
              <w:pBdr>
                <w:top w:val="nil"/>
                <w:left w:val="nil"/>
                <w:bottom w:val="nil"/>
                <w:right w:val="nil"/>
                <w:between w:val="nil"/>
              </w:pBdr>
              <w:tabs>
                <w:tab w:val="left" w:pos="3156"/>
              </w:tabs>
              <w:spacing w:before="120" w:after="120"/>
              <w:ind w:left="466" w:hanging="357"/>
            </w:pPr>
            <w:r w:rsidRPr="00E81443">
              <w:t>There is an end date for issuing and acceptance of cheques</w:t>
            </w:r>
          </w:p>
          <w:p w14:paraId="464AE579" w14:textId="1CE1432F" w:rsidR="00FC5A07" w:rsidRPr="00E81443" w:rsidRDefault="00FC5A07" w:rsidP="00207F0D">
            <w:pPr>
              <w:numPr>
                <w:ilvl w:val="0"/>
                <w:numId w:val="1"/>
              </w:numPr>
              <w:pBdr>
                <w:top w:val="nil"/>
                <w:left w:val="nil"/>
                <w:bottom w:val="nil"/>
                <w:right w:val="nil"/>
                <w:between w:val="nil"/>
              </w:pBdr>
              <w:tabs>
                <w:tab w:val="left" w:pos="3156"/>
              </w:tabs>
              <w:spacing w:before="120" w:after="120"/>
              <w:ind w:left="466" w:hanging="357"/>
            </w:pPr>
            <w:r w:rsidRPr="00E81443">
              <w:t>It will be important for charities to support cheque donors to transition to an alternative form of payment</w:t>
            </w:r>
          </w:p>
        </w:tc>
        <w:tc>
          <w:tcPr>
            <w:tcW w:w="9072" w:type="dxa"/>
          </w:tcPr>
          <w:p w14:paraId="08DB17CD" w14:textId="6DC6CFEF" w:rsidR="00FC5A07" w:rsidRPr="00E81443" w:rsidRDefault="00FC5A07" w:rsidP="00207F0D">
            <w:pPr>
              <w:numPr>
                <w:ilvl w:val="0"/>
                <w:numId w:val="1"/>
              </w:numPr>
              <w:pBdr>
                <w:top w:val="nil"/>
                <w:left w:val="nil"/>
                <w:bottom w:val="nil"/>
                <w:right w:val="nil"/>
                <w:between w:val="nil"/>
              </w:pBdr>
              <w:tabs>
                <w:tab w:val="left" w:pos="3156"/>
              </w:tabs>
              <w:spacing w:before="120" w:after="120"/>
              <w:ind w:left="453" w:hanging="357"/>
            </w:pPr>
            <w:r w:rsidRPr="00E81443">
              <w:t xml:space="preserve">After continued significant decline in the usage of cheques, the Australian Government has announced </w:t>
            </w:r>
            <w:r w:rsidR="00B8259F" w:rsidRPr="00E81443">
              <w:t>a timeline to support the wind down of the cheques system in Australia.</w:t>
            </w:r>
          </w:p>
          <w:p w14:paraId="582CDB84" w14:textId="77777777" w:rsidR="00FC5A07" w:rsidRPr="00E81443" w:rsidRDefault="00FC5A07" w:rsidP="00207F0D">
            <w:pPr>
              <w:numPr>
                <w:ilvl w:val="0"/>
                <w:numId w:val="1"/>
              </w:numPr>
              <w:pBdr>
                <w:top w:val="nil"/>
                <w:left w:val="nil"/>
                <w:bottom w:val="nil"/>
                <w:right w:val="nil"/>
                <w:between w:val="nil"/>
              </w:pBdr>
              <w:tabs>
                <w:tab w:val="left" w:pos="3156"/>
              </w:tabs>
              <w:spacing w:before="120" w:after="120"/>
              <w:ind w:left="453" w:hanging="357"/>
              <w:rPr>
                <w:rFonts w:ascii="Arial" w:eastAsia="Arial" w:hAnsi="Arial" w:cs="Arial"/>
              </w:rPr>
            </w:pPr>
            <w:r w:rsidRPr="00E81443">
              <w:t xml:space="preserve">Under the Government’s Cheques Transition Plan, cheques will no longer be issued after 30 June 2028 and will no longer be accepted after 30 September 2029.               </w:t>
            </w:r>
          </w:p>
          <w:p w14:paraId="4BEE3673" w14:textId="77777777" w:rsidR="00FC5A07" w:rsidRPr="00E81443" w:rsidRDefault="00FC5A07" w:rsidP="00207F0D">
            <w:pPr>
              <w:numPr>
                <w:ilvl w:val="0"/>
                <w:numId w:val="1"/>
              </w:numPr>
              <w:pBdr>
                <w:top w:val="nil"/>
                <w:left w:val="nil"/>
                <w:bottom w:val="nil"/>
                <w:right w:val="nil"/>
                <w:between w:val="nil"/>
              </w:pBdr>
              <w:tabs>
                <w:tab w:val="left" w:pos="3156"/>
              </w:tabs>
              <w:spacing w:before="120" w:after="120"/>
              <w:ind w:left="453" w:hanging="357"/>
            </w:pPr>
            <w:r w:rsidRPr="00E81443">
              <w:t>Charities are advised to communicate directly with donors who currently make donations by cheque.</w:t>
            </w:r>
          </w:p>
          <w:p w14:paraId="4252205C" w14:textId="445097FC" w:rsidR="00FC5A07" w:rsidRPr="00E81443" w:rsidRDefault="00FC5A07" w:rsidP="00207F0D">
            <w:pPr>
              <w:numPr>
                <w:ilvl w:val="0"/>
                <w:numId w:val="2"/>
              </w:numPr>
              <w:pBdr>
                <w:top w:val="nil"/>
                <w:left w:val="nil"/>
                <w:bottom w:val="nil"/>
                <w:right w:val="nil"/>
                <w:between w:val="nil"/>
              </w:pBdr>
              <w:tabs>
                <w:tab w:val="left" w:pos="3156"/>
              </w:tabs>
              <w:spacing w:before="120" w:after="120"/>
              <w:ind w:left="465" w:hanging="425"/>
            </w:pPr>
            <w:r w:rsidRPr="00E81443">
              <w:t xml:space="preserve">The experience of many charities is that transitioning donors onto digital payments can be an opportunity to increase donation flows and make them more regular.               </w:t>
            </w:r>
          </w:p>
        </w:tc>
      </w:tr>
      <w:tr w:rsidR="00E81443" w:rsidRPr="00E81443" w14:paraId="543E50A1" w14:textId="77777777" w:rsidTr="007F2705">
        <w:tc>
          <w:tcPr>
            <w:tcW w:w="1555" w:type="dxa"/>
            <w:vMerge w:val="restart"/>
            <w:shd w:val="clear" w:color="auto" w:fill="00B398"/>
          </w:tcPr>
          <w:p w14:paraId="00000053" w14:textId="07A3B0EA" w:rsidR="006017D6" w:rsidRPr="00E81443" w:rsidRDefault="00BB7A91" w:rsidP="00AD835A">
            <w:pPr>
              <w:tabs>
                <w:tab w:val="left" w:pos="3156"/>
              </w:tabs>
              <w:spacing w:before="120" w:after="120"/>
              <w:rPr>
                <w:b/>
                <w:bCs/>
                <w:smallCaps/>
              </w:rPr>
            </w:pPr>
            <w:r w:rsidRPr="00E81443">
              <w:rPr>
                <w:b/>
                <w:bCs/>
                <w:smallCaps/>
              </w:rPr>
              <w:lastRenderedPageBreak/>
              <w:t>ADVOCACY GROUP:</w:t>
            </w:r>
          </w:p>
          <w:p w14:paraId="00000054" w14:textId="77777777" w:rsidR="006017D6" w:rsidRPr="00E81443" w:rsidRDefault="00BB7A91">
            <w:pPr>
              <w:tabs>
                <w:tab w:val="left" w:pos="3156"/>
              </w:tabs>
              <w:spacing w:before="120" w:after="120"/>
              <w:rPr>
                <w:b/>
                <w:sz w:val="24"/>
                <w:szCs w:val="24"/>
              </w:rPr>
            </w:pPr>
            <w:r w:rsidRPr="00E81443">
              <w:rPr>
                <w:b/>
              </w:rPr>
              <w:t>Small Business</w:t>
            </w:r>
          </w:p>
        </w:tc>
        <w:tc>
          <w:tcPr>
            <w:tcW w:w="3827" w:type="dxa"/>
            <w:shd w:val="clear" w:color="auto" w:fill="00B398"/>
          </w:tcPr>
          <w:p w14:paraId="00000055" w14:textId="77777777" w:rsidR="006017D6" w:rsidRPr="00E81443" w:rsidRDefault="00BB7A91">
            <w:pPr>
              <w:tabs>
                <w:tab w:val="left" w:pos="3156"/>
              </w:tabs>
              <w:spacing w:before="120" w:after="120"/>
              <w:ind w:left="109"/>
            </w:pPr>
            <w:r w:rsidRPr="00E81443">
              <w:rPr>
                <w:b/>
              </w:rPr>
              <w:t xml:space="preserve">What they need to know </w:t>
            </w:r>
          </w:p>
        </w:tc>
        <w:tc>
          <w:tcPr>
            <w:tcW w:w="9072" w:type="dxa"/>
            <w:shd w:val="clear" w:color="auto" w:fill="00B398"/>
          </w:tcPr>
          <w:p w14:paraId="00000056" w14:textId="77777777" w:rsidR="006017D6" w:rsidRPr="00E81443" w:rsidRDefault="00BB7A91">
            <w:pPr>
              <w:tabs>
                <w:tab w:val="left" w:pos="3156"/>
              </w:tabs>
              <w:spacing w:before="120" w:after="120"/>
              <w:ind w:left="96"/>
            </w:pPr>
            <w:r w:rsidRPr="00E81443">
              <w:rPr>
                <w:b/>
              </w:rPr>
              <w:t>Key messages</w:t>
            </w:r>
          </w:p>
        </w:tc>
      </w:tr>
      <w:tr w:rsidR="00E81443" w:rsidRPr="00E81443" w14:paraId="75A80574" w14:textId="77777777" w:rsidTr="007F2705">
        <w:tc>
          <w:tcPr>
            <w:tcW w:w="1555" w:type="dxa"/>
            <w:vMerge/>
          </w:tcPr>
          <w:p w14:paraId="00000057" w14:textId="77777777" w:rsidR="006017D6" w:rsidRPr="00E81443" w:rsidRDefault="006017D6">
            <w:pPr>
              <w:widowControl w:val="0"/>
              <w:pBdr>
                <w:top w:val="nil"/>
                <w:left w:val="nil"/>
                <w:bottom w:val="nil"/>
                <w:right w:val="nil"/>
                <w:between w:val="nil"/>
              </w:pBdr>
              <w:spacing w:line="276" w:lineRule="auto"/>
            </w:pPr>
          </w:p>
        </w:tc>
        <w:tc>
          <w:tcPr>
            <w:tcW w:w="3827" w:type="dxa"/>
          </w:tcPr>
          <w:p w14:paraId="00000058"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The cheque system in Australia is closing</w:t>
            </w:r>
          </w:p>
          <w:p w14:paraId="1A24C49F" w14:textId="77777777" w:rsidR="007E225C"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There is an end date for issuing and acceptance of cheques</w:t>
            </w:r>
          </w:p>
          <w:p w14:paraId="0000005A" w14:textId="6BD13511"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 xml:space="preserve">There are </w:t>
            </w:r>
            <w:r w:rsidR="007E225C" w:rsidRPr="00E81443">
              <w:t xml:space="preserve">alternative </w:t>
            </w:r>
            <w:r w:rsidRPr="00E81443">
              <w:t>ways to pay</w:t>
            </w:r>
          </w:p>
          <w:p w14:paraId="0000005B"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 xml:space="preserve">Importance of small businesses      avoiding accepting cheque payments before the deadline </w:t>
            </w:r>
          </w:p>
          <w:p w14:paraId="0000005C"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Who to contact for help</w:t>
            </w:r>
          </w:p>
        </w:tc>
        <w:tc>
          <w:tcPr>
            <w:tcW w:w="9072" w:type="dxa"/>
          </w:tcPr>
          <w:p w14:paraId="0000005D" w14:textId="236DB5B5" w:rsidR="006017D6" w:rsidRPr="00E81443" w:rsidRDefault="00BB7A91" w:rsidP="00055656">
            <w:pPr>
              <w:numPr>
                <w:ilvl w:val="0"/>
                <w:numId w:val="3"/>
              </w:numPr>
              <w:pBdr>
                <w:top w:val="nil"/>
                <w:left w:val="nil"/>
                <w:bottom w:val="nil"/>
                <w:right w:val="nil"/>
                <w:between w:val="nil"/>
              </w:pBdr>
              <w:tabs>
                <w:tab w:val="left" w:pos="3156"/>
              </w:tabs>
              <w:spacing w:before="120" w:after="120"/>
              <w:ind w:left="313" w:hanging="283"/>
              <w:rPr>
                <w:rFonts w:ascii="Arial" w:eastAsia="Arial" w:hAnsi="Arial" w:cs="Arial"/>
              </w:rPr>
            </w:pPr>
            <w:r w:rsidRPr="00E81443">
              <w:t xml:space="preserve">After continued significant decline in the usage of cheques, the Australian Government has </w:t>
            </w:r>
            <w:r w:rsidR="00A26E19" w:rsidRPr="00E81443">
              <w:t xml:space="preserve">announced </w:t>
            </w:r>
            <w:r w:rsidR="00B8259F" w:rsidRPr="00E81443">
              <w:t>a timeline to support the wind down of the cheques system in Australia.</w:t>
            </w:r>
            <w:r w:rsidRPr="00E81443">
              <w:t xml:space="preserve">       </w:t>
            </w:r>
          </w:p>
          <w:p w14:paraId="0000005E" w14:textId="073706F4" w:rsidR="006017D6" w:rsidRPr="00E81443" w:rsidRDefault="00BB7A91" w:rsidP="00055656">
            <w:pPr>
              <w:numPr>
                <w:ilvl w:val="0"/>
                <w:numId w:val="3"/>
              </w:numPr>
              <w:pBdr>
                <w:top w:val="nil"/>
                <w:left w:val="nil"/>
                <w:bottom w:val="nil"/>
                <w:right w:val="nil"/>
                <w:between w:val="nil"/>
              </w:pBdr>
              <w:tabs>
                <w:tab w:val="left" w:pos="3156"/>
              </w:tabs>
              <w:spacing w:before="120" w:after="120"/>
              <w:ind w:left="313" w:hanging="283"/>
            </w:pPr>
            <w:r w:rsidRPr="00E81443">
              <w:t xml:space="preserve">Under the Government’s Cheques Transition Plan, </w:t>
            </w:r>
            <w:r w:rsidR="694178F8" w:rsidRPr="00E81443">
              <w:t>cheques</w:t>
            </w:r>
            <w:r w:rsidRPr="00E81443">
              <w:t xml:space="preserve"> will no longer be </w:t>
            </w:r>
            <w:r w:rsidR="75FA5816" w:rsidRPr="00E81443">
              <w:t>issue</w:t>
            </w:r>
            <w:r w:rsidR="694178F8" w:rsidRPr="00E81443">
              <w:t>d</w:t>
            </w:r>
            <w:r w:rsidRPr="00E81443">
              <w:t xml:space="preserve"> after 30 June 2028 and will no longer be </w:t>
            </w:r>
            <w:r w:rsidR="694178F8" w:rsidRPr="00E81443">
              <w:t xml:space="preserve">accepted </w:t>
            </w:r>
            <w:r w:rsidRPr="00E81443">
              <w:t>after 30 September 2029.</w:t>
            </w:r>
          </w:p>
          <w:p w14:paraId="00000060" w14:textId="77777777" w:rsidR="006017D6" w:rsidRPr="00E81443" w:rsidRDefault="00BB7A91" w:rsidP="00055656">
            <w:pPr>
              <w:numPr>
                <w:ilvl w:val="0"/>
                <w:numId w:val="3"/>
              </w:numPr>
              <w:pBdr>
                <w:top w:val="nil"/>
                <w:left w:val="nil"/>
                <w:bottom w:val="nil"/>
                <w:right w:val="nil"/>
                <w:between w:val="nil"/>
              </w:pBdr>
              <w:tabs>
                <w:tab w:val="left" w:pos="3156"/>
              </w:tabs>
              <w:spacing w:before="120" w:after="120"/>
              <w:ind w:left="313" w:hanging="283"/>
              <w:rPr>
                <w:b/>
              </w:rPr>
            </w:pPr>
            <w:r w:rsidRPr="00E81443">
              <w:t xml:space="preserve">Increasingly, other businesses and individuals will not accept cheques. </w:t>
            </w:r>
          </w:p>
          <w:p w14:paraId="00000061" w14:textId="77777777" w:rsidR="006017D6" w:rsidRPr="00E81443" w:rsidRDefault="00BB7A91" w:rsidP="00055656">
            <w:pPr>
              <w:numPr>
                <w:ilvl w:val="0"/>
                <w:numId w:val="3"/>
              </w:numPr>
              <w:pBdr>
                <w:top w:val="nil"/>
                <w:left w:val="nil"/>
                <w:bottom w:val="nil"/>
                <w:right w:val="nil"/>
                <w:between w:val="nil"/>
              </w:pBdr>
              <w:tabs>
                <w:tab w:val="left" w:pos="3156"/>
              </w:tabs>
              <w:spacing w:before="120" w:after="120"/>
              <w:ind w:left="313" w:hanging="283"/>
            </w:pPr>
            <w:r w:rsidRPr="00E81443">
              <w:t xml:space="preserve">If you are being paid by cheque, it generally takes several working days for cheques to be </w:t>
            </w:r>
            <w:proofErr w:type="gramStart"/>
            <w:r w:rsidRPr="00E81443">
              <w:t>cleared</w:t>
            </w:r>
            <w:proofErr w:type="gramEnd"/>
            <w:r w:rsidRPr="00E81443">
              <w:t xml:space="preserve"> and the funds made available in your account.</w:t>
            </w:r>
          </w:p>
          <w:p w14:paraId="00000062" w14:textId="50AB66AB" w:rsidR="006017D6" w:rsidRPr="00E81443" w:rsidRDefault="00BB7A91" w:rsidP="00055656">
            <w:pPr>
              <w:numPr>
                <w:ilvl w:val="0"/>
                <w:numId w:val="3"/>
              </w:numPr>
              <w:pBdr>
                <w:top w:val="nil"/>
                <w:left w:val="nil"/>
                <w:bottom w:val="nil"/>
                <w:right w:val="nil"/>
                <w:between w:val="nil"/>
              </w:pBdr>
              <w:tabs>
                <w:tab w:val="left" w:pos="3156"/>
              </w:tabs>
              <w:spacing w:before="120" w:after="120"/>
              <w:ind w:left="313" w:hanging="283"/>
            </w:pPr>
            <w:r w:rsidRPr="00E81443">
              <w:t xml:space="preserve">Digital payments are faster and more efficient for </w:t>
            </w:r>
            <w:r w:rsidR="003B4B76" w:rsidRPr="00E81443">
              <w:t>businesses and</w:t>
            </w:r>
            <w:r w:rsidR="007D0E34" w:rsidRPr="00E81443">
              <w:t xml:space="preserve"> offer additional protection measures</w:t>
            </w:r>
            <w:r w:rsidRPr="00E81443">
              <w:t xml:space="preserve">. </w:t>
            </w:r>
            <w:r w:rsidR="000F41C2" w:rsidRPr="00E81443">
              <w:t>Your financial institution can provide advice and assistance on these alternatives.</w:t>
            </w:r>
          </w:p>
          <w:p w14:paraId="00000063" w14:textId="41A57B92" w:rsidR="006017D6" w:rsidRPr="00E81443" w:rsidRDefault="008D0879" w:rsidP="00055656">
            <w:pPr>
              <w:pStyle w:val="ListParagraph"/>
              <w:numPr>
                <w:ilvl w:val="0"/>
                <w:numId w:val="3"/>
              </w:numPr>
              <w:spacing w:before="120" w:after="120"/>
              <w:ind w:left="313" w:hanging="283"/>
              <w:contextualSpacing w:val="0"/>
            </w:pPr>
            <w:r w:rsidRPr="00E81443">
              <w:t>You are encouraged to speak to your bank</w:t>
            </w:r>
            <w:r w:rsidR="007D0E34" w:rsidRPr="00E81443">
              <w:t>/</w:t>
            </w:r>
            <w:r w:rsidRPr="00E81443">
              <w:t xml:space="preserve">FI </w:t>
            </w:r>
            <w:sdt>
              <w:sdtPr>
                <w:tag w:val="goog_rdk_35"/>
                <w:id w:val="1076553830"/>
              </w:sdtPr>
              <w:sdtEndPr/>
              <w:sdtContent/>
            </w:sdt>
            <w:r w:rsidRPr="00E81443">
              <w:t xml:space="preserve">so they can understand your needs and can recommend the best alternative </w:t>
            </w:r>
            <w:r w:rsidR="00D256DB" w:rsidRPr="00E81443">
              <w:t xml:space="preserve">payment </w:t>
            </w:r>
            <w:r w:rsidRPr="00E81443">
              <w:t>options</w:t>
            </w:r>
            <w:r w:rsidR="007D0E34" w:rsidRPr="00E81443">
              <w:t xml:space="preserve"> for your business</w:t>
            </w:r>
            <w:r w:rsidRPr="00E81443">
              <w:t>.</w:t>
            </w:r>
          </w:p>
        </w:tc>
      </w:tr>
      <w:tr w:rsidR="00E81443" w:rsidRPr="00E81443" w14:paraId="1F2FCA03" w14:textId="77777777" w:rsidTr="007F2705">
        <w:tc>
          <w:tcPr>
            <w:tcW w:w="1555" w:type="dxa"/>
            <w:vMerge w:val="restart"/>
            <w:shd w:val="clear" w:color="auto" w:fill="00B398"/>
          </w:tcPr>
          <w:p w14:paraId="00000067" w14:textId="587BBEBD" w:rsidR="006017D6" w:rsidRPr="00E81443" w:rsidRDefault="00802A2B">
            <w:pPr>
              <w:tabs>
                <w:tab w:val="left" w:pos="3156"/>
              </w:tabs>
              <w:spacing w:before="120" w:after="120"/>
              <w:rPr>
                <w:b/>
                <w:smallCaps/>
              </w:rPr>
            </w:pPr>
            <w:r w:rsidRPr="00E81443">
              <w:br w:type="page"/>
            </w:r>
          </w:p>
          <w:p w14:paraId="00000068" w14:textId="77777777" w:rsidR="006017D6" w:rsidRPr="00E81443" w:rsidRDefault="00BB7A91">
            <w:pPr>
              <w:tabs>
                <w:tab w:val="left" w:pos="3156"/>
              </w:tabs>
              <w:spacing w:before="120" w:after="120"/>
              <w:rPr>
                <w:b/>
                <w:smallCaps/>
              </w:rPr>
            </w:pPr>
            <w:r w:rsidRPr="00E81443">
              <w:rPr>
                <w:b/>
                <w:smallCaps/>
              </w:rPr>
              <w:t>ADVOCACY GROUP:</w:t>
            </w:r>
          </w:p>
          <w:p w14:paraId="283F20AF" w14:textId="77777777" w:rsidR="00013030" w:rsidRPr="00E81443" w:rsidRDefault="00BB7A91">
            <w:pPr>
              <w:tabs>
                <w:tab w:val="left" w:pos="3156"/>
              </w:tabs>
              <w:spacing w:before="120" w:after="120"/>
              <w:rPr>
                <w:b/>
              </w:rPr>
            </w:pPr>
            <w:r w:rsidRPr="00E81443">
              <w:rPr>
                <w:b/>
              </w:rPr>
              <w:t>Real Estate /</w:t>
            </w:r>
          </w:p>
          <w:p w14:paraId="00000069" w14:textId="47E7F216" w:rsidR="006017D6" w:rsidRPr="00E81443" w:rsidRDefault="00013030">
            <w:pPr>
              <w:tabs>
                <w:tab w:val="left" w:pos="3156"/>
              </w:tabs>
              <w:spacing w:before="120" w:after="120"/>
              <w:rPr>
                <w:b/>
                <w:sz w:val="24"/>
                <w:szCs w:val="24"/>
              </w:rPr>
            </w:pPr>
            <w:r w:rsidRPr="00E81443">
              <w:rPr>
                <w:b/>
              </w:rPr>
              <w:t>C</w:t>
            </w:r>
            <w:r w:rsidR="00BB7A91" w:rsidRPr="00E81443">
              <w:rPr>
                <w:b/>
              </w:rPr>
              <w:t>onveyancing</w:t>
            </w:r>
          </w:p>
        </w:tc>
        <w:tc>
          <w:tcPr>
            <w:tcW w:w="3827" w:type="dxa"/>
            <w:shd w:val="clear" w:color="auto" w:fill="00B398"/>
          </w:tcPr>
          <w:p w14:paraId="0000006A" w14:textId="77777777" w:rsidR="006017D6" w:rsidRPr="00E81443" w:rsidRDefault="00BB7A91">
            <w:pPr>
              <w:tabs>
                <w:tab w:val="left" w:pos="3156"/>
              </w:tabs>
              <w:spacing w:before="120" w:after="120"/>
              <w:ind w:left="109"/>
            </w:pPr>
            <w:r w:rsidRPr="00E81443">
              <w:rPr>
                <w:b/>
              </w:rPr>
              <w:t xml:space="preserve">What they need to know </w:t>
            </w:r>
          </w:p>
        </w:tc>
        <w:tc>
          <w:tcPr>
            <w:tcW w:w="9072" w:type="dxa"/>
            <w:shd w:val="clear" w:color="auto" w:fill="00B398"/>
          </w:tcPr>
          <w:p w14:paraId="0000006B" w14:textId="77777777" w:rsidR="006017D6" w:rsidRPr="00E81443" w:rsidRDefault="00BB7A91">
            <w:pPr>
              <w:tabs>
                <w:tab w:val="left" w:pos="3156"/>
              </w:tabs>
              <w:spacing w:before="120" w:after="120"/>
              <w:ind w:left="96"/>
            </w:pPr>
            <w:r w:rsidRPr="00E81443">
              <w:rPr>
                <w:b/>
              </w:rPr>
              <w:t>Key messages</w:t>
            </w:r>
          </w:p>
        </w:tc>
      </w:tr>
      <w:tr w:rsidR="00E81443" w:rsidRPr="00E81443" w14:paraId="076591EF" w14:textId="77777777" w:rsidTr="007F2705">
        <w:trPr>
          <w:trHeight w:val="1000"/>
        </w:trPr>
        <w:tc>
          <w:tcPr>
            <w:tcW w:w="1555" w:type="dxa"/>
            <w:vMerge/>
          </w:tcPr>
          <w:p w14:paraId="0000006C" w14:textId="77777777" w:rsidR="006017D6" w:rsidRPr="00E81443" w:rsidRDefault="006017D6">
            <w:pPr>
              <w:widowControl w:val="0"/>
              <w:pBdr>
                <w:top w:val="nil"/>
                <w:left w:val="nil"/>
                <w:bottom w:val="nil"/>
                <w:right w:val="nil"/>
                <w:between w:val="nil"/>
              </w:pBdr>
              <w:spacing w:line="276" w:lineRule="auto"/>
            </w:pPr>
          </w:p>
        </w:tc>
        <w:tc>
          <w:tcPr>
            <w:tcW w:w="3827" w:type="dxa"/>
          </w:tcPr>
          <w:p w14:paraId="0000006D"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The cheque system in Australia is closing</w:t>
            </w:r>
          </w:p>
          <w:p w14:paraId="1CEF2B32" w14:textId="77777777" w:rsidR="00865187"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There is an end date for issuing and acceptance of cheques</w:t>
            </w:r>
          </w:p>
          <w:p w14:paraId="0000006F"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 xml:space="preserve">There are alternate digital ways to pay via </w:t>
            </w:r>
            <w:proofErr w:type="spellStart"/>
            <w:r w:rsidRPr="00E81443">
              <w:t>eConveyancing</w:t>
            </w:r>
            <w:proofErr w:type="spellEnd"/>
          </w:p>
        </w:tc>
        <w:tc>
          <w:tcPr>
            <w:tcW w:w="9072" w:type="dxa"/>
          </w:tcPr>
          <w:p w14:paraId="00000070" w14:textId="719E9C11"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 xml:space="preserve">After continued significant decline in the usage of cheques, the Australian Government has </w:t>
            </w:r>
            <w:r w:rsidR="007D0E34" w:rsidRPr="00E81443">
              <w:t xml:space="preserve">announced </w:t>
            </w:r>
            <w:r w:rsidR="00BE757F" w:rsidRPr="00E81443">
              <w:t>a timeline to support the wind down of the cheques system in Australia.</w:t>
            </w:r>
          </w:p>
          <w:p w14:paraId="00000071" w14:textId="58C81936" w:rsidR="006017D6" w:rsidRPr="00E81443" w:rsidRDefault="00BB7A91">
            <w:pPr>
              <w:numPr>
                <w:ilvl w:val="0"/>
                <w:numId w:val="1"/>
              </w:numPr>
              <w:pBdr>
                <w:top w:val="nil"/>
                <w:left w:val="nil"/>
                <w:bottom w:val="nil"/>
                <w:right w:val="nil"/>
                <w:between w:val="nil"/>
              </w:pBdr>
              <w:tabs>
                <w:tab w:val="left" w:pos="3156"/>
              </w:tabs>
              <w:spacing w:before="120" w:after="120"/>
              <w:ind w:left="453" w:hanging="357"/>
              <w:rPr>
                <w:rFonts w:ascii="Arial" w:eastAsia="Arial" w:hAnsi="Arial" w:cs="Arial"/>
              </w:rPr>
            </w:pPr>
            <w:r w:rsidRPr="00E81443">
              <w:t xml:space="preserve">Under the Government’s Plan, </w:t>
            </w:r>
            <w:r w:rsidR="007D0E34" w:rsidRPr="00E81443">
              <w:t xml:space="preserve">cheques will </w:t>
            </w:r>
            <w:r w:rsidRPr="00E81443">
              <w:t xml:space="preserve">no longer be </w:t>
            </w:r>
            <w:r w:rsidR="007D0E34" w:rsidRPr="00E81443">
              <w:t>issued</w:t>
            </w:r>
            <w:r w:rsidRPr="00E81443">
              <w:t xml:space="preserve"> after 30 June 2028 and will no longer be able </w:t>
            </w:r>
            <w:r w:rsidR="007D0E34" w:rsidRPr="00E81443">
              <w:t xml:space="preserve">accepted </w:t>
            </w:r>
            <w:r w:rsidRPr="00E81443">
              <w:t>after 30 September 2029</w:t>
            </w:r>
            <w:r w:rsidR="007D0E34" w:rsidRPr="00E81443">
              <w:t>.</w:t>
            </w:r>
            <w:r w:rsidRPr="00E81443">
              <w:t xml:space="preserve">          </w:t>
            </w:r>
          </w:p>
          <w:p w14:paraId="00000072"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 xml:space="preserve">Cheques are no longer necessary for property purchases and settlement. </w:t>
            </w:r>
          </w:p>
          <w:p w14:paraId="00000073"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 xml:space="preserve">In many cases, there is a cost, and additional time, associated in drawing a bank cheque. </w:t>
            </w:r>
          </w:p>
          <w:p w14:paraId="00000074"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Purchasers are increasingly paying property deposits by direct bank transfer.</w:t>
            </w:r>
          </w:p>
          <w:p w14:paraId="00000075"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 xml:space="preserve">E-conveyancing through PEXA and Sympli is widely used and mandatory in most states. </w:t>
            </w:r>
          </w:p>
          <w:p w14:paraId="00000076" w14:textId="7BCFFB89" w:rsidR="006017D6" w:rsidRPr="00E81443" w:rsidRDefault="74A45E6E" w:rsidP="00AD835A">
            <w:pPr>
              <w:numPr>
                <w:ilvl w:val="0"/>
                <w:numId w:val="1"/>
              </w:numPr>
              <w:pBdr>
                <w:top w:val="nil"/>
                <w:left w:val="nil"/>
                <w:bottom w:val="nil"/>
                <w:right w:val="nil"/>
                <w:between w:val="nil"/>
              </w:pBdr>
              <w:tabs>
                <w:tab w:val="left" w:pos="3156"/>
              </w:tabs>
              <w:spacing w:before="120" w:after="120"/>
              <w:ind w:left="453" w:hanging="357"/>
            </w:pPr>
            <w:r w:rsidRPr="00E81443">
              <w:t>R</w:t>
            </w:r>
            <w:r w:rsidR="7C379815" w:rsidRPr="00E81443">
              <w:t>eal estate agencies and conveyancers are encouraged to start planning their transition to other forms of payments as soon as possible.</w:t>
            </w:r>
          </w:p>
        </w:tc>
      </w:tr>
    </w:tbl>
    <w:p w14:paraId="30273AD7" w14:textId="77777777" w:rsidR="0073315B" w:rsidRDefault="0073315B">
      <w:r>
        <w:br w:type="page"/>
      </w:r>
    </w:p>
    <w:tbl>
      <w:tblPr>
        <w:tblW w:w="14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0"/>
        <w:gridCol w:w="3967"/>
        <w:gridCol w:w="8787"/>
      </w:tblGrid>
      <w:tr w:rsidR="00E81443" w:rsidRPr="00E81443" w14:paraId="33544D34" w14:textId="77777777" w:rsidTr="00F25514">
        <w:tc>
          <w:tcPr>
            <w:tcW w:w="1700" w:type="dxa"/>
            <w:vMerge w:val="restart"/>
            <w:shd w:val="clear" w:color="auto" w:fill="00B398"/>
          </w:tcPr>
          <w:p w14:paraId="00000089" w14:textId="77777777" w:rsidR="006017D6" w:rsidRPr="00E81443" w:rsidRDefault="006017D6">
            <w:pPr>
              <w:tabs>
                <w:tab w:val="left" w:pos="3156"/>
              </w:tabs>
              <w:spacing w:before="120" w:after="120"/>
              <w:rPr>
                <w:b/>
                <w:smallCaps/>
              </w:rPr>
            </w:pPr>
          </w:p>
          <w:p w14:paraId="0000008A" w14:textId="77777777" w:rsidR="006017D6" w:rsidRPr="00E81443" w:rsidRDefault="00BB7A91">
            <w:pPr>
              <w:tabs>
                <w:tab w:val="left" w:pos="3156"/>
              </w:tabs>
              <w:spacing w:before="120" w:after="120"/>
              <w:rPr>
                <w:b/>
                <w:smallCaps/>
              </w:rPr>
            </w:pPr>
            <w:r w:rsidRPr="00E81443">
              <w:rPr>
                <w:b/>
                <w:smallCaps/>
              </w:rPr>
              <w:t>FINANCIAL SERVICES SECTOR</w:t>
            </w:r>
          </w:p>
          <w:p w14:paraId="0000008B" w14:textId="77777777" w:rsidR="006017D6" w:rsidRPr="00E81443" w:rsidRDefault="006017D6">
            <w:pPr>
              <w:tabs>
                <w:tab w:val="left" w:pos="3156"/>
              </w:tabs>
              <w:spacing w:before="120" w:after="120"/>
              <w:rPr>
                <w:b/>
                <w:sz w:val="24"/>
                <w:szCs w:val="24"/>
              </w:rPr>
            </w:pPr>
          </w:p>
        </w:tc>
        <w:tc>
          <w:tcPr>
            <w:tcW w:w="3967" w:type="dxa"/>
            <w:shd w:val="clear" w:color="auto" w:fill="00B398"/>
          </w:tcPr>
          <w:p w14:paraId="0000008C" w14:textId="77777777" w:rsidR="006017D6" w:rsidRPr="00E81443" w:rsidRDefault="00BB7A91">
            <w:pPr>
              <w:tabs>
                <w:tab w:val="left" w:pos="3156"/>
              </w:tabs>
              <w:spacing w:before="120" w:after="120"/>
              <w:ind w:left="109"/>
            </w:pPr>
            <w:r w:rsidRPr="00E81443">
              <w:rPr>
                <w:b/>
              </w:rPr>
              <w:t xml:space="preserve">What they need to know </w:t>
            </w:r>
          </w:p>
        </w:tc>
        <w:tc>
          <w:tcPr>
            <w:tcW w:w="8787" w:type="dxa"/>
            <w:shd w:val="clear" w:color="auto" w:fill="00B398"/>
          </w:tcPr>
          <w:p w14:paraId="0000008D" w14:textId="77777777" w:rsidR="006017D6" w:rsidRPr="00E81443" w:rsidRDefault="00BB7A91">
            <w:pPr>
              <w:tabs>
                <w:tab w:val="left" w:pos="3156"/>
              </w:tabs>
              <w:spacing w:before="120" w:after="120"/>
              <w:ind w:left="96"/>
            </w:pPr>
            <w:r w:rsidRPr="00E81443">
              <w:rPr>
                <w:b/>
              </w:rPr>
              <w:t>Key messages</w:t>
            </w:r>
          </w:p>
        </w:tc>
      </w:tr>
      <w:tr w:rsidR="00E81443" w:rsidRPr="00E81443" w14:paraId="7C2A01B6" w14:textId="77777777" w:rsidTr="00F25514">
        <w:trPr>
          <w:trHeight w:val="1258"/>
        </w:trPr>
        <w:tc>
          <w:tcPr>
            <w:tcW w:w="1700" w:type="dxa"/>
            <w:vMerge/>
            <w:shd w:val="clear" w:color="auto" w:fill="E7E6E6"/>
          </w:tcPr>
          <w:p w14:paraId="0000008E" w14:textId="77777777" w:rsidR="006017D6" w:rsidRPr="00E81443" w:rsidRDefault="006017D6">
            <w:pPr>
              <w:widowControl w:val="0"/>
              <w:pBdr>
                <w:top w:val="nil"/>
                <w:left w:val="nil"/>
                <w:bottom w:val="nil"/>
                <w:right w:val="nil"/>
                <w:between w:val="nil"/>
              </w:pBdr>
              <w:spacing w:line="276" w:lineRule="auto"/>
            </w:pPr>
          </w:p>
        </w:tc>
        <w:tc>
          <w:tcPr>
            <w:tcW w:w="3967" w:type="dxa"/>
          </w:tcPr>
          <w:p w14:paraId="12816ED9"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The payments industry is working with the Australian Government to ensure an orderly transition off cheques</w:t>
            </w:r>
          </w:p>
          <w:p w14:paraId="0000008F" w14:textId="2740BFC3" w:rsidR="002F2AEF" w:rsidRPr="00E81443" w:rsidRDefault="009706FD">
            <w:pPr>
              <w:numPr>
                <w:ilvl w:val="0"/>
                <w:numId w:val="1"/>
              </w:numPr>
              <w:pBdr>
                <w:top w:val="nil"/>
                <w:left w:val="nil"/>
                <w:bottom w:val="nil"/>
                <w:right w:val="nil"/>
                <w:between w:val="nil"/>
              </w:pBdr>
              <w:tabs>
                <w:tab w:val="left" w:pos="3156"/>
              </w:tabs>
              <w:spacing w:before="120" w:after="120"/>
              <w:ind w:left="466" w:hanging="357"/>
            </w:pPr>
            <w:r w:rsidRPr="00E81443">
              <w:t>Regular reporting will monitor the transition away from cheques and assist in directing communication</w:t>
            </w:r>
            <w:r w:rsidR="0021301C" w:rsidRPr="00E81443">
              <w:t>s</w:t>
            </w:r>
            <w:r w:rsidRPr="00E81443">
              <w:t xml:space="preserve"> to </w:t>
            </w:r>
            <w:r w:rsidR="00643A48" w:rsidRPr="00E81443">
              <w:t>users of cheques</w:t>
            </w:r>
            <w:r w:rsidR="00094CB7" w:rsidRPr="00E81443">
              <w:t xml:space="preserve"> who are yet to transition</w:t>
            </w:r>
          </w:p>
        </w:tc>
        <w:tc>
          <w:tcPr>
            <w:tcW w:w="8787" w:type="dxa"/>
          </w:tcPr>
          <w:p w14:paraId="00000090" w14:textId="7099DA6E"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 xml:space="preserve">After continued significant decline in the usage of cheques, </w:t>
            </w:r>
            <w:r w:rsidR="00BE757F" w:rsidRPr="00E81443">
              <w:t>a timeline to support the wind down of the cheques system in Australia.</w:t>
            </w:r>
          </w:p>
          <w:p w14:paraId="00000091" w14:textId="08DEE32D"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Under the Government’s Cheques Transition Plan, cheques will no longer be issued after 30 June 2028 and will no longer be accepted after 30 September 2029.</w:t>
            </w:r>
          </w:p>
          <w:p w14:paraId="206FD08E" w14:textId="633F6DA9" w:rsidR="00F97FDD" w:rsidRPr="00E81443" w:rsidRDefault="00A934D5">
            <w:pPr>
              <w:numPr>
                <w:ilvl w:val="0"/>
                <w:numId w:val="1"/>
              </w:numPr>
              <w:pBdr>
                <w:top w:val="nil"/>
                <w:left w:val="nil"/>
                <w:bottom w:val="nil"/>
                <w:right w:val="nil"/>
                <w:between w:val="nil"/>
              </w:pBdr>
              <w:tabs>
                <w:tab w:val="left" w:pos="3156"/>
              </w:tabs>
              <w:spacing w:before="120" w:after="120"/>
              <w:ind w:left="453" w:hanging="357"/>
            </w:pPr>
            <w:sdt>
              <w:sdtPr>
                <w:tag w:val="goog_rdk_15"/>
                <w:id w:val="918985813"/>
              </w:sdtPr>
              <w:sdtEndPr/>
              <w:sdtContent>
                <w:r w:rsidR="00F97FDD" w:rsidRPr="00E81443">
                  <w:t>The payments industry, banks and financial institutions are working together to ensure a smooth and orderly transition away from cheques</w:t>
                </w:r>
              </w:sdtContent>
            </w:sdt>
            <w:sdt>
              <w:sdtPr>
                <w:tag w:val="goog_rdk_16"/>
                <w:id w:val="-725835194"/>
              </w:sdtPr>
              <w:sdtEndPr/>
              <w:sdtContent>
                <w:r w:rsidR="00F97FDD" w:rsidRPr="00E81443">
                  <w:t xml:space="preserve">.     </w:t>
                </w:r>
              </w:sdtContent>
            </w:sdt>
          </w:p>
          <w:p w14:paraId="43D0A52A" w14:textId="2AA4C10E" w:rsidR="00E07269" w:rsidRPr="00E81443" w:rsidRDefault="00E07269">
            <w:pPr>
              <w:numPr>
                <w:ilvl w:val="0"/>
                <w:numId w:val="1"/>
              </w:numPr>
              <w:pBdr>
                <w:top w:val="nil"/>
                <w:left w:val="nil"/>
                <w:bottom w:val="nil"/>
                <w:right w:val="nil"/>
                <w:between w:val="nil"/>
              </w:pBdr>
              <w:tabs>
                <w:tab w:val="left" w:pos="3156"/>
              </w:tabs>
              <w:spacing w:before="120" w:after="120"/>
              <w:ind w:left="453" w:hanging="357"/>
            </w:pPr>
            <w:r w:rsidRPr="00E81443">
              <w:t xml:space="preserve">Banks and FIs are </w:t>
            </w:r>
            <w:r w:rsidR="0021301C" w:rsidRPr="00E81443">
              <w:t xml:space="preserve">in </w:t>
            </w:r>
            <w:r w:rsidRPr="00E81443">
              <w:t xml:space="preserve">ongoing communication with their customers </w:t>
            </w:r>
            <w:r w:rsidR="00B63795" w:rsidRPr="00E81443">
              <w:t>to understanding their needs and assist them in the transition to other forms of payment.</w:t>
            </w:r>
          </w:p>
          <w:p w14:paraId="00000093" w14:textId="74F7CE4F"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 xml:space="preserve">Progress on the </w:t>
            </w:r>
            <w:sdt>
              <w:sdtPr>
                <w:tag w:val="goog_rdk_54"/>
                <w:id w:val="-1716584042"/>
              </w:sdtPr>
              <w:sdtEndPr/>
              <w:sdtContent>
                <w:r w:rsidRPr="00E81443">
                  <w:t>industry</w:t>
                </w:r>
              </w:sdtContent>
            </w:sdt>
            <w:sdt>
              <w:sdtPr>
                <w:tag w:val="goog_rdk_55"/>
                <w:id w:val="1602875228"/>
              </w:sdtPr>
              <w:sdtEndPr/>
              <w:sdtContent>
                <w:sdt>
                  <w:sdtPr>
                    <w:tag w:val="goog_rdk_56"/>
                    <w:id w:val="-660081247"/>
                  </w:sdtPr>
                  <w:sdtEndPr/>
                  <w:sdtContent>
                    <w:r w:rsidRPr="00E81443">
                      <w:t>-</w:t>
                    </w:r>
                  </w:sdtContent>
                </w:sdt>
              </w:sdtContent>
            </w:sdt>
            <w:sdt>
              <w:sdtPr>
                <w:tag w:val="goog_rdk_57"/>
                <w:id w:val="-1448710409"/>
              </w:sdtPr>
              <w:sdtEndPr/>
              <w:sdtContent>
                <w:r w:rsidRPr="00E81443">
                  <w:t xml:space="preserve">coordinated </w:t>
                </w:r>
              </w:sdtContent>
            </w:sdt>
            <w:r w:rsidRPr="00E81443">
              <w:t xml:space="preserve">Cheques </w:t>
            </w:r>
            <w:sdt>
              <w:sdtPr>
                <w:tag w:val="goog_rdk_59"/>
                <w:id w:val="853474878"/>
              </w:sdtPr>
              <w:sdtEndPr/>
              <w:sdtContent>
                <w:sdt>
                  <w:sdtPr>
                    <w:tag w:val="goog_rdk_60"/>
                    <w:id w:val="2065354511"/>
                  </w:sdtPr>
                  <w:sdtEndPr/>
                  <w:sdtContent>
                    <w:r w:rsidRPr="00E81443">
                      <w:t xml:space="preserve">Transition </w:t>
                    </w:r>
                  </w:sdtContent>
                </w:sdt>
              </w:sdtContent>
            </w:sdt>
            <w:sdt>
              <w:sdtPr>
                <w:tag w:val="goog_rdk_61"/>
                <w:id w:val="-1436698235"/>
              </w:sdtPr>
              <w:sdtEndPr/>
              <w:sdtContent>
                <w:sdt>
                  <w:sdtPr>
                    <w:tag w:val="goog_rdk_62"/>
                    <w:id w:val="-1717327648"/>
                  </w:sdtPr>
                  <w:sdtEndPr/>
                  <w:sdtContent/>
                </w:sdt>
              </w:sdtContent>
            </w:sdt>
            <w:r w:rsidRPr="00E81443">
              <w:t xml:space="preserve">Program will be monitored and reported to industry stakeholders at six-monthly intervals. </w:t>
            </w:r>
          </w:p>
          <w:p w14:paraId="00000094" w14:textId="0AF58B34" w:rsidR="002D7EBB" w:rsidRPr="00E81443" w:rsidRDefault="002D7EBB" w:rsidP="002D7EBB">
            <w:pPr>
              <w:numPr>
                <w:ilvl w:val="0"/>
                <w:numId w:val="1"/>
              </w:numPr>
              <w:pBdr>
                <w:top w:val="nil"/>
                <w:left w:val="nil"/>
                <w:bottom w:val="nil"/>
                <w:right w:val="nil"/>
                <w:between w:val="nil"/>
              </w:pBdr>
              <w:tabs>
                <w:tab w:val="left" w:pos="3156"/>
              </w:tabs>
              <w:spacing w:before="120" w:after="40"/>
              <w:ind w:left="453" w:hanging="357"/>
            </w:pPr>
            <w:r w:rsidRPr="00E81443">
              <w:t>The Commonwealth and state governments are working to reduce government cheque use ahead of the target end dates and will work towards removing legislative and regulatory barriers entrenching cheque use.</w:t>
            </w:r>
          </w:p>
        </w:tc>
      </w:tr>
      <w:tr w:rsidR="00E81443" w:rsidRPr="00E81443" w14:paraId="72908FAF" w14:textId="77777777" w:rsidTr="00F25514">
        <w:tc>
          <w:tcPr>
            <w:tcW w:w="1700" w:type="dxa"/>
            <w:vMerge w:val="restart"/>
            <w:shd w:val="clear" w:color="auto" w:fill="00B398"/>
          </w:tcPr>
          <w:p w14:paraId="00000098" w14:textId="77777777" w:rsidR="006017D6" w:rsidRPr="00E81443" w:rsidRDefault="006017D6">
            <w:pPr>
              <w:tabs>
                <w:tab w:val="left" w:pos="3156"/>
              </w:tabs>
              <w:spacing w:before="120" w:after="120"/>
              <w:rPr>
                <w:b/>
                <w:smallCaps/>
              </w:rPr>
            </w:pPr>
          </w:p>
          <w:p w14:paraId="00000099" w14:textId="77777777" w:rsidR="006017D6" w:rsidRPr="00E81443" w:rsidRDefault="00BB7A91">
            <w:pPr>
              <w:tabs>
                <w:tab w:val="left" w:pos="3156"/>
              </w:tabs>
              <w:spacing w:before="120" w:after="120"/>
              <w:rPr>
                <w:b/>
                <w:smallCaps/>
              </w:rPr>
            </w:pPr>
            <w:r w:rsidRPr="00E81443">
              <w:rPr>
                <w:b/>
                <w:smallCaps/>
              </w:rPr>
              <w:t xml:space="preserve">GOVERNMENT </w:t>
            </w:r>
          </w:p>
          <w:p w14:paraId="0000009A" w14:textId="77777777" w:rsidR="006017D6" w:rsidRPr="00E81443" w:rsidRDefault="006017D6">
            <w:pPr>
              <w:tabs>
                <w:tab w:val="left" w:pos="3156"/>
              </w:tabs>
              <w:spacing w:before="120" w:after="120"/>
              <w:rPr>
                <w:b/>
                <w:sz w:val="24"/>
                <w:szCs w:val="24"/>
              </w:rPr>
            </w:pPr>
          </w:p>
        </w:tc>
        <w:tc>
          <w:tcPr>
            <w:tcW w:w="3967" w:type="dxa"/>
            <w:shd w:val="clear" w:color="auto" w:fill="00B398"/>
          </w:tcPr>
          <w:p w14:paraId="0000009B" w14:textId="77777777" w:rsidR="006017D6" w:rsidRPr="00E81443" w:rsidRDefault="00BB7A91">
            <w:pPr>
              <w:tabs>
                <w:tab w:val="left" w:pos="3156"/>
              </w:tabs>
              <w:spacing w:before="120" w:after="120"/>
              <w:ind w:left="109"/>
            </w:pPr>
            <w:r w:rsidRPr="00E81443">
              <w:rPr>
                <w:b/>
              </w:rPr>
              <w:t xml:space="preserve">What they need to know </w:t>
            </w:r>
          </w:p>
        </w:tc>
        <w:tc>
          <w:tcPr>
            <w:tcW w:w="8787" w:type="dxa"/>
            <w:shd w:val="clear" w:color="auto" w:fill="00B398"/>
          </w:tcPr>
          <w:p w14:paraId="0000009C" w14:textId="77777777" w:rsidR="006017D6" w:rsidRPr="00E81443" w:rsidRDefault="00BB7A91">
            <w:pPr>
              <w:tabs>
                <w:tab w:val="left" w:pos="3156"/>
              </w:tabs>
              <w:spacing w:before="120" w:after="120"/>
              <w:ind w:left="96"/>
            </w:pPr>
            <w:r w:rsidRPr="00E81443">
              <w:rPr>
                <w:b/>
              </w:rPr>
              <w:t>Key messages</w:t>
            </w:r>
          </w:p>
        </w:tc>
      </w:tr>
      <w:tr w:rsidR="00E81443" w:rsidRPr="00E81443" w14:paraId="2EE5346C" w14:textId="77777777" w:rsidTr="00F25514">
        <w:trPr>
          <w:trHeight w:val="1258"/>
        </w:trPr>
        <w:tc>
          <w:tcPr>
            <w:tcW w:w="1700" w:type="dxa"/>
            <w:vMerge/>
          </w:tcPr>
          <w:p w14:paraId="0000009D" w14:textId="77777777" w:rsidR="006017D6" w:rsidRPr="00E81443" w:rsidRDefault="006017D6">
            <w:pPr>
              <w:widowControl w:val="0"/>
              <w:pBdr>
                <w:top w:val="nil"/>
                <w:left w:val="nil"/>
                <w:bottom w:val="nil"/>
                <w:right w:val="nil"/>
                <w:between w:val="nil"/>
              </w:pBdr>
              <w:spacing w:line="276" w:lineRule="auto"/>
            </w:pPr>
          </w:p>
        </w:tc>
        <w:tc>
          <w:tcPr>
            <w:tcW w:w="3967" w:type="dxa"/>
          </w:tcPr>
          <w:p w14:paraId="0000009E"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The payments industry is working with the Australian Government to ensure an orderly transition off cheques</w:t>
            </w:r>
          </w:p>
          <w:p w14:paraId="0000009F" w14:textId="77777777" w:rsidR="006017D6" w:rsidRPr="00E81443" w:rsidRDefault="006017D6">
            <w:pPr>
              <w:tabs>
                <w:tab w:val="left" w:pos="3156"/>
              </w:tabs>
              <w:spacing w:before="120" w:after="120"/>
            </w:pPr>
          </w:p>
        </w:tc>
        <w:tc>
          <w:tcPr>
            <w:tcW w:w="8787" w:type="dxa"/>
          </w:tcPr>
          <w:p w14:paraId="000000A0" w14:textId="225B4001"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AusPayNet, the self-regulator of the payments industry and administrat</w:t>
            </w:r>
            <w:r w:rsidR="00D71498" w:rsidRPr="00E81443">
              <w:t>or</w:t>
            </w:r>
            <w:r w:rsidRPr="00E81443">
              <w:t xml:space="preserve"> of the Australian Paper Clearing System (APCS), is leading </w:t>
            </w:r>
            <w:r w:rsidR="00EC3BAD" w:rsidRPr="00E81443">
              <w:t xml:space="preserve">the coordination of an industry program to implement the </w:t>
            </w:r>
            <w:r w:rsidRPr="00E81443">
              <w:t>Government’s Cheques Transition Plan.</w:t>
            </w:r>
          </w:p>
          <w:p w14:paraId="000000A1" w14:textId="3F0C5E68"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 xml:space="preserve">Working groups have been formed with representatives from banks, financial institutions the RBA and Treasury to help assist a smooth and orderly transition in two key areas: Migration </w:t>
            </w:r>
            <w:r w:rsidR="00EC3BAD" w:rsidRPr="00E81443">
              <w:t>of</w:t>
            </w:r>
            <w:r w:rsidRPr="00E81443">
              <w:t xml:space="preserve"> Use Cases, and Communications. </w:t>
            </w:r>
          </w:p>
          <w:p w14:paraId="000000A2" w14:textId="6F75419E"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 xml:space="preserve">Work is underway to ensure consistency of message across the payments, banking and associated industries. </w:t>
            </w:r>
          </w:p>
          <w:p w14:paraId="000000A3"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53" w:hanging="357"/>
            </w:pPr>
            <w:r w:rsidRPr="00E81443">
              <w:t>Progress on the Cheques Migration Program will be monitored and reported to key stakeholders at six-monthly intervals.</w:t>
            </w:r>
          </w:p>
        </w:tc>
      </w:tr>
    </w:tbl>
    <w:p w14:paraId="4E89F9FE" w14:textId="77777777" w:rsidR="00F25514" w:rsidRDefault="00F25514">
      <w:r>
        <w:br w:type="page"/>
      </w:r>
    </w:p>
    <w:tbl>
      <w:tblPr>
        <w:tblW w:w="14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0"/>
        <w:gridCol w:w="3967"/>
        <w:gridCol w:w="8787"/>
      </w:tblGrid>
      <w:tr w:rsidR="00E81443" w:rsidRPr="00E81443" w14:paraId="155DB0D7" w14:textId="77777777" w:rsidTr="00F25514">
        <w:tc>
          <w:tcPr>
            <w:tcW w:w="1700" w:type="dxa"/>
            <w:vMerge w:val="restart"/>
            <w:shd w:val="clear" w:color="auto" w:fill="00B398"/>
          </w:tcPr>
          <w:p w14:paraId="000000A7" w14:textId="326B041F" w:rsidR="006017D6" w:rsidRPr="00E81443" w:rsidRDefault="006017D6">
            <w:pPr>
              <w:tabs>
                <w:tab w:val="left" w:pos="3156"/>
              </w:tabs>
              <w:spacing w:before="120" w:after="120"/>
              <w:rPr>
                <w:b/>
                <w:smallCaps/>
              </w:rPr>
            </w:pPr>
          </w:p>
          <w:p w14:paraId="000000A8" w14:textId="77777777" w:rsidR="006017D6" w:rsidRPr="00E81443" w:rsidRDefault="00BB7A91">
            <w:pPr>
              <w:tabs>
                <w:tab w:val="left" w:pos="3156"/>
              </w:tabs>
              <w:spacing w:before="120" w:after="120"/>
              <w:rPr>
                <w:b/>
                <w:smallCaps/>
              </w:rPr>
            </w:pPr>
            <w:r w:rsidRPr="00E81443">
              <w:rPr>
                <w:b/>
                <w:smallCaps/>
              </w:rPr>
              <w:t xml:space="preserve">MEDIA </w:t>
            </w:r>
          </w:p>
          <w:p w14:paraId="000000A9" w14:textId="77777777" w:rsidR="006017D6" w:rsidRPr="00E81443" w:rsidRDefault="006017D6">
            <w:pPr>
              <w:tabs>
                <w:tab w:val="left" w:pos="3156"/>
              </w:tabs>
              <w:spacing w:before="120" w:after="120"/>
              <w:rPr>
                <w:b/>
                <w:sz w:val="24"/>
                <w:szCs w:val="24"/>
              </w:rPr>
            </w:pPr>
          </w:p>
        </w:tc>
        <w:tc>
          <w:tcPr>
            <w:tcW w:w="3967" w:type="dxa"/>
            <w:shd w:val="clear" w:color="auto" w:fill="00B398"/>
          </w:tcPr>
          <w:p w14:paraId="000000AA" w14:textId="77777777" w:rsidR="006017D6" w:rsidRPr="00E81443" w:rsidRDefault="00BB7A91">
            <w:pPr>
              <w:tabs>
                <w:tab w:val="left" w:pos="3156"/>
              </w:tabs>
              <w:spacing w:before="120" w:after="120"/>
              <w:ind w:left="109"/>
            </w:pPr>
            <w:r w:rsidRPr="00E81443">
              <w:rPr>
                <w:b/>
              </w:rPr>
              <w:t xml:space="preserve">What they need to know </w:t>
            </w:r>
          </w:p>
        </w:tc>
        <w:tc>
          <w:tcPr>
            <w:tcW w:w="8787" w:type="dxa"/>
            <w:shd w:val="clear" w:color="auto" w:fill="00B398"/>
          </w:tcPr>
          <w:p w14:paraId="000000AB" w14:textId="77777777" w:rsidR="006017D6" w:rsidRPr="00E81443" w:rsidRDefault="00BB7A91">
            <w:pPr>
              <w:tabs>
                <w:tab w:val="left" w:pos="3156"/>
              </w:tabs>
              <w:spacing w:before="120" w:after="120"/>
              <w:ind w:left="96"/>
            </w:pPr>
            <w:r w:rsidRPr="00E81443">
              <w:rPr>
                <w:b/>
              </w:rPr>
              <w:t>Key messages</w:t>
            </w:r>
          </w:p>
        </w:tc>
      </w:tr>
      <w:tr w:rsidR="00E81443" w:rsidRPr="00E81443" w14:paraId="4655F20F" w14:textId="77777777" w:rsidTr="00F25514">
        <w:trPr>
          <w:trHeight w:val="1258"/>
        </w:trPr>
        <w:tc>
          <w:tcPr>
            <w:tcW w:w="1700" w:type="dxa"/>
            <w:vMerge/>
          </w:tcPr>
          <w:p w14:paraId="000000AC" w14:textId="77777777" w:rsidR="006017D6" w:rsidRPr="00E81443" w:rsidRDefault="006017D6">
            <w:pPr>
              <w:widowControl w:val="0"/>
              <w:pBdr>
                <w:top w:val="nil"/>
                <w:left w:val="nil"/>
                <w:bottom w:val="nil"/>
                <w:right w:val="nil"/>
                <w:between w:val="nil"/>
              </w:pBdr>
              <w:spacing w:line="276" w:lineRule="auto"/>
            </w:pPr>
          </w:p>
        </w:tc>
        <w:tc>
          <w:tcPr>
            <w:tcW w:w="3967" w:type="dxa"/>
          </w:tcPr>
          <w:p w14:paraId="000000AD"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The cheque system in Australia is closing</w:t>
            </w:r>
          </w:p>
          <w:p w14:paraId="000000AE" w14:textId="56937D9D" w:rsidR="006017D6" w:rsidRPr="00E81443" w:rsidRDefault="00BB7A91" w:rsidP="00AD835A">
            <w:pPr>
              <w:numPr>
                <w:ilvl w:val="0"/>
                <w:numId w:val="1"/>
              </w:numPr>
              <w:pBdr>
                <w:top w:val="nil"/>
                <w:left w:val="nil"/>
                <w:bottom w:val="nil"/>
                <w:right w:val="nil"/>
                <w:between w:val="nil"/>
              </w:pBdr>
              <w:tabs>
                <w:tab w:val="left" w:pos="3156"/>
              </w:tabs>
              <w:spacing w:before="120" w:after="120"/>
              <w:ind w:left="466" w:hanging="357"/>
            </w:pPr>
            <w:r w:rsidRPr="00E81443">
              <w:t xml:space="preserve">There is an end date for issuing and acceptance of cheques </w:t>
            </w:r>
          </w:p>
          <w:p w14:paraId="000000AF"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6" w:hanging="357"/>
            </w:pPr>
            <w:r w:rsidRPr="00E81443">
              <w:t>The payments industry is working with the Australian Government to ensure an orderly transition off cheques</w:t>
            </w:r>
          </w:p>
          <w:p w14:paraId="000000B0" w14:textId="77777777" w:rsidR="006017D6" w:rsidRPr="00E81443" w:rsidRDefault="00BB7A91">
            <w:pPr>
              <w:numPr>
                <w:ilvl w:val="0"/>
                <w:numId w:val="1"/>
              </w:numPr>
              <w:pBdr>
                <w:top w:val="nil"/>
                <w:left w:val="nil"/>
                <w:bottom w:val="nil"/>
                <w:right w:val="nil"/>
                <w:between w:val="nil"/>
              </w:pBdr>
              <w:tabs>
                <w:tab w:val="left" w:pos="3156"/>
              </w:tabs>
              <w:spacing w:before="120" w:after="120"/>
              <w:ind w:left="463"/>
            </w:pPr>
            <w:r w:rsidRPr="00E81443">
              <w:t>The benefits to moving away from cheques</w:t>
            </w:r>
          </w:p>
        </w:tc>
        <w:tc>
          <w:tcPr>
            <w:tcW w:w="8787" w:type="dxa"/>
          </w:tcPr>
          <w:p w14:paraId="000000B1" w14:textId="77777777" w:rsidR="006017D6" w:rsidRPr="00E81443" w:rsidRDefault="00BB7A91" w:rsidP="657F43E4">
            <w:pPr>
              <w:numPr>
                <w:ilvl w:val="0"/>
                <w:numId w:val="1"/>
              </w:numPr>
              <w:pBdr>
                <w:top w:val="nil"/>
                <w:left w:val="nil"/>
                <w:bottom w:val="nil"/>
                <w:right w:val="nil"/>
                <w:between w:val="nil"/>
              </w:pBdr>
              <w:tabs>
                <w:tab w:val="left" w:pos="3156"/>
              </w:tabs>
              <w:spacing w:before="120" w:after="120"/>
              <w:ind w:left="453" w:hanging="357"/>
            </w:pPr>
            <w:r w:rsidRPr="00E81443">
              <w:t>Cheque usage now represents less than 0.1% of payments made in Australia.</w:t>
            </w:r>
          </w:p>
          <w:p w14:paraId="000000B2" w14:textId="7FACDE8F" w:rsidR="006017D6" w:rsidRPr="00E81443" w:rsidRDefault="00BB7A91" w:rsidP="657F43E4">
            <w:pPr>
              <w:numPr>
                <w:ilvl w:val="0"/>
                <w:numId w:val="1"/>
              </w:numPr>
              <w:pBdr>
                <w:top w:val="nil"/>
                <w:left w:val="nil"/>
                <w:bottom w:val="nil"/>
                <w:right w:val="nil"/>
                <w:between w:val="nil"/>
              </w:pBdr>
              <w:tabs>
                <w:tab w:val="left" w:pos="3156"/>
              </w:tabs>
              <w:spacing w:before="120" w:after="120"/>
              <w:ind w:left="453" w:hanging="357"/>
            </w:pPr>
            <w:r w:rsidRPr="00E81443">
              <w:t xml:space="preserve">After continued decline in usage, the cheque system in Australia is </w:t>
            </w:r>
            <w:r w:rsidR="006B0338" w:rsidRPr="00E81443">
              <w:t>being wound down</w:t>
            </w:r>
            <w:r w:rsidRPr="00E81443">
              <w:t>.</w:t>
            </w:r>
          </w:p>
          <w:p w14:paraId="000000B3" w14:textId="1BFDAC5E" w:rsidR="006017D6" w:rsidRPr="00E81443" w:rsidRDefault="00BB7A91" w:rsidP="657F43E4">
            <w:pPr>
              <w:numPr>
                <w:ilvl w:val="0"/>
                <w:numId w:val="1"/>
              </w:numPr>
              <w:pBdr>
                <w:top w:val="nil"/>
                <w:left w:val="nil"/>
                <w:bottom w:val="nil"/>
                <w:right w:val="nil"/>
                <w:between w:val="nil"/>
              </w:pBdr>
              <w:tabs>
                <w:tab w:val="left" w:pos="3156"/>
              </w:tabs>
              <w:spacing w:before="120" w:after="120"/>
              <w:ind w:left="453" w:hanging="357"/>
            </w:pPr>
            <w:r w:rsidRPr="00E81443">
              <w:t xml:space="preserve">Under the Government’s </w:t>
            </w:r>
            <w:r w:rsidRPr="00E81443">
              <w:rPr>
                <w:i/>
                <w:iCs/>
              </w:rPr>
              <w:t>Cheques Transition Plan (2024)</w:t>
            </w:r>
            <w:r w:rsidRPr="00E81443">
              <w:t>, cheques will no longer be issued after 30 June 2028 and will no longer be accepted after 30 September 2029.</w:t>
            </w:r>
          </w:p>
          <w:p w14:paraId="419A3BB3" w14:textId="271418CC" w:rsidR="000F59D7" w:rsidRPr="00E81443" w:rsidRDefault="00A934D5" w:rsidP="657F43E4">
            <w:pPr>
              <w:numPr>
                <w:ilvl w:val="0"/>
                <w:numId w:val="1"/>
              </w:numPr>
              <w:pBdr>
                <w:top w:val="nil"/>
                <w:left w:val="nil"/>
                <w:bottom w:val="nil"/>
                <w:right w:val="nil"/>
                <w:between w:val="nil"/>
              </w:pBdr>
              <w:tabs>
                <w:tab w:val="left" w:pos="3156"/>
              </w:tabs>
              <w:spacing w:before="120" w:after="120"/>
              <w:ind w:left="453" w:hanging="357"/>
            </w:pPr>
            <w:sdt>
              <w:sdtPr>
                <w:tag w:val="goog_rdk_15"/>
                <w:id w:val="-1444838113"/>
              </w:sdtPr>
              <w:sdtEndPr/>
              <w:sdtContent>
                <w:r w:rsidR="14BF6070" w:rsidRPr="00E81443">
                  <w:t>The payments industry, banks and financial institutions are working together to ensure a smooth and orderly transition away from cheques</w:t>
                </w:r>
              </w:sdtContent>
            </w:sdt>
            <w:r w:rsidR="14BF6070" w:rsidRPr="00E81443">
              <w:t>.</w:t>
            </w:r>
          </w:p>
          <w:p w14:paraId="000000B5" w14:textId="031FA6FF" w:rsidR="006017D6" w:rsidRPr="00E81443" w:rsidRDefault="00BB7A91" w:rsidP="657F43E4">
            <w:pPr>
              <w:numPr>
                <w:ilvl w:val="0"/>
                <w:numId w:val="1"/>
              </w:numPr>
              <w:pBdr>
                <w:top w:val="nil"/>
                <w:left w:val="nil"/>
                <w:bottom w:val="nil"/>
                <w:right w:val="nil"/>
                <w:between w:val="nil"/>
              </w:pBdr>
              <w:tabs>
                <w:tab w:val="left" w:pos="3156"/>
              </w:tabs>
              <w:spacing w:before="120" w:after="120"/>
              <w:ind w:left="453" w:hanging="357"/>
            </w:pPr>
            <w:r w:rsidRPr="00E81443">
              <w:t>Individual banks</w:t>
            </w:r>
            <w:r w:rsidR="00191CCF" w:rsidRPr="00E81443">
              <w:t xml:space="preserve">/FIs </w:t>
            </w:r>
            <w:r w:rsidRPr="00E81443">
              <w:t xml:space="preserve">are supporting cheque users in </w:t>
            </w:r>
            <w:r w:rsidR="000F59D7" w:rsidRPr="00E81443">
              <w:t xml:space="preserve">understanding their needs and assisting their </w:t>
            </w:r>
            <w:r w:rsidRPr="00E81443">
              <w:t xml:space="preserve">transition to </w:t>
            </w:r>
            <w:r w:rsidR="00DE21EA" w:rsidRPr="00E81443">
              <w:t>alternative</w:t>
            </w:r>
            <w:r w:rsidRPr="00E81443">
              <w:t xml:space="preserve"> forms of payments, such as bank transfers, </w:t>
            </w:r>
            <w:proofErr w:type="spellStart"/>
            <w:r w:rsidR="00643A48" w:rsidRPr="00E81443">
              <w:t>Bank@Post</w:t>
            </w:r>
            <w:proofErr w:type="spellEnd"/>
            <w:r w:rsidR="00643A48" w:rsidRPr="00E81443">
              <w:t xml:space="preserve">, </w:t>
            </w:r>
            <w:r w:rsidRPr="00E81443">
              <w:t xml:space="preserve">BPAY, credit and debit cards, EFTPOS, direct debit and </w:t>
            </w:r>
            <w:proofErr w:type="spellStart"/>
            <w:r w:rsidRPr="00E81443">
              <w:t>PayTo</w:t>
            </w:r>
            <w:proofErr w:type="spellEnd"/>
            <w:r w:rsidRPr="00E81443">
              <w:t xml:space="preserve">. </w:t>
            </w:r>
          </w:p>
          <w:p w14:paraId="0886EEA2" w14:textId="29554BAD" w:rsidR="006017D6" w:rsidRPr="00E81443" w:rsidRDefault="00BB7A91" w:rsidP="657F43E4">
            <w:pPr>
              <w:numPr>
                <w:ilvl w:val="0"/>
                <w:numId w:val="1"/>
              </w:numPr>
              <w:pBdr>
                <w:top w:val="nil"/>
                <w:left w:val="nil"/>
                <w:bottom w:val="nil"/>
                <w:right w:val="nil"/>
                <w:between w:val="nil"/>
              </w:pBdr>
              <w:tabs>
                <w:tab w:val="left" w:pos="3156"/>
              </w:tabs>
              <w:snapToGrid w:val="0"/>
              <w:spacing w:before="120" w:after="120"/>
              <w:ind w:left="459" w:hanging="357"/>
            </w:pPr>
            <w:r w:rsidRPr="00E81443">
              <w:t>In almost all cases these alternatives are faster</w:t>
            </w:r>
            <w:r w:rsidR="1AA9D72D" w:rsidRPr="00E81443">
              <w:t xml:space="preserve">, </w:t>
            </w:r>
            <w:r w:rsidRPr="00E81443">
              <w:t xml:space="preserve">more efficient, convenient and </w:t>
            </w:r>
            <w:r w:rsidR="22DFACBE" w:rsidRPr="00E81443">
              <w:t>have additional protection measures</w:t>
            </w:r>
          </w:p>
          <w:p w14:paraId="000000B7" w14:textId="02D2985F" w:rsidR="006017D6" w:rsidRPr="00E81443" w:rsidRDefault="2CD04DC4" w:rsidP="657F43E4">
            <w:pPr>
              <w:numPr>
                <w:ilvl w:val="0"/>
                <w:numId w:val="1"/>
              </w:numPr>
              <w:pBdr>
                <w:top w:val="nil"/>
                <w:left w:val="nil"/>
                <w:bottom w:val="nil"/>
                <w:right w:val="nil"/>
                <w:between w:val="nil"/>
              </w:pBdr>
              <w:tabs>
                <w:tab w:val="left" w:pos="3156"/>
              </w:tabs>
              <w:snapToGrid w:val="0"/>
              <w:spacing w:before="120" w:after="120"/>
              <w:ind w:left="459" w:hanging="357"/>
            </w:pPr>
            <w:r w:rsidRPr="00E81443">
              <w:t>Cheques user</w:t>
            </w:r>
            <w:r w:rsidR="7582C9EF" w:rsidRPr="00E81443">
              <w:t xml:space="preserve">s are encouraged to engage with your bank or financial institution so they can support </w:t>
            </w:r>
            <w:r w:rsidR="00F25514">
              <w:t>customers in</w:t>
            </w:r>
            <w:r w:rsidR="7582C9EF" w:rsidRPr="00E81443">
              <w:t xml:space="preserve"> accessing the financial services </w:t>
            </w:r>
            <w:r w:rsidR="00F25514">
              <w:t>they</w:t>
            </w:r>
            <w:r w:rsidR="7582C9EF" w:rsidRPr="00E81443">
              <w:t xml:space="preserve"> need.</w:t>
            </w:r>
          </w:p>
        </w:tc>
      </w:tr>
    </w:tbl>
    <w:p w14:paraId="7967BD50" w14:textId="042E50BE" w:rsidR="00B14F4B" w:rsidRPr="00E81443" w:rsidRDefault="00B14F4B" w:rsidP="00643A48">
      <w:pPr>
        <w:spacing w:after="0" w:line="240" w:lineRule="auto"/>
      </w:pPr>
    </w:p>
    <w:sectPr w:rsidR="00B14F4B" w:rsidRPr="00E81443" w:rsidSect="007A67A2">
      <w:headerReference w:type="even" r:id="rId14"/>
      <w:headerReference w:type="default" r:id="rId15"/>
      <w:footerReference w:type="even" r:id="rId16"/>
      <w:footerReference w:type="default" r:id="rId17"/>
      <w:headerReference w:type="first" r:id="rId18"/>
      <w:footerReference w:type="first" r:id="rId19"/>
      <w:pgSz w:w="16838" w:h="11906" w:orient="landscape"/>
      <w:pgMar w:top="568" w:right="1440" w:bottom="142"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CB71E" w14:textId="77777777" w:rsidR="00A934D5" w:rsidRDefault="00A934D5">
      <w:pPr>
        <w:spacing w:after="0" w:line="240" w:lineRule="auto"/>
      </w:pPr>
      <w:r>
        <w:separator/>
      </w:r>
    </w:p>
  </w:endnote>
  <w:endnote w:type="continuationSeparator" w:id="0">
    <w:p w14:paraId="46ECC555" w14:textId="77777777" w:rsidR="00A934D5" w:rsidRDefault="00A93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18F3A233-77ED-4F61-8286-63FDC65C0A1A}"/>
    <w:embedBold r:id="rId2" w:fontKey="{7B36743D-BC5B-4023-B032-FBB170DE65B7}"/>
    <w:embedItalic r:id="rId3" w:fontKey="{96B57753-34AE-4FDF-8102-DE0715BF2E96}"/>
    <w:embedBoldItalic r:id="rId4" w:fontKey="{A4B7E757-EA6A-4E98-A987-B9AE85EBC5B9}"/>
  </w:font>
  <w:font w:name="Calibri Light">
    <w:panose1 w:val="020F0302020204030204"/>
    <w:charset w:val="00"/>
    <w:family w:val="swiss"/>
    <w:pitch w:val="variable"/>
    <w:sig w:usb0="E4002EFF" w:usb1="C200247B" w:usb2="00000009" w:usb3="00000000" w:csb0="000001FF" w:csb1="00000000"/>
    <w:embedRegular r:id="rId5" w:fontKey="{E7477AFE-B55E-475B-9567-520816FBB229}"/>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embedRegular r:id="rId6" w:fontKey="{EBC17F03-01D3-4D8E-94A2-5A9E73E90AD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embedRegular r:id="rId7" w:fontKey="{37D2186F-099B-414E-A01A-3D00D8A0476C}"/>
    <w:embedItalic r:id="rId8" w:fontKey="{31C43167-4A5A-46E6-832F-FC1C69515111}"/>
  </w:font>
  <w:font w:name="Arial">
    <w:panose1 w:val="020B0604020202020204"/>
    <w:charset w:val="00"/>
    <w:family w:val="swiss"/>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embedRegular r:id="rId9" w:fontKey="{89B6CF6E-DBDF-41FA-A89E-E076F1B6941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E" w14:textId="77777777" w:rsidR="006017D6" w:rsidRDefault="00BB7A91">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s">
          <w:drawing>
            <wp:anchor distT="0" distB="0" distL="0" distR="0" simplePos="0" relativeHeight="251658243" behindDoc="0" locked="0" layoutInCell="1" hidden="0" allowOverlap="1" wp14:anchorId="7BBD7390" wp14:editId="2E075C91">
              <wp:simplePos x="0" y="0"/>
              <wp:positionH relativeFrom="column">
                <wp:posOffset>3213100</wp:posOffset>
              </wp:positionH>
              <wp:positionV relativeFrom="paragraph">
                <wp:posOffset>0</wp:posOffset>
              </wp:positionV>
              <wp:extent cx="570865" cy="410210"/>
              <wp:effectExtent l="0" t="0" r="0" b="0"/>
              <wp:wrapNone/>
              <wp:docPr id="1787335616" name="Rectangle 1787335616" descr="OFFICIAL"/>
              <wp:cNvGraphicFramePr/>
              <a:graphic xmlns:a="http://schemas.openxmlformats.org/drawingml/2006/main">
                <a:graphicData uri="http://schemas.microsoft.com/office/word/2010/wordprocessingShape">
                  <wps:wsp>
                    <wps:cNvSpPr/>
                    <wps:spPr>
                      <a:xfrm>
                        <a:off x="5070093" y="3584420"/>
                        <a:ext cx="551815" cy="391160"/>
                      </a:xfrm>
                      <a:prstGeom prst="rect">
                        <a:avLst/>
                      </a:prstGeom>
                      <a:noFill/>
                      <a:ln>
                        <a:noFill/>
                      </a:ln>
                    </wps:spPr>
                    <wps:txbx>
                      <w:txbxContent>
                        <w:p w14:paraId="4A69426E" w14:textId="77777777" w:rsidR="006017D6" w:rsidRDefault="00BB7A91">
                          <w:pPr>
                            <w:spacing w:after="0" w:line="258" w:lineRule="auto"/>
                            <w:textDirection w:val="btLr"/>
                          </w:pPr>
                          <w:r>
                            <w:rPr>
                              <w:color w:val="FF0000"/>
                              <w:sz w:val="24"/>
                            </w:rPr>
                            <w:t>OFFICIAL</w:t>
                          </w:r>
                        </w:p>
                      </w:txbxContent>
                    </wps:txbx>
                    <wps:bodyPr spcFirstLastPara="1" wrap="square" lIns="0" tIns="0" rIns="0" bIns="190500" anchor="b" anchorCtr="0">
                      <a:noAutofit/>
                    </wps:bodyPr>
                  </wps:wsp>
                </a:graphicData>
              </a:graphic>
            </wp:anchor>
          </w:drawing>
        </mc:Choice>
        <mc:Fallback xmlns:a="http://schemas.openxmlformats.org/drawingml/2006/main">
          <w:pict>
            <v:rect id="Rectangle 1787335616" style="position:absolute;margin-left:253pt;margin-top:0;width:44.95pt;height:32.3pt;z-index:251658243;visibility:visible;mso-wrap-style:square;mso-wrap-distance-left:0;mso-wrap-distance-top:0;mso-wrap-distance-right:0;mso-wrap-distance-bottom:0;mso-position-horizontal:absolute;mso-position-horizontal-relative:text;mso-position-vertical:absolute;mso-position-vertical-relative:text;v-text-anchor:bottom" alt="OFFICIAL" o:spid="_x0000_s1028" filled="f" stroked="f" w14:anchorId="7BBD7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VSyuAEAAFUDAAAOAAAAZHJzL2Uyb0RvYy54bWysU8Fu2zAMvQ/oPwi6L7bTukuMOMXQIsOA&#10;YgvQ9QNkWYoF2JJGKrHz96PUpGnX27AL/UQSj3wkvbqbhp4dFKBxtubFLOdMWelaY3c1f/61+bzg&#10;DIOwreidVTU/KuR366tPq9FXau4617cKGJFYrEZf8y4EX2UZyk4NAmfOK0tB7WAQgZ6wy1oQI7EP&#10;fTbP89tsdNB6cFIhkvfhJcjXiV9rJcNPrVEF1tecegvJQrJNtNl6JaodCN8ZeWpD/EMXgzCWir5S&#10;PYgg2B7MB6rBSHDodJhJN2ROayNV0kBqivwvNU+d8CppoeGgfx0T/j9a+ePw5LdAYxg9Vkgwqpg0&#10;DPFL/bGp5mX+Jc+X15wda35dLm5u5qfBqSkwGRPKYlGUnMmYsCyK2xTPLkQeMHxTbmAR1BxoL2lc&#10;4vCIgYpT6jkl1rVuY/o+7aa37xyUGD3ZpduIwtRMzLR0gHGh0dO49rgFhl5uDJV8FBi2Ami1BWcj&#10;rbvm+HsvQHHWf7c0z3gbZwBn0CRQLPMyp7iwsnN0Os0Z3od0SC/9fd0Hp03Scql/apR2lySe7iwe&#10;x9t3yrr8Des/AAAA//8DAFBLAwQUAAYACAAAACEAvi0m/d0AAAAHAQAADwAAAGRycy9kb3ducmV2&#10;LnhtbEyPQUvDQBCF74L/YRnBm90oJtiYSdGCCN5Mo16n2WkSm50N2W0b/73ryV4GHu/x3jfFaraD&#10;OvLkeycIt4sEFEvjTC8tQr15uXkA5QOJocEJI/ywh1V5eVFQbtxJ3vlYhVbFEvE5IXQhjLnWvunY&#10;kl+4kSV6OzdZClFOrTYTnWK5HfRdkmTaUi9xoaOR1x03++pgEd5o/fxtPurNrkv3lavpNXzWX4jX&#10;V/PTI6jAc/gPwx9+RIcyMm3dQYxXA0KaZPGXgBBvtNNlugS1RcjuM9Bloc/5y18AAAD//wMAUEsB&#10;Ai0AFAAGAAgAAAAhALaDOJL+AAAA4QEAABMAAAAAAAAAAAAAAAAAAAAAAFtDb250ZW50X1R5cGVz&#10;XS54bWxQSwECLQAUAAYACAAAACEAOP0h/9YAAACUAQAACwAAAAAAAAAAAAAAAAAvAQAAX3JlbHMv&#10;LnJlbHNQSwECLQAUAAYACAAAACEAByFUsrgBAABVAwAADgAAAAAAAAAAAAAAAAAuAgAAZHJzL2Uy&#10;b0RvYy54bWxQSwECLQAUAAYACAAAACEAvi0m/d0AAAAHAQAADwAAAAAAAAAAAAAAAAASBAAAZHJz&#10;L2Rvd25yZXYueG1sUEsFBgAAAAAEAAQA8wAAABwFAAAAAA==&#10;">
              <v:textbox inset="0,0,0,15pt">
                <w:txbxContent>
                  <w:p w:rsidR="006017D6" w:rsidRDefault="00BB7A91" w14:paraId="4A69426E" w14:textId="77777777">
                    <w:pPr>
                      <w:spacing w:after="0" w:line="258" w:lineRule="auto"/>
                      <w:textDirection w:val="btLr"/>
                    </w:pPr>
                    <w:r>
                      <w:rPr>
                        <w:color w:val="FF0000"/>
                        <w:sz w:val="24"/>
                      </w:rPr>
                      <w:t>OFFICIAL</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C" w14:textId="4C6E777B" w:rsidR="006017D6" w:rsidRDefault="006017D6">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D" w14:textId="77777777" w:rsidR="006017D6" w:rsidRDefault="00BB7A91">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s">
          <w:drawing>
            <wp:anchor distT="0" distB="0" distL="0" distR="0" simplePos="0" relativeHeight="251658242" behindDoc="0" locked="0" layoutInCell="1" hidden="0" allowOverlap="1" wp14:anchorId="15511E45" wp14:editId="6402FD34">
              <wp:simplePos x="0" y="0"/>
              <wp:positionH relativeFrom="column">
                <wp:posOffset>3213100</wp:posOffset>
              </wp:positionH>
              <wp:positionV relativeFrom="paragraph">
                <wp:posOffset>0</wp:posOffset>
              </wp:positionV>
              <wp:extent cx="570865" cy="410210"/>
              <wp:effectExtent l="0" t="0" r="0" b="0"/>
              <wp:wrapNone/>
              <wp:docPr id="1787335617" name="Rectangle 1787335617" descr="OFFICIAL"/>
              <wp:cNvGraphicFramePr/>
              <a:graphic xmlns:a="http://schemas.openxmlformats.org/drawingml/2006/main">
                <a:graphicData uri="http://schemas.microsoft.com/office/word/2010/wordprocessingShape">
                  <wps:wsp>
                    <wps:cNvSpPr/>
                    <wps:spPr>
                      <a:xfrm>
                        <a:off x="5070093" y="3584420"/>
                        <a:ext cx="551815" cy="391160"/>
                      </a:xfrm>
                      <a:prstGeom prst="rect">
                        <a:avLst/>
                      </a:prstGeom>
                      <a:noFill/>
                      <a:ln>
                        <a:noFill/>
                      </a:ln>
                    </wps:spPr>
                    <wps:txbx>
                      <w:txbxContent>
                        <w:p w14:paraId="62B820D3" w14:textId="77777777" w:rsidR="006017D6" w:rsidRDefault="00BB7A91">
                          <w:pPr>
                            <w:spacing w:after="0" w:line="258" w:lineRule="auto"/>
                            <w:textDirection w:val="btLr"/>
                          </w:pPr>
                          <w:r>
                            <w:rPr>
                              <w:color w:val="FF0000"/>
                              <w:sz w:val="24"/>
                            </w:rPr>
                            <w:t>OFFICIAL</w:t>
                          </w:r>
                        </w:p>
                      </w:txbxContent>
                    </wps:txbx>
                    <wps:bodyPr spcFirstLastPara="1" wrap="square" lIns="0" tIns="0" rIns="0" bIns="190500" anchor="b" anchorCtr="0">
                      <a:noAutofit/>
                    </wps:bodyPr>
                  </wps:wsp>
                </a:graphicData>
              </a:graphic>
            </wp:anchor>
          </w:drawing>
        </mc:Choice>
        <mc:Fallback xmlns:a="http://schemas.openxmlformats.org/drawingml/2006/main">
          <w:pict>
            <v:rect id="Rectangle 1787335617" style="position:absolute;margin-left:253pt;margin-top:0;width:44.95pt;height:32.3pt;z-index:251658242;visibility:visible;mso-wrap-style:square;mso-wrap-distance-left:0;mso-wrap-distance-top:0;mso-wrap-distance-right:0;mso-wrap-distance-bottom:0;mso-position-horizontal:absolute;mso-position-horizontal-relative:text;mso-position-vertical:absolute;mso-position-vertical-relative:text;v-text-anchor:bottom" alt="OFFICIAL" o:spid="_x0000_s1030" filled="f" stroked="f" w14:anchorId="15511E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CcbuAEAAFUDAAAOAAAAZHJzL2Uyb0RvYy54bWysU9tu2zAMfR/QfxD0vthO6y4x4hRDiwwD&#10;ii1A1w+QZSkWYEsaqcTO349Sk6Zd34a90EckcXh48epuGnp2UIDG2ZoXs5wzZaVrjd3V/PnX5vOC&#10;MwzCtqJ3VtX8qJDfra8+rUZfqbnrXN8qYERisRp9zbsQfJVlKDs1CJw5rywFtYNBBHrCLmtBjMQ+&#10;9Nk8z2+z0UHrwUmFSN6HlyBfJ36tlQw/tUYVWF9z0haShWSbaLP1SlQ7EL4z8iRD/IOKQRhLRV+p&#10;HkQQbA/mA9VgJDh0OsykGzKntZEq9UDdFPlf3Tx1wqvUCw0H/euY8P/Ryh+HJ78FGsPosUKCsYtJ&#10;wxC/pI9NNS/zL3m+vObsWPPrcnFzMz8NTk2ByZhQFoui5EzGhGVR3KZ4diHygOGbcgOLoOZAe0nj&#10;EodHDFScUs8psa51G9P3aTe9feegxOjJLmojClMzMdNS8bjQ6Glce9wCQy83hko+CgxbAbTagrOR&#10;1l1z/L0XoDjrv1uaZ7yNM4AzaBIolnmZU1xY2Tk6neYM70M6pBd9X/fBaZN6udQ/CaXdpRZPdxaP&#10;4+07ZV3+hvUfAAAA//8DAFBLAwQUAAYACAAAACEAvi0m/d0AAAAHAQAADwAAAGRycy9kb3ducmV2&#10;LnhtbEyPQUvDQBCF74L/YRnBm90oJtiYSdGCCN5Mo16n2WkSm50N2W0b/73ryV4GHu/x3jfFaraD&#10;OvLkeycIt4sEFEvjTC8tQr15uXkA5QOJocEJI/ywh1V5eVFQbtxJ3vlYhVbFEvE5IXQhjLnWvunY&#10;kl+4kSV6OzdZClFOrTYTnWK5HfRdkmTaUi9xoaOR1x03++pgEd5o/fxtPurNrkv3lavpNXzWX4jX&#10;V/PTI6jAc/gPwx9+RIcyMm3dQYxXA0KaZPGXgBBvtNNlugS1RcjuM9Bloc/5y18AAAD//wMAUEsB&#10;Ai0AFAAGAAgAAAAhALaDOJL+AAAA4QEAABMAAAAAAAAAAAAAAAAAAAAAAFtDb250ZW50X1R5cGVz&#10;XS54bWxQSwECLQAUAAYACAAAACEAOP0h/9YAAACUAQAACwAAAAAAAAAAAAAAAAAvAQAAX3JlbHMv&#10;LnJlbHNQSwECLQAUAAYACAAAACEAfGAnG7gBAABVAwAADgAAAAAAAAAAAAAAAAAuAgAAZHJzL2Uy&#10;b0RvYy54bWxQSwECLQAUAAYACAAAACEAvi0m/d0AAAAHAQAADwAAAAAAAAAAAAAAAAASBAAAZHJz&#10;L2Rvd25yZXYueG1sUEsFBgAAAAAEAAQA8wAAABwFAAAAAA==&#10;">
              <v:textbox inset="0,0,0,15pt">
                <w:txbxContent>
                  <w:p w:rsidR="006017D6" w:rsidRDefault="00BB7A91" w14:paraId="62B820D3" w14:textId="77777777">
                    <w:pPr>
                      <w:spacing w:after="0" w:line="258" w:lineRule="auto"/>
                      <w:textDirection w:val="btLr"/>
                    </w:pPr>
                    <w:r>
                      <w:rPr>
                        <w:color w:val="FF0000"/>
                        <w:sz w:val="24"/>
                      </w:rPr>
                      <w:t>OFFICIAL</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3C0E4" w14:textId="77777777" w:rsidR="00A934D5" w:rsidRDefault="00A934D5">
      <w:pPr>
        <w:spacing w:after="0" w:line="240" w:lineRule="auto"/>
      </w:pPr>
      <w:r>
        <w:separator/>
      </w:r>
    </w:p>
  </w:footnote>
  <w:footnote w:type="continuationSeparator" w:id="0">
    <w:p w14:paraId="7A73E745" w14:textId="77777777" w:rsidR="00A934D5" w:rsidRDefault="00A934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B" w14:textId="77777777" w:rsidR="006017D6" w:rsidRDefault="00BB7A91">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s">
          <w:drawing>
            <wp:anchor distT="0" distB="0" distL="0" distR="0" simplePos="0" relativeHeight="251658241" behindDoc="0" locked="0" layoutInCell="1" hidden="0" allowOverlap="1" wp14:anchorId="6849168C" wp14:editId="56F2DF6F">
              <wp:simplePos x="0" y="0"/>
              <wp:positionH relativeFrom="page">
                <wp:align>center</wp:align>
              </wp:positionH>
              <wp:positionV relativeFrom="page">
                <wp:align>top</wp:align>
              </wp:positionV>
              <wp:extent cx="570865" cy="410210"/>
              <wp:effectExtent l="0" t="0" r="0" b="0"/>
              <wp:wrapNone/>
              <wp:docPr id="1787335621" name="Rectangle 1787335621" descr="OFFICIAL"/>
              <wp:cNvGraphicFramePr/>
              <a:graphic xmlns:a="http://schemas.openxmlformats.org/drawingml/2006/main">
                <a:graphicData uri="http://schemas.microsoft.com/office/word/2010/wordprocessingShape">
                  <wps:wsp>
                    <wps:cNvSpPr/>
                    <wps:spPr>
                      <a:xfrm>
                        <a:off x="5070093" y="3584420"/>
                        <a:ext cx="551815" cy="391160"/>
                      </a:xfrm>
                      <a:prstGeom prst="rect">
                        <a:avLst/>
                      </a:prstGeom>
                      <a:noFill/>
                      <a:ln>
                        <a:noFill/>
                      </a:ln>
                    </wps:spPr>
                    <wps:txbx>
                      <w:txbxContent>
                        <w:p w14:paraId="33362013" w14:textId="77777777" w:rsidR="006017D6" w:rsidRDefault="00BB7A91">
                          <w:pPr>
                            <w:spacing w:after="0" w:line="258" w:lineRule="auto"/>
                            <w:textDirection w:val="btLr"/>
                          </w:pPr>
                          <w:r>
                            <w:rPr>
                              <w:color w:val="FF0000"/>
                              <w:sz w:val="24"/>
                            </w:rPr>
                            <w:t>OFFICIAL</w:t>
                          </w:r>
                        </w:p>
                      </w:txbxContent>
                    </wps:txbx>
                    <wps:bodyPr spcFirstLastPara="1" wrap="square" lIns="0" tIns="190500" rIns="0" bIns="0" anchor="t" anchorCtr="0">
                      <a:noAutofit/>
                    </wps:bodyPr>
                  </wps:wsp>
                </a:graphicData>
              </a:graphic>
            </wp:anchor>
          </w:drawing>
        </mc:Choice>
        <mc:Fallback xmlns:a="http://schemas.openxmlformats.org/drawingml/2006/main">
          <w:pict>
            <v:rect id="Rectangle 1787335621" style="position:absolute;margin-left:0;margin-top:0;width:44.95pt;height:32.3pt;z-index:251658241;visibility:visible;mso-wrap-style:square;mso-wrap-distance-left:0;mso-wrap-distance-top:0;mso-wrap-distance-right:0;mso-wrap-distance-bottom:0;mso-position-horizontal:center;mso-position-horizontal-relative:page;mso-position-vertical:top;mso-position-vertical-relative:page;v-text-anchor:top" alt="OFFICIAL" o:spid="_x0000_s1027" filled="f" stroked="f" w14:anchorId="684916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UMtQEAAE4DAAAOAAAAZHJzL2Uyb0RvYy54bWysU9tu2zAMfR+wfxD0vthO6y4x4hRDiwwF&#10;ii1Atw9QZCkWYEsaqcTO35dSnGbd3oa9yLzh8BySXt2PfceOCtA4W/NilnOmrHSNsfua//yx+bTg&#10;DIOwjeicVTU/KeT3648fVoOv1Ny1rmsUMAKxWA2+5m0IvsoylK3qBc6cV5aS2kEvArmwzxoQA6H3&#10;XTbP87tscNB4cFIhUvTxnOTrhK+1kuG71qgC62pO3EJ6Ib27+Gbrlaj2IHxr5ERD/AOLXhhLTd+g&#10;HkUQ7ADmL6jeSHDodJhJ12dOayNV0kBqivwPNS+t8CppoeGgfxsT/j9Y+e344rdAYxg8VkhmVDFq&#10;6OOX+LGx5mX+Oc+XN5ydan5TLm5v59Pg1BiYjAVlsShKzmQsWBbFXcpnVyAPGL4q17No1BxoL2lc&#10;4viMgZpT6aUk9rVuY7ou7aaz7wJUGCPZlW20wrgbJwk715y2wNDLjaFezwLDVgDttOBsoD3XHH8d&#10;BCjOuidLg4xHkYximZc5eXAJ7y6GsLJ1dDOBs7P5ENIFnYl9OQSnTRIRqZz7TwxpaUnbdGDxKn73&#10;U9X1N1i/AgAA//8DAFBLAwQUAAYACAAAACEAVgvn2N0AAAADAQAADwAAAGRycy9kb3ducmV2Lnht&#10;bEyPT0vDQBDF74LfYRnBi7Qbqw1pzKZIQfFitX8Qj5PsmASzs2F328Zv7+pFLwOP93jvN8VyNL04&#10;kvOdZQXX0wQEcW11x42C/e5hkoHwAVljb5kUfJGHZXl+VmCu7Yk3dNyGRsQS9jkqaEMYcil93ZJB&#10;P7UDcfQ+rDMYonSN1A5Psdz0cpYkqTTYcVxocaBVS/Xn9mAUbMbH+bt/42r1/Pr0Mt9n65uZu1Lq&#10;8mK8vwMRaAx/YfjBj+hQRqbKHlh70SuIj4TfG71ssQBRKUhvU5BlIf+zl98AAAD//wMAUEsBAi0A&#10;FAAGAAgAAAAhALaDOJL+AAAA4QEAABMAAAAAAAAAAAAAAAAAAAAAAFtDb250ZW50X1R5cGVzXS54&#10;bWxQSwECLQAUAAYACAAAACEAOP0h/9YAAACUAQAACwAAAAAAAAAAAAAAAAAvAQAAX3JlbHMvLnJl&#10;bHNQSwECLQAUAAYACAAAACEAtPoFDLUBAABOAwAADgAAAAAAAAAAAAAAAAAuAgAAZHJzL2Uyb0Rv&#10;Yy54bWxQSwECLQAUAAYACAAAACEAVgvn2N0AAAADAQAADwAAAAAAAAAAAAAAAAAPBAAAZHJzL2Rv&#10;d25yZXYueG1sUEsFBgAAAAAEAAQA8wAAABkFAAAAAA==&#10;">
              <v:textbox inset="0,15pt,0,0">
                <w:txbxContent>
                  <w:p w:rsidR="006017D6" w:rsidRDefault="00BB7A91" w14:paraId="33362013" w14:textId="77777777">
                    <w:pPr>
                      <w:spacing w:after="0" w:line="258" w:lineRule="auto"/>
                      <w:textDirection w:val="btLr"/>
                    </w:pPr>
                    <w:r>
                      <w:rPr>
                        <w:color w:val="FF0000"/>
                        <w:sz w:val="24"/>
                      </w:rPr>
                      <w:t>OFFICIAL</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9" w14:textId="30E66C4B" w:rsidR="006017D6" w:rsidRDefault="00A934D5">
    <w:pPr>
      <w:pBdr>
        <w:top w:val="nil"/>
        <w:left w:val="nil"/>
        <w:bottom w:val="nil"/>
        <w:right w:val="nil"/>
        <w:between w:val="nil"/>
      </w:pBdr>
      <w:tabs>
        <w:tab w:val="center" w:pos="4513"/>
        <w:tab w:val="right" w:pos="9026"/>
      </w:tabs>
      <w:spacing w:after="0" w:line="240" w:lineRule="auto"/>
      <w:rPr>
        <w:color w:val="000000"/>
      </w:rPr>
    </w:pPr>
    <w:sdt>
      <w:sdtPr>
        <w:tag w:val="goog_rdk_65"/>
        <w:id w:val="1831939032"/>
        <w:showingPlcHdr/>
      </w:sdtPr>
      <w:sdtEndPr/>
      <w:sdtContent>
        <w:r w:rsidR="00624378">
          <w:t xml:space="preserve">     </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A" w14:textId="77777777" w:rsidR="006017D6" w:rsidRDefault="00BB7A91">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s">
          <w:drawing>
            <wp:anchor distT="0" distB="0" distL="0" distR="0" simplePos="0" relativeHeight="251658240" behindDoc="0" locked="0" layoutInCell="1" hidden="0" allowOverlap="1" wp14:anchorId="360FF1E9" wp14:editId="1CC038D6">
              <wp:simplePos x="0" y="0"/>
              <wp:positionH relativeFrom="page">
                <wp:align>center</wp:align>
              </wp:positionH>
              <wp:positionV relativeFrom="page">
                <wp:align>top</wp:align>
              </wp:positionV>
              <wp:extent cx="570865" cy="410210"/>
              <wp:effectExtent l="0" t="0" r="0" b="0"/>
              <wp:wrapNone/>
              <wp:docPr id="1787335618" name="Rectangle 1787335618" descr="OFFICIAL"/>
              <wp:cNvGraphicFramePr/>
              <a:graphic xmlns:a="http://schemas.openxmlformats.org/drawingml/2006/main">
                <a:graphicData uri="http://schemas.microsoft.com/office/word/2010/wordprocessingShape">
                  <wps:wsp>
                    <wps:cNvSpPr/>
                    <wps:spPr>
                      <a:xfrm>
                        <a:off x="5070093" y="3584420"/>
                        <a:ext cx="551815" cy="391160"/>
                      </a:xfrm>
                      <a:prstGeom prst="rect">
                        <a:avLst/>
                      </a:prstGeom>
                      <a:noFill/>
                      <a:ln>
                        <a:noFill/>
                      </a:ln>
                    </wps:spPr>
                    <wps:txbx>
                      <w:txbxContent>
                        <w:p w14:paraId="553D6C73" w14:textId="77777777" w:rsidR="006017D6" w:rsidRDefault="00BB7A91">
                          <w:pPr>
                            <w:spacing w:after="0" w:line="258" w:lineRule="auto"/>
                            <w:textDirection w:val="btLr"/>
                          </w:pPr>
                          <w:r>
                            <w:rPr>
                              <w:color w:val="FF0000"/>
                              <w:sz w:val="24"/>
                            </w:rPr>
                            <w:t>OFFICIAL</w:t>
                          </w:r>
                        </w:p>
                      </w:txbxContent>
                    </wps:txbx>
                    <wps:bodyPr spcFirstLastPara="1" wrap="square" lIns="0" tIns="190500" rIns="0" bIns="0" anchor="t" anchorCtr="0">
                      <a:noAutofit/>
                    </wps:bodyPr>
                  </wps:wsp>
                </a:graphicData>
              </a:graphic>
            </wp:anchor>
          </w:drawing>
        </mc:Choice>
        <mc:Fallback xmlns:a="http://schemas.openxmlformats.org/drawingml/2006/main">
          <w:pict>
            <v:rect id="Rectangle 1787335618" style="position:absolute;margin-left:0;margin-top:0;width:44.95pt;height:32.3pt;z-index:251658240;visibility:visible;mso-wrap-style:square;mso-wrap-distance-left:0;mso-wrap-distance-top:0;mso-wrap-distance-right:0;mso-wrap-distance-bottom:0;mso-position-horizontal:center;mso-position-horizontal-relative:page;mso-position-vertical:top;mso-position-vertical-relative:page;v-text-anchor:top" alt="OFFICIAL" o:spid="_x0000_s1029" filled="f" stroked="f" w14:anchorId="360FF1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qbuQEAAFUDAAAOAAAAZHJzL2Uyb0RvYy54bWysU9uO0zAQfUfiH6x5p0m6m6WN6q4QqyKk&#10;FVRa+ADXsRtLiW08bpP+PWO33XJ5Q7w4c9OZc2Ymq8dp6NlRBTTOcqhmJTBlpWuN3XP4/m3zbgEM&#10;o7Ct6J1VHE4K4XH99s1q9I2au871rQqMQCw2o+fQxeibokDZqUHgzHllKaldGEQkN+yLNoiR0Ie+&#10;mJflQzG60PrgpEKk6NM5CeuMr7WS8avWqCLrORC3mN+Q3116i/VKNPsgfGfkhYb4BxaDMJaavkI9&#10;iSjYIZi/oAYjg0On40y6oXBaG6myBlJTlX+oeemEV1kLDQf965jw/8HKL8cXvw00htFjg2QmFZMO&#10;Q/oSPzZxqMv3Zbm8A3bicFcv7u/nl8GpKTKZCupqUdXAZCpYVtVDzhc3IB8wflJuYMngEGgveVzi&#10;+IyRmlPptST1tW5j+j7vpre/BagwRYob22TFaTcx03KYp4WmyM61p21g6OXGUMtngXErAq22AjbS&#10;ujngj4MIClj/2dI8021ko1qWdUleuIZ3V0NY2Tk6nQjsbH6M+ZDO/D4cotMma7n1vxCl3WWJlztL&#10;x/Grn6tuf8P6JwAAAP//AwBQSwMEFAAGAAgAAAAhAFYL59jdAAAAAwEAAA8AAABkcnMvZG93bnJl&#10;di54bWxMj09Lw0AQxe+C32EZwYu0G6sNacymSEHxYrV/EI+T7JgEs7Nhd9vGb+/qRS8Dj/d47zfF&#10;cjS9OJLznWUF19MEBHFtdceNgv3uYZKB8AFZY2+ZFHyRh2V5flZgru2JN3TchkbEEvY5KmhDGHIp&#10;fd2SQT+1A3H0PqwzGKJ0jdQOT7Hc9HKWJKk02HFcaHGgVUv15/ZgFGzGx/m7f+Nq9fz69DLfZ+ub&#10;mbtS6vJivL8DEWgMf2H4wY/oUEamyh5Ye9EriI+E3xu9bLEAUSlIb1OQZSH/s5ffAAAA//8DAFBL&#10;AQItABQABgAIAAAAIQC2gziS/gAAAOEBAAATAAAAAAAAAAAAAAAAAAAAAABbQ29udGVudF9UeXBl&#10;c10ueG1sUEsBAi0AFAAGAAgAAAAhADj9If/WAAAAlAEAAAsAAAAAAAAAAAAAAAAALwEAAF9yZWxz&#10;Ly5yZWxzUEsBAi0AFAAGAAgAAAAhAMEf+pu5AQAAVQMAAA4AAAAAAAAAAAAAAAAALgIAAGRycy9l&#10;Mm9Eb2MueG1sUEsBAi0AFAAGAAgAAAAhAFYL59jdAAAAAwEAAA8AAAAAAAAAAAAAAAAAEwQAAGRy&#10;cy9kb3ducmV2LnhtbFBLBQYAAAAABAAEAPMAAAAdBQAAAAA=&#10;">
              <v:textbox inset="0,15pt,0,0">
                <w:txbxContent>
                  <w:p w:rsidR="006017D6" w:rsidRDefault="00BB7A91" w14:paraId="553D6C73" w14:textId="77777777">
                    <w:pPr>
                      <w:spacing w:after="0" w:line="258" w:lineRule="auto"/>
                      <w:textDirection w:val="btLr"/>
                    </w:pPr>
                    <w:r>
                      <w:rPr>
                        <w:color w:val="FF0000"/>
                        <w:sz w:val="24"/>
                      </w:rPr>
                      <w:t>OFFICIAL</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26A86"/>
    <w:multiLevelType w:val="multilevel"/>
    <w:tmpl w:val="520C1B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4B0702B"/>
    <w:multiLevelType w:val="multilevel"/>
    <w:tmpl w:val="D14280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0A00089"/>
    <w:multiLevelType w:val="multilevel"/>
    <w:tmpl w:val="520C1B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3BF7DDD"/>
    <w:multiLevelType w:val="hybridMultilevel"/>
    <w:tmpl w:val="CE6A37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74AD65FB"/>
    <w:multiLevelType w:val="multilevel"/>
    <w:tmpl w:val="5902F5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471552">
    <w:abstractNumId w:val="1"/>
  </w:num>
  <w:num w:numId="2" w16cid:durableId="1331979123">
    <w:abstractNumId w:val="2"/>
  </w:num>
  <w:num w:numId="3" w16cid:durableId="1764103361">
    <w:abstractNumId w:val="4"/>
  </w:num>
  <w:num w:numId="4" w16cid:durableId="514686327">
    <w:abstractNumId w:val="0"/>
  </w:num>
  <w:num w:numId="5" w16cid:durableId="12011705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7D6"/>
    <w:rsid w:val="00001484"/>
    <w:rsid w:val="00013030"/>
    <w:rsid w:val="00014918"/>
    <w:rsid w:val="00047F0F"/>
    <w:rsid w:val="00055656"/>
    <w:rsid w:val="00094CB7"/>
    <w:rsid w:val="000F41C2"/>
    <w:rsid w:val="000F59D7"/>
    <w:rsid w:val="00134950"/>
    <w:rsid w:val="0014509B"/>
    <w:rsid w:val="00180D00"/>
    <w:rsid w:val="00184440"/>
    <w:rsid w:val="00191CCF"/>
    <w:rsid w:val="001B2E47"/>
    <w:rsid w:val="001B7D32"/>
    <w:rsid w:val="001F65DF"/>
    <w:rsid w:val="00207F0D"/>
    <w:rsid w:val="002115BD"/>
    <w:rsid w:val="0021301C"/>
    <w:rsid w:val="00250473"/>
    <w:rsid w:val="00267FD3"/>
    <w:rsid w:val="002A6D6B"/>
    <w:rsid w:val="002D7EBB"/>
    <w:rsid w:val="002E2D3C"/>
    <w:rsid w:val="002E5629"/>
    <w:rsid w:val="002F2AEF"/>
    <w:rsid w:val="00307BBB"/>
    <w:rsid w:val="00360CF4"/>
    <w:rsid w:val="00362192"/>
    <w:rsid w:val="003766E1"/>
    <w:rsid w:val="00377E0F"/>
    <w:rsid w:val="003A1214"/>
    <w:rsid w:val="003B4B76"/>
    <w:rsid w:val="003C4C04"/>
    <w:rsid w:val="003D1078"/>
    <w:rsid w:val="003F00F4"/>
    <w:rsid w:val="00401F96"/>
    <w:rsid w:val="00412BEC"/>
    <w:rsid w:val="004204B2"/>
    <w:rsid w:val="00436111"/>
    <w:rsid w:val="004D5925"/>
    <w:rsid w:val="005063E5"/>
    <w:rsid w:val="005312B3"/>
    <w:rsid w:val="00541F7B"/>
    <w:rsid w:val="006017D6"/>
    <w:rsid w:val="006029CB"/>
    <w:rsid w:val="00615449"/>
    <w:rsid w:val="00624378"/>
    <w:rsid w:val="00643A48"/>
    <w:rsid w:val="006442A5"/>
    <w:rsid w:val="006925B4"/>
    <w:rsid w:val="006B01D0"/>
    <w:rsid w:val="006B0338"/>
    <w:rsid w:val="006C6582"/>
    <w:rsid w:val="006C668C"/>
    <w:rsid w:val="006E38B7"/>
    <w:rsid w:val="0070322D"/>
    <w:rsid w:val="00712932"/>
    <w:rsid w:val="00724E7A"/>
    <w:rsid w:val="0073315B"/>
    <w:rsid w:val="00756A1D"/>
    <w:rsid w:val="00761882"/>
    <w:rsid w:val="0077375E"/>
    <w:rsid w:val="00794667"/>
    <w:rsid w:val="007A67A2"/>
    <w:rsid w:val="007C132E"/>
    <w:rsid w:val="007D0E34"/>
    <w:rsid w:val="007D192B"/>
    <w:rsid w:val="007E225C"/>
    <w:rsid w:val="007F2705"/>
    <w:rsid w:val="00802A2B"/>
    <w:rsid w:val="008254EC"/>
    <w:rsid w:val="00845E15"/>
    <w:rsid w:val="0086109B"/>
    <w:rsid w:val="00865187"/>
    <w:rsid w:val="00870D91"/>
    <w:rsid w:val="00877424"/>
    <w:rsid w:val="008D0879"/>
    <w:rsid w:val="00926079"/>
    <w:rsid w:val="00950BB2"/>
    <w:rsid w:val="009706FD"/>
    <w:rsid w:val="00980B27"/>
    <w:rsid w:val="00994C5F"/>
    <w:rsid w:val="009B0FEB"/>
    <w:rsid w:val="009F7731"/>
    <w:rsid w:val="00A26E19"/>
    <w:rsid w:val="00A40B9F"/>
    <w:rsid w:val="00A4177B"/>
    <w:rsid w:val="00A4380C"/>
    <w:rsid w:val="00A67E7B"/>
    <w:rsid w:val="00A934D5"/>
    <w:rsid w:val="00A975A1"/>
    <w:rsid w:val="00AD835A"/>
    <w:rsid w:val="00B147A0"/>
    <w:rsid w:val="00B14F4B"/>
    <w:rsid w:val="00B54DF9"/>
    <w:rsid w:val="00B63795"/>
    <w:rsid w:val="00B8259F"/>
    <w:rsid w:val="00BB31F2"/>
    <w:rsid w:val="00BB77FB"/>
    <w:rsid w:val="00BB7A91"/>
    <w:rsid w:val="00BE757F"/>
    <w:rsid w:val="00BF21E8"/>
    <w:rsid w:val="00BF797D"/>
    <w:rsid w:val="00C41725"/>
    <w:rsid w:val="00C4791D"/>
    <w:rsid w:val="00C648CD"/>
    <w:rsid w:val="00CF37AB"/>
    <w:rsid w:val="00D256DB"/>
    <w:rsid w:val="00D53575"/>
    <w:rsid w:val="00D71498"/>
    <w:rsid w:val="00D76434"/>
    <w:rsid w:val="00D840D5"/>
    <w:rsid w:val="00D945AC"/>
    <w:rsid w:val="00DA7E8D"/>
    <w:rsid w:val="00DB4D82"/>
    <w:rsid w:val="00DE21EA"/>
    <w:rsid w:val="00DE6DA9"/>
    <w:rsid w:val="00E04696"/>
    <w:rsid w:val="00E07269"/>
    <w:rsid w:val="00E12C19"/>
    <w:rsid w:val="00E137FC"/>
    <w:rsid w:val="00E36631"/>
    <w:rsid w:val="00E7055C"/>
    <w:rsid w:val="00E80E1A"/>
    <w:rsid w:val="00E81443"/>
    <w:rsid w:val="00E92819"/>
    <w:rsid w:val="00EA7D39"/>
    <w:rsid w:val="00EC3BAD"/>
    <w:rsid w:val="00EF3C07"/>
    <w:rsid w:val="00F140C2"/>
    <w:rsid w:val="00F25514"/>
    <w:rsid w:val="00F316E6"/>
    <w:rsid w:val="00F32562"/>
    <w:rsid w:val="00F34FBD"/>
    <w:rsid w:val="00F86FF4"/>
    <w:rsid w:val="00F97FDD"/>
    <w:rsid w:val="00FC5A07"/>
    <w:rsid w:val="00FE03D1"/>
    <w:rsid w:val="046862CA"/>
    <w:rsid w:val="055BD3FE"/>
    <w:rsid w:val="0B1C5DEB"/>
    <w:rsid w:val="0BF007CD"/>
    <w:rsid w:val="0C2BA573"/>
    <w:rsid w:val="14BF6070"/>
    <w:rsid w:val="1855479C"/>
    <w:rsid w:val="18B7797B"/>
    <w:rsid w:val="1AA9D72D"/>
    <w:rsid w:val="1E795051"/>
    <w:rsid w:val="22DFACBE"/>
    <w:rsid w:val="2AA36EB7"/>
    <w:rsid w:val="2CD04DC4"/>
    <w:rsid w:val="2E227B22"/>
    <w:rsid w:val="2FEB1903"/>
    <w:rsid w:val="3E0D368A"/>
    <w:rsid w:val="48F87CEF"/>
    <w:rsid w:val="492ED8CC"/>
    <w:rsid w:val="4E3184E6"/>
    <w:rsid w:val="513ADFA3"/>
    <w:rsid w:val="5B65A861"/>
    <w:rsid w:val="5F644A0C"/>
    <w:rsid w:val="5FAA14F3"/>
    <w:rsid w:val="60292202"/>
    <w:rsid w:val="61C4EB03"/>
    <w:rsid w:val="657F43E4"/>
    <w:rsid w:val="67CA4BF2"/>
    <w:rsid w:val="683572CC"/>
    <w:rsid w:val="694178F8"/>
    <w:rsid w:val="6B5E2FEB"/>
    <w:rsid w:val="74A45E6E"/>
    <w:rsid w:val="755FCD07"/>
    <w:rsid w:val="7582C9EF"/>
    <w:rsid w:val="75FA5816"/>
    <w:rsid w:val="7A8471D4"/>
    <w:rsid w:val="7C379815"/>
    <w:rsid w:val="7C821EF6"/>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088F8"/>
  <w15:docId w15:val="{A99B33D4-9233-421B-A44D-FA7FA3287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AU" w:eastAsia="zh-CN"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40" w:after="0" w:line="240" w:lineRule="auto"/>
      <w:outlineLvl w:val="2"/>
    </w:pPr>
    <w:rPr>
      <w:color w:val="2F5496"/>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00">
    <w:name w:val="TableNormal0"/>
    <w:tblPr>
      <w:tblCellMar>
        <w:top w:w="0" w:type="dxa"/>
        <w:left w:w="0" w:type="dxa"/>
        <w:bottom w:w="0" w:type="dxa"/>
        <w:right w:w="0" w:type="dxa"/>
      </w:tblCellMar>
    </w:tblPr>
  </w:style>
  <w:style w:type="table" w:customStyle="1" w:styleId="TableNormal1">
    <w:name w:val="TableNormal1"/>
    <w:tblPr>
      <w:tblCellMar>
        <w:top w:w="0" w:type="dxa"/>
        <w:left w:w="0" w:type="dxa"/>
        <w:bottom w:w="0" w:type="dxa"/>
        <w:right w:w="0" w:type="dxa"/>
      </w:tblCellMar>
    </w:tblPr>
  </w:style>
  <w:style w:type="table" w:customStyle="1" w:styleId="TableNormal2">
    <w:name w:val="TableNormal2"/>
    <w:tblPr>
      <w:tblCellMar>
        <w:top w:w="0" w:type="dxa"/>
        <w:left w:w="0" w:type="dxa"/>
        <w:bottom w:w="0" w:type="dxa"/>
        <w:right w:w="0" w:type="dxa"/>
      </w:tblCellMar>
    </w:tblPr>
  </w:style>
  <w:style w:type="table" w:customStyle="1" w:styleId="TableNormal3">
    <w:name w:val="TableNormal3"/>
    <w:tblPr>
      <w:tblCellMar>
        <w:top w:w="0" w:type="dxa"/>
        <w:left w:w="0" w:type="dxa"/>
        <w:bottom w:w="0" w:type="dxa"/>
        <w:right w:w="0" w:type="dxa"/>
      </w:tblCellMar>
    </w:tblPr>
  </w:style>
  <w:style w:type="table" w:customStyle="1" w:styleId="TableNormal4">
    <w:name w:val="TableNormal4"/>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7B5CBA"/>
    <w:rPr>
      <w:rFonts w:asciiTheme="majorHAnsi" w:eastAsiaTheme="majorEastAsia" w:hAnsiTheme="majorHAnsi" w:cstheme="majorBidi"/>
      <w:color w:val="2F5496" w:themeColor="accent1" w:themeShade="BF"/>
      <w:sz w:val="28"/>
      <w:szCs w:val="28"/>
      <w:lang w:eastAsia="en-AU"/>
    </w:rPr>
  </w:style>
  <w:style w:type="table" w:styleId="GridTable3-Accent1">
    <w:name w:val="Grid Table 3 Accent 1"/>
    <w:basedOn w:val="TableNormal"/>
    <w:uiPriority w:val="48"/>
    <w:rsid w:val="007B5CBA"/>
    <w:pPr>
      <w:spacing w:after="0" w:line="240" w:lineRule="auto"/>
    </w:pPr>
    <w:rPr>
      <w:rFonts w:eastAsiaTheme="minorEastAsia"/>
      <w:lang w:eastAsia="en-AU"/>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styleId="ListParagraph">
    <w:name w:val="List Paragraph"/>
    <w:basedOn w:val="Normal"/>
    <w:uiPriority w:val="34"/>
    <w:qFormat/>
    <w:rsid w:val="00E85A52"/>
    <w:pPr>
      <w:ind w:left="720"/>
      <w:contextualSpacing/>
    </w:pPr>
  </w:style>
  <w:style w:type="character" w:styleId="CommentReference">
    <w:name w:val="annotation reference"/>
    <w:basedOn w:val="DefaultParagraphFont"/>
    <w:uiPriority w:val="99"/>
    <w:semiHidden/>
    <w:unhideWhenUsed/>
    <w:rsid w:val="002F2377"/>
    <w:rPr>
      <w:sz w:val="16"/>
      <w:szCs w:val="16"/>
    </w:rPr>
  </w:style>
  <w:style w:type="paragraph" w:styleId="CommentText">
    <w:name w:val="annotation text"/>
    <w:basedOn w:val="Normal"/>
    <w:link w:val="CommentTextChar"/>
    <w:uiPriority w:val="99"/>
    <w:unhideWhenUsed/>
    <w:rsid w:val="002F2377"/>
    <w:pPr>
      <w:spacing w:line="240" w:lineRule="auto"/>
    </w:pPr>
    <w:rPr>
      <w:sz w:val="20"/>
      <w:szCs w:val="20"/>
    </w:rPr>
  </w:style>
  <w:style w:type="character" w:customStyle="1" w:styleId="CommentTextChar">
    <w:name w:val="Comment Text Char"/>
    <w:basedOn w:val="DefaultParagraphFont"/>
    <w:link w:val="CommentText"/>
    <w:uiPriority w:val="99"/>
    <w:rsid w:val="002F2377"/>
    <w:rPr>
      <w:rFonts w:eastAsiaTheme="minorEastAsia"/>
      <w:sz w:val="20"/>
      <w:szCs w:val="20"/>
      <w:lang w:eastAsia="en-AU"/>
    </w:rPr>
  </w:style>
  <w:style w:type="paragraph" w:styleId="CommentSubject">
    <w:name w:val="annotation subject"/>
    <w:basedOn w:val="CommentText"/>
    <w:next w:val="CommentText"/>
    <w:link w:val="CommentSubjectChar"/>
    <w:uiPriority w:val="99"/>
    <w:semiHidden/>
    <w:unhideWhenUsed/>
    <w:rsid w:val="002F2377"/>
    <w:rPr>
      <w:b/>
      <w:bCs/>
    </w:rPr>
  </w:style>
  <w:style w:type="character" w:customStyle="1" w:styleId="CommentSubjectChar">
    <w:name w:val="Comment Subject Char"/>
    <w:basedOn w:val="CommentTextChar"/>
    <w:link w:val="CommentSubject"/>
    <w:uiPriority w:val="99"/>
    <w:semiHidden/>
    <w:rsid w:val="002F2377"/>
    <w:rPr>
      <w:rFonts w:eastAsiaTheme="minorEastAsia"/>
      <w:b/>
      <w:bCs/>
      <w:sz w:val="20"/>
      <w:szCs w:val="20"/>
      <w:lang w:eastAsia="en-AU"/>
    </w:rPr>
  </w:style>
  <w:style w:type="paragraph" w:styleId="Revision">
    <w:name w:val="Revision"/>
    <w:hidden/>
    <w:uiPriority w:val="99"/>
    <w:semiHidden/>
    <w:rsid w:val="004D21CA"/>
    <w:pPr>
      <w:spacing w:after="0" w:line="240" w:lineRule="auto"/>
    </w:pPr>
    <w:rPr>
      <w:rFonts w:eastAsiaTheme="minorEastAsia" w:cs="Angsana New"/>
      <w:szCs w:val="28"/>
      <w:lang w:eastAsia="en-AU"/>
    </w:rPr>
  </w:style>
  <w:style w:type="table" w:styleId="TableGrid">
    <w:name w:val="Table Grid"/>
    <w:basedOn w:val="TableNormal"/>
    <w:uiPriority w:val="39"/>
    <w:rsid w:val="00B121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1349"/>
    <w:pPr>
      <w:tabs>
        <w:tab w:val="center" w:pos="4513"/>
        <w:tab w:val="right" w:pos="9026"/>
      </w:tabs>
      <w:spacing w:after="0" w:line="240" w:lineRule="auto"/>
    </w:pPr>
    <w:rPr>
      <w:rFonts w:cs="Angsana New"/>
      <w:szCs w:val="28"/>
    </w:rPr>
  </w:style>
  <w:style w:type="character" w:customStyle="1" w:styleId="HeaderChar">
    <w:name w:val="Header Char"/>
    <w:basedOn w:val="DefaultParagraphFont"/>
    <w:link w:val="Header"/>
    <w:uiPriority w:val="99"/>
    <w:rsid w:val="00961349"/>
    <w:rPr>
      <w:rFonts w:eastAsiaTheme="minorEastAsia" w:cs="Angsana New"/>
      <w:szCs w:val="28"/>
      <w:lang w:eastAsia="en-AU"/>
    </w:rPr>
  </w:style>
  <w:style w:type="paragraph" w:styleId="Footer">
    <w:name w:val="footer"/>
    <w:basedOn w:val="Normal"/>
    <w:link w:val="FooterChar"/>
    <w:uiPriority w:val="99"/>
    <w:unhideWhenUsed/>
    <w:rsid w:val="00961349"/>
    <w:pPr>
      <w:tabs>
        <w:tab w:val="center" w:pos="4513"/>
        <w:tab w:val="right" w:pos="9026"/>
      </w:tabs>
      <w:spacing w:after="0" w:line="240" w:lineRule="auto"/>
    </w:pPr>
    <w:rPr>
      <w:rFonts w:cs="Angsana New"/>
      <w:szCs w:val="28"/>
    </w:rPr>
  </w:style>
  <w:style w:type="character" w:customStyle="1" w:styleId="FooterChar">
    <w:name w:val="Footer Char"/>
    <w:basedOn w:val="DefaultParagraphFont"/>
    <w:link w:val="Footer"/>
    <w:uiPriority w:val="99"/>
    <w:rsid w:val="00961349"/>
    <w:rPr>
      <w:rFonts w:eastAsiaTheme="minorEastAsia" w:cs="Angsana New"/>
      <w:szCs w:val="28"/>
      <w:lang w:eastAsia="en-AU"/>
    </w:rPr>
  </w:style>
  <w:style w:type="character" w:styleId="Hyperlink">
    <w:name w:val="Hyperlink"/>
    <w:basedOn w:val="DefaultParagraphFont"/>
    <w:uiPriority w:val="99"/>
    <w:unhideWhenUsed/>
    <w:rsid w:val="00204733"/>
    <w:rPr>
      <w:color w:val="0563C1" w:themeColor="hyperlink"/>
      <w:u w:val="single"/>
    </w:rPr>
  </w:style>
  <w:style w:type="character" w:styleId="UnresolvedMention">
    <w:name w:val="Unresolved Mention"/>
    <w:basedOn w:val="DefaultParagraphFont"/>
    <w:uiPriority w:val="99"/>
    <w:semiHidden/>
    <w:unhideWhenUsed/>
    <w:rsid w:val="00204733"/>
    <w:rPr>
      <w:color w:val="605E5C"/>
      <w:shd w:val="clear" w:color="auto" w:fill="E1DFD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table" w:customStyle="1" w:styleId="af6">
    <w:basedOn w:val="TableNormal"/>
    <w:pPr>
      <w:spacing w:after="0" w:line="240" w:lineRule="auto"/>
    </w:pPr>
    <w:tblPr>
      <w:tblStyleRowBandSize w:val="1"/>
      <w:tblStyleColBandSize w:val="1"/>
    </w:tblPr>
  </w:style>
  <w:style w:type="table" w:customStyle="1" w:styleId="af7">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2684">
      <w:bodyDiv w:val="1"/>
      <w:marLeft w:val="0"/>
      <w:marRight w:val="0"/>
      <w:marTop w:val="0"/>
      <w:marBottom w:val="0"/>
      <w:divBdr>
        <w:top w:val="none" w:sz="0" w:space="0" w:color="auto"/>
        <w:left w:val="none" w:sz="0" w:space="0" w:color="auto"/>
        <w:bottom w:val="none" w:sz="0" w:space="0" w:color="auto"/>
        <w:right w:val="none" w:sz="0" w:space="0" w:color="auto"/>
      </w:divBdr>
    </w:div>
    <w:div w:id="703480390">
      <w:bodyDiv w:val="1"/>
      <w:marLeft w:val="0"/>
      <w:marRight w:val="0"/>
      <w:marTop w:val="0"/>
      <w:marBottom w:val="0"/>
      <w:divBdr>
        <w:top w:val="none" w:sz="0" w:space="0" w:color="auto"/>
        <w:left w:val="none" w:sz="0" w:space="0" w:color="auto"/>
        <w:bottom w:val="none" w:sz="0" w:space="0" w:color="auto"/>
        <w:right w:val="none" w:sz="0" w:space="0" w:color="auto"/>
      </w:divBdr>
    </w:div>
    <w:div w:id="1701008918">
      <w:bodyDiv w:val="1"/>
      <w:marLeft w:val="0"/>
      <w:marRight w:val="0"/>
      <w:marTop w:val="0"/>
      <w:marBottom w:val="0"/>
      <w:divBdr>
        <w:top w:val="none" w:sz="0" w:space="0" w:color="auto"/>
        <w:left w:val="none" w:sz="0" w:space="0" w:color="auto"/>
        <w:bottom w:val="none" w:sz="0" w:space="0" w:color="auto"/>
        <w:right w:val="none" w:sz="0" w:space="0" w:color="auto"/>
      </w:divBdr>
    </w:div>
    <w:div w:id="2113740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frastructure.gov.au/media-communications-arts/better-connectivity-plan-regional-and-rural-australia"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econnected.esafety.gov.au"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685528A453A042870BBB5D41D69EC1" ma:contentTypeVersion="8" ma:contentTypeDescription="Create a new document." ma:contentTypeScope="" ma:versionID="782579326371a01ae07a38138c33947e">
  <xsd:schema xmlns:xsd="http://www.w3.org/2001/XMLSchema" xmlns:xs="http://www.w3.org/2001/XMLSchema" xmlns:p="http://schemas.microsoft.com/office/2006/metadata/properties" xmlns:ns2="86d0d348-20b8-453e-8bc0-bebe575238e4" targetNamespace="http://schemas.microsoft.com/office/2006/metadata/properties" ma:root="true" ma:fieldsID="cef752a6f26b1d8e389c082c6a7e43ee" ns2:_="">
    <xsd:import namespace="86d0d348-20b8-453e-8bc0-bebe575238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d0d348-20b8-453e-8bc0-bebe575238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F1MRW061JrZRhn88guAzX6d8PQ==">CgMxLjAaGgoBMBIVChMIBCoPCgtBQUFCbk5uTFV6axABGi8KATESKgoTCAQqDwoLQUFBQm5ObkxVemsQBAoTCAQqDwoLQUFBQm5ObkxVemsQARoaCgEyEhUKEwgEKg8KC0FBQUJuTm5MVXprEAIaLwoBMxIqChMIBCoPCgtBQUFCbk5uTFV6axAEChMIBCoPCgtBQUFCbk5uTFV6axACGhoKATQSFQoTCAQqDwoLQUFBQm5ObkxVejAQARovCgE1EioKEwgEKg8KC0FBQUJuTm5MVXowEAQKEwgEKg8KC0FBQUJuTm5MVXowEAEaGgoBNhIVChMIBCoPCgtBQUFCbk5uTFV6MBACGi8KATcSKgoTCAQqDwoLQUFBQm5ObkxVejAQBAoTCAQqDwoLQUFBQm5ObkxVejAQAhoaCgE4EhUKEwgEKg8KC0FBQUJuTm5MVXo0EAEaLwoBORIqChMIBCoPCgtBQUFCbk5uTFV6NBAEChMIBCoPCgtBQUFCbk5uTFV6NBABGhsKAjEwEhUKEwgEKg8KC0FBQUJuTm5MVXo0EAIaGwoCMTESFQoTCAQqDwoLQUFBQm5ObkxVMGsQARobCgIxMhIVChMIBCoPCgtBQUFCbk5uTFUwaxABGhsKAjEzEhUKEwgEKg8KC0FBQUJuTm5MVTBrEAEaKAoCMTQSIgogCAQqHAoLQUFBQm5EZnN0T0kQCBoLQUFBQm5EZnN0T0kaGwoCMTUSFQoTCAQqDwoLQUFBQm5ObkxVMGsQBBobCgIxNhIVChMIBCoPCgtBQUFCbk5uTFUwaxAEGjYKAjE3EjAKBDoCCAIKEwgEKg8KC0FBQUJuTm5MVTBrEAQKEwgEKg8KC0FBQUJuTm5MVTBrEAMaGwoCMTgSFQoTCAQqDwoLQUFBQm5ObkxVMEUQARowCgIxORIqChMIBCoPCgtBQUFCbk5uTFUwRRAEChMIBCoPCgtBQUFCbk5uTFUwRRABGhsKAjIwEhUKEwgEKg8KC0FBQUJuTm5MVTBFEAIaKAoCMjESIgogCAQqHAoLQUFBQm5EZnN0T0UQCBoLQUFBQm5EZnN0T0UaGwoCMjISFQoTCAQqDwoLQUFBQm5ObkxVMEkQARooCgIyMxIiCiAIBCocCgtBQUFCbkRmc3RPVRAIGgtBQUFCbkRmc3RPVRobCgIyNBIVChMIBCoPCgtBQUFCbk5uTFUwTRABGjAKAjI1EioKEwgEKg8KC0FBQUJuTm5MVTBNEAQKEwgEKg8KC0FBQUJuTm5MVTBNEAEaGwoCMjYSFQoTCAQqDwoLQUFBQm5ObkxVME0QAhowCgIyNxIqChMIBCoPCgtBQUFCbk5uTFUwTRAEChMIBCoPCgtBQUFCbk5uTFUwTRACGhsKAjI4EhUKEwgEKg8KC0FBQUJuTm5MVTBVEAEaMAoCMjkSKgoTCAQqDwoLQUFBQm5ObkxVMFUQBAoTCAQqDwoLQUFBQm5ObkxVMFUQARobCgIzMBIVChMIBCoPCgtBQUFCbk5uTFUwVRACGjAKAjMxEioKEwgEKg8KC0FBQUJuTm5MVTBVEAQKEwgEKg8KC0FBQUJuTm5MVTBVEAIaGwoCMzISFQoTCAQqDwoLQUFBQm5ObkxVMGcQAhobCgIzMxIVChMIBCoPCgtBQUFCbk5uTFUwZxACGigKAjM0EiIKIAgEKhwKC0FBQUJuRGZzdE9JEAgaC0FBQUJuRGZzdE9JGhsKAjM1EhUKEwgEKg8KC0FBQUJuTm5MVTBvEAEaKAoCMzYSIgogCAQqHAoLQUFBQm5EZnN0T1kQCBoLQUFBQm5EZnN0T1kaGwoCMzcSFQoTCAQqDwoLQUFBQm5ObkxVMHcQAhobCgIzOBIVChMIBCoPCgtBQUFCbk5uTFUwNBABGhsKAjM5EhUKEwgEKg8KC0FBQUJuTm5MVTBzEAEaMAoCNDASKgoTCAQqDwoLQUFBQm5ObkxVMHMQBAoTCAQqDwoLQUFBQm5ObkxVMHMQARobCgI0MRIVChMIBCoPCgtBQUFCbk5uTFUwcxACGjAKAjQyEioKEwgEKg8KC0FBQUJuTm5MVTBzEAQKEwgEKg8KC0FBQUJuTm5MVTBzEAIaKAoCNDMSIgogCAQqHAoLQUFBQm5EZnN0TjAQCBoLQUFBQm5EZnN0TjAaGwoCNDQSFQoTCAQqDwoLQUFBQm5ObkxVMDgQARobCgI0NRIVChMIBCoPCgtBQUFCbk5uTFUwOBABGhsKAjQ2EhUKEwgEKg8KC0FBQUJuTm5MVTA4EAEaMAoCNDcSKgoTCAQqDwoLQUFBQm5ObkxVMDgQBAoTCAQqDwoLQUFBQm5ObkxVMDgQARobCgI0OBIVChMIBCoPCgtBQUFCbk5uTFUwOBAEGhsKAjQ5EhUKEwgEKg8KC0FBQUJuTm5MVTA4EAEaGwoCNTASFQoTCAQqDwoLQUFBQm5ObkxVMDgQARowCgI1MRIqChMIBCoPCgtBQUFCbk5uTFUwOBAEChMIBCoPCgtBQUFCbk5uTFUwOBABGhsKAjUyEhUKEwgEKg8KC0FBQUJuTm5MVTA4EAQaNgoCNTMSMAoEOgIIAgoTCAQqDwoLQUFBQm5ObkxVMDgQBAoTCAQqDwoLQUFBQm5ObkxVMDgQAxobCgI1NBIVChMIBCoPCgtBQUFCbkRmc3RPTRABGhsKAjU1EhUKEwgEKg8KC0FBQUJuTm5MVTFBEAEaMAoCNTYSKgoTCAQqDwoLQUFBQm5ObkxVMUEQBAoTCAQqDwoLQUFBQm5ObkxVMUEQARobCgI1NxIVChMIBCoPCgtBQUFCbkRmc3RPTRABGhsKAjU4EhUKEwgEKg8KC0FBQUJuTm5MVTFBEAIaGwoCNTkSFQoTCAQqDwoLQUFBQm5ObkxVMUUQARowCgI2MBIqChMIBCoPCgtBQUFCbk5uTFUxRRAEChMIBCoPCgtBQUFCbk5uTFUxRRABGhsKAjYxEhUKEwgEKg8KC0FBQUJuTm5MVTFFEAIaKAoCNjISIgogCAQqHAoLQUFBQm5EZnN0TncQCBoLQUFBQm5EZnN0TncaGwoCNjMSFQoTCAQqDwoLQUFBQm5ObkxVMUUQBBobCgI2NBIVChMIBCoPCgtBQUFCbk5uTFUxTRACGhsKAjY1EhUKEwgEKg8KC0FBQUJuTm5MVTFNEAIiygMKC0FBQUJuRGZzdE9NEvMCCgtBQUFCbkRmc3RPTRILQUFBQm5EZnN0T00aDQoJdGV4dC9odG1sEgAiDgoKdGV4dC9wbGFpbhIAKkUKDENoZW4sIFNoZWVuYRo1Ly9zc2wuZ3N0YXRpYy5jb20vZG9jcy9jb21tb24vYmx1ZV9zaWxob3VldHRlOTYtMC5wbmcwwJSQ2P4yOMCUkNj+MkpOCiRhcHBsaWNhdGlvbi92bmQuZ29vZ2xlLWFwcHMuZG9jcy5tZHMaJsLX2uQBIBoeChoKFGluZHVzdHJ5IGNvb3JkaW5hdGVkEAEYABABckcKDENoZW4sIFNoZWVuYRo3CjUvL3NzbC5nc3RhdGljLmNvbS9kb2NzL2NvbW1vbi9ibHVlX3NpbGhvdWV0dGU5Ni0wLnBuZ3gAggE1c3VnZ2VzdElkSW1wb3J0OGYyODZhYzAtNjYyMC00MjhiLWE3ZDktYjNmMzJhNjA5MTNiXzOIAQGaAQYIABAAGACwAQC4AQEYwJSQ2P4yIMCUkNj+MjAAQjVzdWdnZXN0SWRJbXBvcnQ4ZjI4NmFjMC02NjIwLTQyOGItYTdkOS1iM2YzMmE2MDkxM2JfMyK4AgoLQUFBQm5ObkxVMFUShAIKC0FBQUJuTm5MVTBVEgtBQUFCbk5uTFUwVRoNCgl0ZXh0L2h0bWwSACIOCgp0ZXh0L3BsYWluEgAqGyIVMTE1NTc5MzI0NDkwODA4NjA1NTcyKAA4ADDO1L+R/zI47c/Ckf8ySmoKJGFwcGxpY2F0aW9uL3ZuZC5nb29nbGUtYXBwcy5kb2NzLm1kcxpCwtfa5AE8CjoKKQojaGF2ZSBhZGRpdGlvbmFsIHByb3RlY3Rpb24gbWVhc3VyZXMQARgAEgsKBXNhZmVyEAEYABgBWgxoYzd1M3NxdGV5MXlyAiAAeACCARRzdWdnZXN0Lnd5MmJmZW1qemc0apoBBggAEAAYABjO1L+R/zIg7c/Ckf8yQhRzdWdnZXN0Lnd5MmJmZW1qemc0aiKdCAoLQUFBQm5EZnN0T0kS8wcKC0FBQUJuRGZzdE9JEgtBQUFCbkRmc3RPSRqNAgoJdGV4dC9odG1sEv8BU3VnZ2VzdCBtb3ZpbmcgdGhpcyB1cHdhcmRzIGFzIGVpdGhlciB0aGUgMm5kIG9yIDNyZCBwb2ludCB0byBlbXBoYXNpc2UgdGhhdCB0aGUgaW5kdXN0cnkgYXJlIGVuc3VyaW5nIHRoZXJlIGFyZSBzdWl0YWJsZSBhbHRlcm5hdGl2ZXMgZm9yIGFsbCBjaGVxdWUgdXNlLWNhc2VzIGFuZCB0aGF0IHRoZXkgYXJlIGVuZ2FnaW5nIHdpdGggYW5kIHN1cHBvcnRpbmcgdGhlaXIgY3VzdG9tZXJzIHRvIHRyYW5zaXRpb24gKGdvb2QgbmV3cyBzdG9yeSkuIo4CCgp0ZXh0L3BsYWluEv8BU3VnZ2VzdCBtb3ZpbmcgdGhpcyB1cHdhcmRzIGFzIGVpdGhlciB0aGUgMm5kIG9yIDNyZCBwb2ludCB0byBlbXBoYXNpc2UgdGhhdCB0aGUgaW5kdXN0cnkgYXJlIGVuc3VyaW5nIHRoZXJlIGFyZSBzdWl0YWJsZSBhbHRlcm5hdGl2ZXMgZm9yIGFsbCBjaGVxdWUgdXNlLWNhc2VzIGFuZCB0aGF0IHRoZXkgYXJlIGVuZ2FnaW5nIHdpdGggYW5kIHN1cHBvcnRpbmcgdGhlaXIgY3VzdG9tZXJzIHRvIHRyYW5zaXRpb24gKGdvb2QgbmV3cyBzdG9yeSkuKkUKDENoZW4sIFNoZWVuYRo1Ly9zc2wuZ3N0YXRpYy5jb20vZG9jcy9jb21tb24vYmx1ZV9zaWxob3VldHRlOTYtMC5wbmcwgPj7zP4yOID4+8z+MnJHCgxDaGVuLCBTaGVlbmEaNwo1Ly9zc2wuZ3N0YXRpYy5jb20vZG9jcy9jb21tb24vYmx1ZV9zaWxob3VldHRlOTYtMC5wbmd4AIgBAZoBBggAEAAYAKoBggIS/wFTdWdnZXN0IG1vdmluZyB0aGlzIHVwd2FyZHMgYXMgZWl0aGVyIHRoZSAybmQgb3IgM3JkIHBvaW50IHRvIGVtcGhhc2lzZSB0aGF0IHRoZSBpbmR1c3RyeSBhcmUgZW5zdXJpbmcgdGhlcmUgYXJlIHN1aXRhYmxlIGFsdGVybmF0aXZlcyBmb3IgYWxsIGNoZXF1ZSB1c2UtY2FzZXMgYW5kIHRoYXQgdGhleSBhcmUgZW5nYWdpbmcgd2l0aCBhbmQgc3VwcG9ydGluZyB0aGVpciBjdXN0b21lcnMgdG8gdHJhbnNpdGlvbiAoZ29vZCBuZXdzIHN0b3J5KS6wAQC4AQEYgPj7zP4yIID4+8z+MjAAQghraXguY210NCKvCAoLQUFBQm5EZnN0T0UShQgKC0FBQUJuRGZzdE9FEgtBQUFCbkRmc3RPRRqTAgoJdGV4dC9odG1sEoUCU3VnZ2VzdCBub3QgdXNpbmcgdGhyZWF0ZW5pbmcgbGFuZ3VhZ2UuIFRoaXMgYWxzbyBkb2VzIG5vdCBhbGlnbiB3aXRoIHRoZSBtZXNzYWdpbmcgcmUgZW5zdXJpbmcgc21vb3RoIGFuZCBvcmRlcmx5IGV4aXQuIEZ1cnRoZXIsIGF0IHRoZSBDQ1dHIG1lZXRpbmcsIGl0IHdhcyBleHByZXNzZWQgdGhhdCBtZW1iZXJzIGRvIG5vdCBpbnRlbmQgb24gY2Vhc2luZyBpc3N1YW5jZS9hY2NlcHRhbmNlIGFoZWFkIG9mIHRoZSAyIGtleSBtaWxlc3RvbmUgZGF0ZXMuIpQCCgp0ZXh0L3BsYWluEoUCU3VnZ2VzdCBub3QgdXNpbmcgdGhyZWF0ZW5pbmcgbGFuZ3VhZ2UuIFRoaXMgYWxzbyBkb2VzIG5vdCBhbGlnbiB3aXRoIHRoZSBtZXNzYWdpbmcgcmUgZW5zdXJpbmcgc21vb3RoIGFuZCBvcmRlcmx5IGV4aXQuIEZ1cnRoZXIsIGF0IHRoZSBDQ1dHIG1lZXRpbmcsIGl0IHdhcyBleHByZXNzZWQgdGhhdCBtZW1iZXJzIGRvIG5vdCBpbnRlbmQgb24gY2Vhc2luZyBpc3N1YW5jZS9hY2NlcHRhbmNlIGFoZWFkIG9mIHRoZSAyIGtleSBtaWxlc3RvbmUgZGF0ZXMuKkUKDENoZW4sIFNoZWVuYRo1Ly9zc2wuZ3N0YXRpYy5jb20vZG9jcy9jb21tb24vYmx1ZV9zaWxob3VldHRlOTYtMC5wbmcwoOy5y/4yOKDsucv+MnJHCgxDaGVuLCBTaGVlbmEaNwo1Ly9zc2wuZ3N0YXRpYy5jb20vZG9jcy9jb21tb24vYmx1ZV9zaWxob3VldHRlOTYtMC5wbmd4AIgBAZoBBggAEAAYAKoBiAIShQJTdWdnZXN0IG5vdCB1c2luZyB0aHJlYXRlbmluZyBsYW5ndWFnZS4gVGhpcyBhbHNvIGRvZXMgbm90IGFsaWduIHdpdGggdGhlIG1lc3NhZ2luZyByZSBlbnN1cmluZyBzbW9vdGggYW5kIG9yZGVybHkgZXhpdC4gRnVydGhlciwgYXQgdGhlIENDV0cgbWVldGluZywgaXQgd2FzIGV4cHJlc3NlZCB0aGF0IG1lbWJlcnMgZG8gbm90IGludGVuZCBvbiBjZWFzaW5nIGlzc3VhbmNlL2FjY2VwdGFuY2UgYWhlYWQgb2YgdGhlIDIga2V5IG1pbGVzdG9uZSBkYXRlcy6wAQC4AQEYoOy5y/4yIKDsucv+MjAAQghraXguY210MiKhAgoLQUFBQm5ObkxVME0S7QEKC0FBQUJuTm5MVTBNEgtBQUFCbk5uTFUwTRoNCgl0ZXh0L2h0bWwSACIOCgp0ZXh0L3BsYWluEgAqGyIVMTE1NTc5MzI0NDkwODA4NjA1NTcyKAA4ADC84byR/zI42Ja9kf8ySlMKJGFwcGxpY2F0aW9uL3ZuZC5nb29nbGUtYXBwcy5kb2NzLm1kcxorwtfa5AElCiMKEQoLYWx0ZXJuYXRpdmUQARgAEgwKBmJldHRlchABGAAYAVoMcm1lY3lhdWt6eDdpcgIgAHgAggEUc3VnZ2VzdC54dHV1Ym84aDl1ZnCaAQYIABAAGAAYvOG8kf8yINiWvZH/MkIUc3VnZ2VzdC54dHV1Ym84aDl1ZnAimgIKC0FBQUJuTm5MVTBJEuYBCgtBQUFCbk5uTFUwSRILQUFBQm5ObkxVMEkaDQoJdGV4dC9odG1sEgAiDgoKdGV4dC9wbGFpbhIAKhsiFTExNTU3OTMyNDQ5MDgwODYwNTU3MigAOAAwh/e7kf8yOIOLvJH/MkpMCiRhcHBsaWNhdGlvbi92bmQuZ29vZ2xlLWFwcHMuZG9jcy5tZHMaJMLX2uQBHhocChgKEmZvciB0aGUgdHJhbnNpdGlvbhABGAAQAVoMbWp4MmNvYTlibWNlcgIgAHgAggEUc3VnZ2VzdC54NTZmNWFocXNobmyaAQYIABAAGAAYh/e7kf8yIIOLvJH/MkIUc3VnZ2VzdC54NTZmNWFocXNobmwilwMKC0FBQUJuTm5MVTBFEuMCCgtBQUFCbk5uTFUwRRILQUFBQm5ObkxVMEUaDQoJdGV4dC9odG1sEgAiDgoKdGV4dC9wbGFpbhIAKhsiFTExNTU3OTMyNDQ5MDgwODYwNTU3MigAOAAw8+C5kf8yONrSu5H/MkrIAQokYXBwbGljYXRpb24vdm5kLmdvb2dsZS1hcHBzLmRvY3MubWRzGp8Bwtfa5AGYAQqVAQolCh9leHBsb3JlIGFsdGVybmF0aXZlcyB0byBjaGVxdWVzEAEYABJqCmR0cmFuc2l0aW9uIHRvIG90aGVyIGZvcm1zIG9mIHBheW1lbnRzIGFzIHNvb24gYXMgcG9zc2libGUgLSBzb21lIGJhbmtzIGFuZCAvRklzIGhhdmUgYWxyZWFkeSBzdG9wcGVkEAEYARgBWgxscGxrNHcydnN1YWlyAiAAeACCARRzdWdnZXN0Lnd6ZndxZWNseDVndZoBBggAEAAYABjz4LmR/zIg2tK7kf8yQhRzdWdnZXN0Lnd6ZndxZWNseDVndSKVCQoLQUFBQm5EZnN0T1kS6wgKC0FBQUJuRGZzdE9ZEgtBQUFCbkRmc3RPWRq3AgoJdGV4dC9odG1sEqkC4oCYVW5kZXJzdGFuZOKAmT8gR2l2ZW4gdGhlIGF1ZGllbmNlLCB3b3VsZCBiZSBnb29kIHRvIGhhdmUgbW9yZSBpbnZpdGluZyBsYW5ndWFnZSBhbmQgc29sdXRpb24gZm9jdXNzZWQuIDxicj48YnI+RnVydGhlciwgYXMgdGhlIGNoZXF1ZXMgZW5kLWRhdGUgZHJhd3MgY2xvc2VyIGJvdGggR292ZXJubWVudCBhbmQgaW5kdXN0cnkgd2lsbCBiZSBleHBlY3RlZCB0byBpbmNyZWFzZSB0aGVpciBhc3Npc3RhbmNlIHRvIGNoZXF1ZS11c2VyIHRvIGhlbHAgdGhlbSBjb21mb3J0YWJseSBtYW5hZ2UgdGhlIHRyYW5zaXRpb24uIrICCgp0ZXh0L3BsYWluEqMC4oCYVW5kZXJzdGFuZOKAmT8gR2l2ZW4gdGhlIGF1ZGllbmNlLCB3b3VsZCBiZSBnb29kIHRvIGhhdmUgbW9yZSBpbnZpdGluZyBsYW5ndWFnZSBhbmQgc29sdXRpb24gZm9jdXNzZWQuIAoKRnVydGhlciwgYXMgdGhlIGNoZXF1ZXMgZW5kLWRhdGUgZHJhd3MgY2xvc2VyIGJvdGggR292ZXJubWVudCBhbmQgaW5kdXN0cnkgd2lsbCBiZSBleHBlY3RlZCB0byBpbmNyZWFzZSB0aGVpciBhc3Npc3RhbmNlIHRvIGNoZXF1ZS11c2VyIHRvIGhlbHAgdGhlbSBjb21mb3J0YWJseSBtYW5hZ2UgdGhlIHRyYW5zaXRpb24uKkUKDENoZW4sIFNoZWVuYRo1Ly9zc2wuZ3N0YXRpYy5jb20vZG9jcy9jb21tb24vYmx1ZV9zaWxob3VldHRlOTYtMC5wbmcw4OKw1v4yOODisNb+MnJHCgxDaGVuLCBTaGVlbmEaNwo1Ly9zc2wuZ3N0YXRpYy5jb20vZG9jcy9jb21tb24vYmx1ZV9zaWxob3VldHRlOTYtMC5wbmd4AIgBAZoBBggAEAAYAKoBrAISqQLigJhVbmRlcnN0YW5k4oCZPyBHaXZlbiB0aGUgYXVkaWVuY2UsIHdvdWxkIGJlIGdvb2QgdG8gaGF2ZSBtb3JlIGludml0aW5nIGxhbmd1YWdlIGFuZCBzb2x1dGlvbiBmb2N1c3NlZC4gPGJyPjxicj5GdXJ0aGVyLCBhcyB0aGUgY2hlcXVlcyBlbmQtZGF0ZSBkcmF3cyBjbG9zZXIgYm90aCBHb3Zlcm5tZW50IGFuZCBpbmR1c3RyeSB3aWxsIGJlIGV4cGVjdGVkIHRvIGluY3JlYXNlIHRoZWlyIGFzc2lzdGFuY2UgdG8gY2hlcXVlLXVzZXIgdG8gaGVscCB0aGVtIGNvbWZvcnRhYmx5IG1hbmFnZSB0aGUgdHJhbnNpdGlvbi6wAQC4AQEY4OKw1v4yIODisNb+MjAAQghraXguY210NSK7AgoLQUFBQm5EZnN0TncSkQIKC0FBQUJuRGZzdE53EgtBQUFCbkRmc3ROdxoYCgl0ZXh0L2h0bWwSC1RyYW5zaXRpb24/IhkKCnRleHQvcGxhaW4SC1RyYW5zaXRpb24/KkUKDENoZW4sIFNoZWVuYRo1Ly9zc2wuZ3N0YXRpYy5jb20vZG9jcy9jb21tb24vYmx1ZV9zaWxob3VldHRlOTYtMC5wbmcwwJSQ2P4yOMCUkNj+MnJHCgxDaGVuLCBTaGVlbmEaNwo1Ly9zc2wuZ3N0YXRpYy5jb20vZG9jcy9jb21tb24vYmx1ZV9zaWxob3VldHRlOTYtMC5wbmd4AIgBAZoBBggAEAAYAKoBDRILVHJhbnNpdGlvbj+wAQC4AQEYwJSQ2P4yIMCUkNj+MjAAQghraXguY210OCLoEgoLQUFBQm5EZnN0T1USvhIKC0FBQUJuRGZzdE9VEgtBQUFCbkRmc3RPVRraBQoJdGV4dC9odG1sEswFJiMzOTtCZXR0ZXImIzM5OyBoYXMgYSBzdWJqZWN0aXZlIGNvbnN0cmFpbnQgYW5kIG1heSBwdXQgb2ZmIGNoZXF1ZSB1c2VycyB3aG8gZG8gbm90IHdhbnQgdG8gY2hhbmdlLiBDb3VsZCB1c2UgbW9yZSBuZXV0cmFsIGxhbmd1YWdlIGxpa2UgJiMzOTthbHRlcm5hdGl2ZSYjMzk7IHdheXMgdG8gcGF5LiA8YnI+PGJyPlRoZSBiZW5lZml0cyBvZiB0aGUgYWx0ZXJuYXRpdmVzIG1heSBub3QgYmUgYXBwbGljYWJsZSB0byBhbGwgY2hlcXVlIHVzZXJzLgsL4oCYU2FmZXLigJkgc2hvdWxkIGJlIHJlcGxhY2VkIHdpdGggc29tZXRoaW5nIHJlbGF0ZWQgdG8gcHJvdGVjdGl2ZSBtZWFzdXJlcyBhcyBjdXJyZW50bHkgaXQgbWF5IGJlIG1pc2xlYWRpbmcgYW5kIHN1Z2dlc3QgaGlnaGVyIGNoYW5jZSBvZiByZWNvdmVyaW5nIGZ1bmRzIHdoZW4gc2NhbW1lZC4gUGF5bWVudHMgYXJlIGNvbnNpZGVyZWQg4oCYc2FmZXLigJkgdmlhIHRoZSB2YXJpb3VzIHByb3RlY3Rpb25zIHRoYXQgZGlnaXRhbCBwYXltZW50cyBvZmZlci4gPGJyPjxicj5UaGVyZWZvcmUsIHN1Z2dlc3QgaW50ZWdyYXRpbmcgdGhlIG1lc3NhZ2VzIHRvIOKAmFRoZXJlIGFyZSBhbHRlcm5hdGl2ZSBtZXRob2RzIG9mIHBheW1lbnQgdGhhdCBhcmUgZmFzdGVyLCBtb3JlIGNvbnZlbmllbnQsIG1vcmUgZWZmaWNpZW50IGFuZCBpbnZvbHZlIGFkZGl0aW9uYWwgcHJvdGVjdGlvbiBtZWFzdXJlc+KAmS4ivwUKCnRleHQvcGxhaW4SsAUnQmV0dGVyJyBoYXMgYSBzdWJqZWN0aXZlIGNvbnN0cmFpbnQgYW5kIG1heSBwdXQgb2ZmIGNoZXF1ZSB1c2VycyB3aG8gZG8gbm90IHdhbnQgdG8gY2hhbmdlLiBDb3VsZCB1c2UgbW9yZSBuZXV0cmFsIGxhbmd1YWdlIGxpa2UgJ2FsdGVybmF0aXZlJyB3YXlzIHRvIHBheS4gCgpUaGUgYmVuZWZpdHMgb2YgdGhlIGFsdGVybmF0aXZlcyBtYXkgbm90IGJlIGFwcGxpY2FibGUgdG8gYWxsIGNoZXF1ZSB1c2Vycy4LC+KAmFNhZmVy4oCZIHNob3VsZCBiZSByZXBsYWNlZCB3aXRoIHNvbWV0aGluZyByZWxhdGVkIHRvIHByb3RlY3RpdmUgbWVhc3VyZXMgYXMgY3VycmVudGx5IGl0IG1heSBiZSBtaXNsZWFkaW5nIGFuZCBzdWdnZXN0IGhpZ2hlciBjaGFuY2Ugb2YgcmVjb3ZlcmluZyBmdW5kcyB3aGVuIHNjYW1tZWQuIFBheW1lbnRzIGFyZSBjb25zaWRlcmVkIOKAmHNhZmVy4oCZIHZpYSB0aGUgdmFyaW91cyBwcm90ZWN0aW9ucyB0aGF0IGRpZ2l0YWwgcGF5bWVudHMgb2ZmZXIuIAoKVGhlcmVmb3JlLCBzdWdnZXN0IGludGVncmF0aW5nIHRoZSBtZXNzYWdlcyB0byDigJhUaGVyZSBhcmUgYWx0ZXJuYXRpdmUgbWV0aG9kcyBvZiBwYXltZW50IHRoYXQgYXJlIGZhc3RlciwgbW9yZSBjb252ZW5pZW50LCBtb3JlIGVmZmljaWVudCBhbmQgaW52b2x2ZSBhZGRpdGlvbmFsIHByb3RlY3Rpb24gbWVhc3VyZXPigJkuKkUKDENoZW4sIFNoZWVuYRo1Ly9zc2wuZ3N0YXRpYy5jb20vZG9jcy9jb21tb24vYmx1ZV9zaWxob3VldHRlOTYtMC5wbmcwwL3Ty/4yOMC908v+MnJHCgxDaGVuLCBTaGVlbmEaNwo1Ly9zc2wuZ3N0YXRpYy5jb20vZG9jcy9jb21tb24vYmx1ZV9zaWxob3VldHRlOTYtMC5wbmd4AIgBAZoBBggAEAAYAKoBzwUSzAUmIzM5O0JldHRlciYjMzk7IGhhcyBhIHN1YmplY3RpdmUgY29uc3RyYWludCBhbmQgbWF5IHB1dCBvZmYgY2hlcXVlIHVzZXJzIHdobyBkbyBub3Qgd2FudCB0byBjaGFuZ2UuIENvdWxkIHVzZSBtb3JlIG5ldXRyYWwgbGFuZ3VhZ2UgbGlrZSAmIzM5O2FsdGVybmF0aXZlJiMzOTsgd2F5cyB0byBwYXkuIDxicj48YnI+VGhlIGJlbmVmaXRzIG9mIHRoZSBhbHRlcm5hdGl2ZXMgbWF5IG5vdCBiZSBhcHBsaWNhYmxlIHRvIGFsbCBjaGVxdWUgdXNlcnMuCwvigJhTYWZlcuKAmSBzaG91bGQgYmUgcmVwbGFjZWQgd2l0aCBzb21ldGhpbmcgcmVsYXRlZCB0byBwcm90ZWN0aXZlIG1lYXN1cmVzIGFzIGN1cnJlbnRseSBpdCBtYXkgYmUgbWlzbGVhZGluZyBhbmQgc3VnZ2VzdCBoaWdoZXIgY2hhbmNlIG9mIHJlY292ZXJpbmcgZnVuZHMgd2hlbiBzY2FtbWVkLiBQYXltZW50cyBhcmUgY29uc2lkZXJlZCDigJhzYWZlcuKAmSB2aWEgdGhlIHZhcmlvdXMgcHJvdGVjdGlvbnMgdGhhdCBkaWdpdGFsIHBheW1lbnRzIG9mZmVyLiA8YnI+PGJyPlRoZXJlZm9yZSwgc3VnZ2VzdCBpbnRlZ3JhdGluZyB0aGUgbWVzc2FnZXMgdG8g4oCYVGhlcmUgYXJlIGFsdGVybmF0aXZlIG1ldGhvZHMgb2YgcGF5bWVudCB0aGF0IGFyZSBmYXN0ZXIsIG1vcmUgY29udmVuaWVudCwgbW9yZSBlZmZpY2llbnQgYW5kIGludm9sdmUgYWRkaXRpb25hbCBwcm90ZWN0aW9uIG1lYXN1cmVz4oCZLrABALgBARjAvdPL/jIgwL3Ty/4yMABCCGtpeC5jbXQzIp8KCgtBQUFCbkRmc3ROMBL1CQoLQUFBQm5EZnN0TjASC0FBQUJuRGZzdE4wGuMCCgl0ZXh0L2h0bWwS1QJJbiBhZGRpdGlvbiwgdGhlIEdvdmVybm1lbnTigJlzIEJldHRlciBDb25uZWN0aXZpdHkgUGxhbiBpcyBwcm92aWRpbmcgdGVsZWNvbW11bmljYXRpb25zIGluZnJhc3RydWN0dXJlIGluIHJlZ2lvbmFsIGFuZCByZW1vdGUgY29tbXVuaXRpZXMsIHRvIGhlbHAgcnVyYWwgQXVzdHJhbGlhbnMuIFRoaXMgaW5jbHVkZXMgZnVuZGluZyBmb3IgdGhlIFJlZ2lvbmFsIFRlY2ggSHViLCB3aGljaCBzdXBwb3J0cyByZWdpb25hbCBjb25zdW1lcnMsIGluY2x1ZGluZyBvbGRlciBBdXN0cmFsaWFucywgdG8gYWNjZXNzIGFkdmljZSBhbmQgc3VwcG9ydCBvbiBkaWdpdGFsIGNvbm5lY3Rpdml0eSBvcHRpb25zLiLkAgoKdGV4dC9wbGFpbhLVAkluIGFkZGl0aW9uLCB0aGUgR292ZXJubWVudOKAmXMgQmV0dGVyIENvbm5lY3Rpdml0eSBQbGFuIGlzIHByb3ZpZGluZyB0ZWxlY29tbXVuaWNhdGlvbnMgaW5mcmFzdHJ1Y3R1cmUgaW4gcmVnaW9uYWwgYW5kIHJlbW90ZSBjb21tdW5pdGllcywgdG8gaGVscCBydXJhbCBBdXN0cmFsaWFucy4gVGhpcyBpbmNsdWRlcyBmdW5kaW5nIGZvciB0aGUgUmVnaW9uYWwgVGVjaCBIdWIsIHdoaWNoIHN1cHBvcnRzIHJlZ2lvbmFsIGNvbnN1bWVycywgaW5jbHVkaW5nIG9sZGVyIEF1c3RyYWxpYW5zLCB0byBhY2Nlc3MgYWR2aWNlIGFuZCBzdXBwb3J0IG9uIGRpZ2l0YWwgY29ubmVjdGl2aXR5IG9wdGlvbnMuKkUKDENoZW4sIFNoZWVuYRo1Ly9zc2wuZ3N0YXRpYy5jb20vZG9jcy9jb21tb24vYmx1ZV9zaWxob3VldHRlOTYtMC5wbmcwwLPZ2P4yOMCz2dj+MnJHCgxDaGVuLCBTaGVlbmEaNwo1Ly9zc2wuZ3N0YXRpYy5jb20vZG9jcy9jb21tb24vYmx1ZV9zaWxob3VldHRlOTYtMC5wbmd4AIgBAZoBBggAEAAYAKoB2AIS1QJJbiBhZGRpdGlvbiwgdGhlIEdvdmVybm1lbnTigJlzIEJldHRlciBDb25uZWN0aXZpdHkgUGxhbiBpcyBwcm92aWRpbmcgdGVsZWNvbW11bmljYXRpb25zIGluZnJhc3RydWN0dXJlIGluIHJlZ2lvbmFsIGFuZCByZW1vdGUgY29tbXVuaXRpZXMsIHRvIGhlbHAgcnVyYWwgQXVzdHJhbGlhbnMuIFRoaXMgaW5jbHVkZXMgZnVuZGluZyBmb3IgdGhlIFJlZ2lvbmFsIFRlY2ggSHViLCB3aGljaCBzdXBwb3J0cyByZWdpb25hbCBjb25zdW1lcnMsIGluY2x1ZGluZyBvbGRlciBBdXN0cmFsaWFucywgdG8gYWNjZXNzIGFkdmljZSBhbmQgc3VwcG9ydCBvbiBkaWdpdGFsIGNvbm5lY3Rpdml0eSBvcHRpb25zLrABALgBARjAs9nY/jIgwLPZ2P4yMABCCGtpeC5jbXQ3Iu0CCgtBQUFCbk5uTFUwOBK5AgoLQUFBQm5ObkxVMDgSC0FBQUJuTm5MVTA4Gg0KCXRleHQvaHRtbBIAIg4KCnRleHQvcGxhaW4SACobIhUxMTU1NzkzMjQ0OTA4MDg2MDU1NzIoADgAMKGVz5H/MjiCodOR/zJKoAEKJGFwcGxpY2F0aW9uL3ZuZC5nb29nbGUtYXBwcy5kb2NzLm1kcxp4wtfa5AFyGnAKbApmSW4gYWRkaXRpb24sIHRoZSBHb3Zlcm5tZW504oCZcyBCZXR0ZXIgQ29ubmVjdGl2aXR5IFBsYW4gaXMgaW1wcm92aW5nIHRlbGVjb21tdW5pY2F0aW9ucyBpbmZyYXN0cnVjdHVyEAEYARABWgp4czRqM3RnM3hicgIgAHgAggEUc3VnZ2VzdC44M2tnamNleDc2eG+aAQYIABAAGAAYoZXPkf8yIIKh05H/MkIUc3VnZ2VzdC44M2tnamNleDc2eG8ikwIKC0FBQUJuTm5MVTB3Et8BCgtBQUFCbk5uTFUwdxILQUFBQm5ObkxVMHcaDQoJdGV4dC9odG1sEgAiDgoKdGV4dC9wbGFpbhIAKhsiFTExNTU3OTMyNDQ5MDgwODYwNTU3MigAOAAwhPbLkf8yOIyNzJH/MkpFCiRhcHBsaWNhdGlvbi92bmQuZ29vZ2xlLWFwcHMuZG9jcy5tZHMaHcLX2uQBFxIVChEKC3NpZ25pZmljYW50EAEYABABWgw0cG9nMDFtY2Z4NzJyAiAAeACCARRzdWdnZXN0LmtmcHEyNm5mY2V4apoBBggAEAAYABiE9suR/zIgjI3Mkf8yQhRzdWdnZXN0LmtmcHEyNm5mY2V4aiLBAgoLQUFBQm5ObkxVMDQSjQIKC0FBQUJuTm5MVTA0EgtBQUFCbk5uTFUwNBoNCgl0ZXh0L2h0bWwSACIOCgp0ZXh0L3BsYWluEgAqGyIVMTE1NTc5MzI0NDkwODA4NjA1NTcyKAA4ADD3tcyR/zI475nOkf8ySnMKJGFwcGxpY2F0aW9uL3ZuZC5nb29nbGUtYXBwcy5kb2NzLm1kcxpLwtfa5AFFGkMKPwo5YW5kIHNvbWUgYmFua3MgYWxyZWFkeSBtb3ZpbmcgdG8gZW5kIHRoZWlyIHVzZSBvZiBjaGVxdWVzEAEYABABWgx1dmwwaTMxdnk3amJyAiAAeACCARRzdWdnZXN0LmZ5Zm9weWhlYmV6cpoBBggAEAAYABj3tcyR/zIg75nOkf8yQhRzdWdnZXN0LmZ5Zm9weWhlYmV6ciKcAgoLQUFBQm5ObkxVMHMS6AEKC0FBQUJuTm5MVTBzEgtBQUFCbk5uTFUwcxoNCgl0ZXh0L2h0bWwSACIOCgp0ZXh0L3BsYWluEgAqGyIVMTE1NTc5MzI0NDkwODA4NjA1NTcyKAA4ADCZuMuR/zI4y8nLkf8ySk4KJGFwcGxpY2F0aW9uL3ZuZC5nb29nbGUtYXBwcy5kb2NzLm1kcxomwtfa5AEgCh4KDwoJYW5ub3VuY2VkEAEYABIJCgNzZXQQARgAGAFaDDFhdTg0NWNyaDBrZXICIAB4AIIBFHN1Z2dlc3QueG5yZXE2Z2JienFumgEGCAAQABgAGJm4y5H/MiDLycuR/zJCFHN1Z2dlc3QueG5yZXE2Z2JienFuIpICCgtBQUFCbk5uTFUwbxLeAQoLQUFBQm5ObkxVMG8SC0FBQUJuTm5MVTBvGg0KCXRleHQvaHRtbBIAIg4KCnRleHQvcGxhaW4SACobIhUxMTU1NzkzMjQ0OTA4MDg2MDU1NzIoADgAMIm9x5H/MjjA5ceR/zJKRAokYXBwbGljYXRpb24vdm5kLmdvb2dsZS1hcHBzLmRvY3MubWRzGhzC19rkARYaFAoQCgp1bmRlcnN0YW5kEAEYABABWgw0Njd6OGJnNDdidzhyAiAAeACCARRzdWdnZXN0Lmw5OGkybWlxcWFsMpoBBggAEAAYABiJvceR/zIgwOXHkf8yQhRzdWdnZXN0Lmw5OGkybWlxcWFsMiKIAgoLQUFBQm5ObkxVMU0S1AEKC0FBQUJuTm5MVTFNEgtBQUFCbk5uTFUxTRoNCgl0ZXh0L2h0bWwSACIOCgp0ZXh0L3BsYWluEgAqGyIVMTE1NTc5MzI0NDkwODA4NjA1NTcyKAA4ADD929iR/zI4l+PYkf8ySjoKJGFwcGxpY2F0aW9uL3ZuZC5nb29nbGUtYXBwcy5kb2NzLm1kcxoSwtfa5AEMEgoKBgoAEAEYABABWgxydWEwZDgyemxmc2ZyAiAAeACCARRzdWdnZXN0Lmk1YWk4YzF4M2U3aZoBBggAEAAYABj929iR/zIgl+PYkf8yQhRzdWdnZXN0Lmk1YWk4YzF4M2U3aSKsAgoLQUFBQm5ObkxVejQS+QEKC0FBQUJuTm5MVXo0EgtBQUFCbk5uTFV6NBoNCgl0ZXh0L2h0bWwSACIOCgp0ZXh0L3BsYWluEgAqGyIVMTE1NTc5MzI0NDkwODA4NjA1NTcyKAA4ADDgh7eR/zI495q3kf8ySmAKJGFwcGxpY2F0aW9uL3ZuZC5nb29nbGUtYXBwcy5kb2NzLm1kcxo4wtfa5AEyCjAKDAoGaXNzdWVkEAEYABIeChhhYmxlIHRvIHBheSB3aXRoIGNoZXF1ZXMQARgAGAFaDHB2enRhbDk5azNubnICIAB4AIIBE3N1Z2dlc3QuOWUzbTFvMDVyaW6aAQYIABAAGAAY4Ie3kf8yIPeat5H/MkITc3VnZ2VzdC45ZTNtMW8wNXJpbiLtAgoLQUFBQm5ObkxVMGsSuQIKC0FBQUJuTm5MVTBrEgtBQUFCbk5uTFUwaxoNCgl0ZXh0L2h0bWwSACIOCgp0ZXh0L3BsYWluEgAqGyIVMTE1NTc5MzI0NDkwODA4NjA1NTcyKAA4ADCclcSR/zI4k7PEkf8ySp4BCiRhcHBsaWNhdGlvbi92bmQuZ29vZ2xlLWFwcHMuZG9jcy5tZHMadsLX2uQBcBpuCmoKZFRoZSBwYXltZW50cyBpbmR1c3RyeSwgYmFua3MgYW5kIGZpbmFuY2lhbCBpbnN0aXR1dGlvbnMgYXJlIHdvcmtpbmcgdG9nZXRoZXIgdG8gZW5zdXJlIGEgc21vb3RoIGFuZCAQARgBEAFaDHF6dTZnNmswbWw2bnICIAB4AIIBFHN1Z2dlc3QuOTBrMDlncWxtbDQxmgEGCAAQABgAGJyVxJH/MiCTs8SR/zJCFHN1Z2dlc3QuOTBrMDlncWxtbDQxIp0CCgtBQUFCbk5uTFV6MBLpAQoLQUFBQm5ObkxVejASC0FBQUJuTm5MVXowGg0KCXRleHQvaHRtbBIAIg4KCnRleHQvcGxhaW4SACobIhUxMTU1NzkzMjQ0OTA4MDg2MDU1NzIoADgAMNrOtpH/MjjM27aR/zJKTwokYXBwbGljYXRpb24vdm5kLmdvb2dsZS1hcHBzLmRvY3MubWRzGifC19rkASEKHwoNCgdjaGVxdWVzEAEYABIMCgZwZW9wbGUQARgAGAFaDGdtbWh0OTdlZ2c3c3ICIAB4AIIBFHN1Z2dlc3QuYThheHJiaXlpcm8xmgEGCAAQABgAGNrOtpH/MiDM27aR/zJCFHN1Z2dlc3QuYThheHJiaXlpcm8xIu0CCgtBQUFCbk5uTFUwZxK5AgoLQUFBQm5ObkxVMGcSC0FBQUJuTm5MVTBnGg0KCXRleHQvaHRtbBIAIg4KCnRleHQvcGxhaW4SACobIhUxMTU1NzkzMjQ0OTA4MDg2MDU1NzIoADgAMJn5w5H/MjjcgMSR/zJKngEKJGFwcGxpY2F0aW9uL3ZuZC5nb29nbGUtYXBwcy5kb2NzLm1kcxp2wtfa5AFwEm4KagpkVGhlIHBheW1lbnRzIGluZHVzdHJ5LCBiYW5rcyBhbmQgZmluYW5jaWFsIGluc3RpdHV0aW9ucyBhcmUgd29ya2luZyB0b2dldGhlciB0byBlbnN1cmUgYSBzbW9vdGggYW5kIBABGAEQAVoMMzdlcnQwYmY4ODZvcgIgAHgAggEUc3VnZ2VzdC40eWN1OG9ldXpobHKaAQYIABAAGAAYmfnDkf8yINyAxJH/MkIUc3VnZ2VzdC40eWN1OG9ldXpobHIioQIKC0FBQUJuTm5MVTFFEu4BCgtBQUFCbk5uTFUxRRILQUFBQm5ObkxVMUUaDQoJdGV4dC9odG1sEgAiDgoKdGV4dC9wbGFpbhIAKhsiFTExNTU3OTMyNDQ5MDgwODYwNTU3MigAOAAw66fWkf8yOJnM1pH/MkpVCiRhcHBsaWNhdGlvbi92bmQuZ29vZ2xlLWFwcHMuZG9jcy5tZHMaLcLX2uQBJwolChAKClRyYW5zaXRpb24QARgAEg8KCU1pZ3JhdGlvbhABGAAYAVoMNGd2Y3pmOW1meXhqcgIgAHgAggETc3VnZ2VzdC45aHd1aDRvMm93dpoBBggAEAAYABjrp9aR/zIgmczWkf8yQhNzdWdnZXN0Ljlod3VoNG8yb3d2IpQCCgtBQUFCbk5uTFUxQRLgAQoLQUFBQm5ObkxVMUESC0FBQUJuTm5MVTFBGg0KCXRleHQvaHRtbBIAIg4KCnRleHQvcGxhaW4SACobIhUxMTU1NzkzMjQ0OTA4MDg2MDU1NzIoADgAMJGH1pH/MjjbjtaR/zJKRwokYXBwbGljYXRpb24vdm5kLmdvb2dsZS1hcHBzLmRvY3MubWRzGh/C19rkARkSCgoGCgAQFBgAEAEaCwoHCgEtEAEYABABWgsybW9xcm53Mm1laXICIAB4AIIBFHN1Z2dlc3QucXR3a2IxYWZ6NGE5mgEGCAAQABgAGJGH1pH/MiDbjtaR/zJCFHN1Z2dlc3QucXR3a2IxYWZ6NGE5IpwCCgtBQUFCbk5uTFV6axLoAQoLQUFBQm5ObkxVemsSC0FBQUJuTm5MVXprGg0KCXRleHQvaHRtbBIAIg4KCnRleHQvcGxhaW4SACobIhUxMTU1NzkzMjQ0OTA4MDg2MDU1NzIoADgAMJKir5H/MjjMjrCR/zJKTgokYXBwbGljYXRpb24vdm5kLmdvb2dsZS1hcHBzLmRvY3MubWRzGibC19rkASAKHgoPCglhbm5vdW5jZWQQARgAEgkKA3NldBABGAAYAVoMaGJ3cHlmdWpiZnJycgIgAHgAggEUc3VnZ2VzdC5qaml0NnNqanRxZzaaAQYIABAAGAAYkqKvkf8yIMyOsJH/MkIUc3VnZ2VzdC5qaml0NnNqanRxZzY4AGpFCjVzdWdnZXN0SWRJbXBvcnQ4ZjI4NmFjMC02NjIwLTQyOGItYTdkOS1iM2YzMmE2MDkxM2JfMxIMQ2hlbiwgU2hlZW5haiIKFHN1Z2dlc3Qud3kyYmZlbWp6ZzRqEgpOaWNrIE93ZW5zaiIKFHN1Z2dlc3QueHR1dWJvOGg5dWZwEgpOaWNrIE93ZW5zaiIKFHN1Z2dlc3QueDU2ZjVhaHFzaG5sEgpOaWNrIE93ZW5zaiIKFHN1Z2dlc3Qud3pmd3FlY2x4NWd1EgpOaWNrIE93ZW5zakUKNXN1Z2dlc3RJZEltcG9ydDhmMjg2YWMwLTY2MjAtNDI4Yi1hN2Q5LWIzZjMyYTYwOTEzYl8xEgxDaGVuLCBTaGVlbmFqIgoUc3VnZ2VzdC44M2tnamNleDc2eG8SCk5pY2sgT3dlbnNqIgoUc3VnZ2VzdC5rZnBxMjZuZmNleGoSCk5pY2sgT3dlbnNqIgoUc3VnZ2VzdC5meWZvcHloZWJlenISCk5pY2sgT3dlbnNqIgoUc3VnZ2VzdC54bnJlcTZnYmJ6cW4SCk5pY2sgT3dlbnNqIgoUc3VnZ2VzdC51dm11aGh4NjRvcWQSCk5pY2sgT3dlbnNqIgoUc3VnZ2VzdC5sOThpMm1pcXFhbDISCk5pY2sgT3dlbnNqIgoUc3VnZ2VzdC5pNWFpOGMxeDNlN2kSCk5pY2sgT3dlbnNqIQoTc3VnZ2VzdC45ZTNtMW8wNXJpbhIKTmljayBPd2Vuc2oiChRzdWdnZXN0LjkwazA5Z3FsbWw0MRIKTmljayBPd2Vuc2oiChRzdWdnZXN0LnlhdjB6ZDk2eDZmaRIKTmljayBPd2Vuc2oiChRzdWdnZXN0LmE4YXhyYml5aXJvMRIKTmljayBPd2Vuc2oiChRzdWdnZXN0LjR5Y3U4b2V1emhschIKTmljayBPd2Vuc2ohChNzdWdnZXN0Ljlod3VoNG8yb3d2EgpOaWNrIE93ZW5zaiIKFHN1Z2dlc3QucXR3a2IxYWZ6NGE5EgpOaWNrIE93ZW5zaiIKFHN1Z2dlc3QuamppdDZzamp0cWc2EgpOaWNrIE93ZW5zciExSE1XV043dktLVnBLOWh1U0Z2VVdHMjJrbmRhRy1pNks=</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9AEEB5-DF9D-45EC-912F-B7B3AF754E08}"/>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8D91B7C8-07D2-4A8B-A57A-F181D67B2CC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CD5C9FE-A93D-440E-B953-7049AB95C6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2129</Words>
  <Characters>10671</Characters>
  <Application>Microsoft Office Word</Application>
  <DocSecurity>0</DocSecurity>
  <Lines>227</Lines>
  <Paragraphs>250</Paragraphs>
  <ScaleCrop>false</ScaleCrop>
  <Company/>
  <LinksUpToDate>false</LinksUpToDate>
  <CharactersWithSpaces>12550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Grubits</dc:creator>
  <cp:keywords/>
  <cp:lastModifiedBy>Larissa O'Connor</cp:lastModifiedBy>
  <cp:revision>2</cp:revision>
  <cp:lastPrinted>2025-07-15T18:11:00Z</cp:lastPrinted>
  <dcterms:created xsi:type="dcterms:W3CDTF">2026-06-24T05:27:00Z</dcterms:created>
  <dcterms:modified xsi:type="dcterms:W3CDTF">2026-06-24T05:27:00Z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0x010100B4685528A453A042870BBB5D41D69EC1</vt:lpwstr>
  </property>
  <property fmtid="{D5CDD505-2E9C-101B-9397-08002B2CF9AE}" pid="3" name="Order">
    <vt:r8>10397200</vt:r8>
  </property>
  <property fmtid="{D5CDD505-2E9C-101B-9397-08002B2CF9AE}" pid="4" name="eTheme">
    <vt:lpwstr>1;#Financial System|047002ef-5ee0-47ee-8184-5f4aaddfe3b3</vt:lpwstr>
  </property>
  <property fmtid="{D5CDD505-2E9C-101B-9397-08002B2CF9AE}" pid="5" name="_dlc_DocIdItemGuid">
    <vt:lpwstr>1c3c5593-bde6-4d2c-bc0e-188ec9c1afcc</vt:lpwstr>
  </property>
  <property fmtid="{D5CDD505-2E9C-101B-9397-08002B2CF9AE}" pid="6" name="MediaServiceImageTags">
    <vt:lpwstr/>
  </property>
  <property fmtid="{D5CDD505-2E9C-101B-9397-08002B2CF9AE}" pid="7" name="eDocumentType">
    <vt:lpwstr>169;#Paper (Consultation or Discussion or Issues)|ed639160-ffef-47c5-861c-2e9391a33d9a</vt:lpwstr>
  </property>
  <property fmtid="{D5CDD505-2E9C-101B-9397-08002B2CF9AE}" pid="8" name="eTopic">
    <vt:lpwstr>171;#Payments|f54b5402-a0cf-4d5f-879c-62fa87e663aa</vt:lpwstr>
  </property>
  <property fmtid="{D5CDD505-2E9C-101B-9397-08002B2CF9AE}" pid="9" name="eActivity">
    <vt:lpwstr>207;#Stakeholder engagement|de4f175d-a0ea-42db-8e9c-ca57922e8174</vt:lpwstr>
  </property>
  <property fmtid="{D5CDD505-2E9C-101B-9397-08002B2CF9AE}" pid="10" name="ClassificationContentMarkingHeaderShapeIds">
    <vt:lpwstr>6a8893b9,1a2ffd6d,4a63f59c</vt:lpwstr>
  </property>
  <property fmtid="{D5CDD505-2E9C-101B-9397-08002B2CF9AE}" pid="11" name="ClassificationContentMarkingHeaderFontProps">
    <vt:lpwstr>#ff0000,12,Calibri</vt:lpwstr>
  </property>
  <property fmtid="{D5CDD505-2E9C-101B-9397-08002B2CF9AE}" pid="12" name="ClassificationContentMarkingHeaderText">
    <vt:lpwstr>OFFICIAL</vt:lpwstr>
  </property>
  <property fmtid="{D5CDD505-2E9C-101B-9397-08002B2CF9AE}" pid="13" name="ClassificationContentMarkingFooterShapeIds">
    <vt:lpwstr>651b8a50,24d1082c,4487f677</vt:lpwstr>
  </property>
  <property fmtid="{D5CDD505-2E9C-101B-9397-08002B2CF9AE}" pid="14" name="ClassificationContentMarkingFooterFontProps">
    <vt:lpwstr>#ff0000,12,Calibri</vt:lpwstr>
  </property>
  <property fmtid="{D5CDD505-2E9C-101B-9397-08002B2CF9AE}" pid="15" name="ClassificationContentMarkingFooterText">
    <vt:lpwstr>OFFICIAL</vt:lpwstr>
  </property>
  <property fmtid="{D5CDD505-2E9C-101B-9397-08002B2CF9AE}" pid="16" name="MSIP_Label_6e3dc468-5731-4ec9-b671-cf2147a52e3a_Enabled">
    <vt:lpwstr>true</vt:lpwstr>
  </property>
  <property fmtid="{D5CDD505-2E9C-101B-9397-08002B2CF9AE}" pid="17" name="MSIP_Label_6e3dc468-5731-4ec9-b671-cf2147a52e3a_SetDate">
    <vt:lpwstr>2025-07-07T23:25:17Z</vt:lpwstr>
  </property>
  <property fmtid="{D5CDD505-2E9C-101B-9397-08002B2CF9AE}" pid="18" name="MSIP_Label_6e3dc468-5731-4ec9-b671-cf2147a52e3a_Method">
    <vt:lpwstr>Privileged</vt:lpwstr>
  </property>
  <property fmtid="{D5CDD505-2E9C-101B-9397-08002B2CF9AE}" pid="19" name="MSIP_Label_6e3dc468-5731-4ec9-b671-cf2147a52e3a_Name">
    <vt:lpwstr>Official</vt:lpwstr>
  </property>
  <property fmtid="{D5CDD505-2E9C-101B-9397-08002B2CF9AE}" pid="20" name="MSIP_Label_6e3dc468-5731-4ec9-b671-cf2147a52e3a_SiteId">
    <vt:lpwstr>214f1646-2021-47cc-8397-e3d3a7ba7d9d</vt:lpwstr>
  </property>
  <property fmtid="{D5CDD505-2E9C-101B-9397-08002B2CF9AE}" pid="21" name="MSIP_Label_6e3dc468-5731-4ec9-b671-cf2147a52e3a_ActionId">
    <vt:lpwstr>caaaa2de-286e-43be-a78d-6337cc5c836d</vt:lpwstr>
  </property>
  <property fmtid="{D5CDD505-2E9C-101B-9397-08002B2CF9AE}" pid="22" name="MSIP_Label_6e3dc468-5731-4ec9-b671-cf2147a52e3a_ContentBits">
    <vt:lpwstr>3</vt:lpwstr>
  </property>
</Properties>
</file>